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6AEC" w14:textId="55BAE380" w:rsidR="003A70E0" w:rsidRDefault="00AF50F6">
      <w:pPr>
        <w:rPr>
          <w:lang w:val="es-MX"/>
        </w:rPr>
      </w:pPr>
      <w:r>
        <w:rPr>
          <w:lang w:val="es-MX"/>
        </w:rPr>
        <w:t>Español – El tiempo y el espectador</w:t>
      </w:r>
    </w:p>
    <w:p w14:paraId="13E28D90" w14:textId="55A7BAAC" w:rsidR="00105D15" w:rsidRDefault="00105D15">
      <w:pPr>
        <w:rPr>
          <w:lang w:val="es-MX"/>
        </w:rPr>
      </w:pPr>
      <w:r w:rsidRPr="00105D15">
        <w:rPr>
          <w:lang w:val="es-MX"/>
        </w:rPr>
        <w:drawing>
          <wp:inline distT="0" distB="0" distL="0" distR="0" wp14:anchorId="1EB14A01" wp14:editId="0E011648">
            <wp:extent cx="5612130" cy="2462530"/>
            <wp:effectExtent l="0" t="0" r="7620" b="0"/>
            <wp:docPr id="2097180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802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DB0B" w14:textId="54E9DFB8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2B38839E" wp14:editId="64D36334">
            <wp:extent cx="5612130" cy="1371600"/>
            <wp:effectExtent l="0" t="0" r="7620" b="0"/>
            <wp:docPr id="1734047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479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6F33" w14:textId="268499A6" w:rsidR="00AF50F6" w:rsidRDefault="00AF50F6">
      <w:pPr>
        <w:rPr>
          <w:lang w:val="es-MX"/>
        </w:rPr>
      </w:pPr>
      <w:r w:rsidRPr="00AF50F6">
        <w:rPr>
          <w:noProof/>
          <w:lang w:val="es-MX"/>
        </w:rPr>
        <w:lastRenderedPageBreak/>
        <w:drawing>
          <wp:inline distT="0" distB="0" distL="0" distR="0" wp14:anchorId="480744CE" wp14:editId="1345552C">
            <wp:extent cx="5612130" cy="4635500"/>
            <wp:effectExtent l="0" t="0" r="7620" b="0"/>
            <wp:docPr id="1976401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01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2DF0E" w14:textId="0CFDCECA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7FF2CE7B" wp14:editId="2FE40859">
            <wp:extent cx="5612130" cy="1261745"/>
            <wp:effectExtent l="0" t="0" r="7620" b="0"/>
            <wp:docPr id="981415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15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EAB7C" w14:textId="77777777" w:rsidR="00AF50F6" w:rsidRDefault="00AF50F6">
      <w:pPr>
        <w:rPr>
          <w:lang w:val="es-MX"/>
        </w:rPr>
      </w:pPr>
    </w:p>
    <w:p w14:paraId="7551450C" w14:textId="06C698B8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0BDD6D9D" wp14:editId="1ED8B6A8">
            <wp:extent cx="5612130" cy="1424940"/>
            <wp:effectExtent l="0" t="0" r="7620" b="3810"/>
            <wp:docPr id="12012593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59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867C" w14:textId="2997C5BB" w:rsidR="00AF50F6" w:rsidRDefault="00AF50F6">
      <w:pPr>
        <w:rPr>
          <w:lang w:val="es-MX"/>
        </w:rPr>
      </w:pPr>
      <w:r>
        <w:rPr>
          <w:lang w:val="es-MX"/>
        </w:rPr>
        <w:t xml:space="preserve">Inglés - </w:t>
      </w:r>
      <w:r w:rsidRPr="00AF50F6">
        <w:rPr>
          <w:lang w:val="es-MX"/>
        </w:rPr>
        <w:t>The Guardian</w:t>
      </w:r>
      <w:r>
        <w:rPr>
          <w:lang w:val="es-MX"/>
        </w:rPr>
        <w:t xml:space="preserve"> y </w:t>
      </w:r>
      <w:r w:rsidRPr="00AF50F6">
        <w:rPr>
          <w:lang w:val="es-MX"/>
        </w:rPr>
        <w:t>BBC</w:t>
      </w:r>
    </w:p>
    <w:p w14:paraId="3790466F" w14:textId="158E352B" w:rsidR="00AF50F6" w:rsidRDefault="00AF50F6">
      <w:pPr>
        <w:rPr>
          <w:lang w:val="es-MX"/>
        </w:rPr>
      </w:pPr>
      <w:r w:rsidRPr="00AF50F6">
        <w:rPr>
          <w:noProof/>
          <w:lang w:val="es-MX"/>
        </w:rPr>
        <w:lastRenderedPageBreak/>
        <w:drawing>
          <wp:inline distT="0" distB="0" distL="0" distR="0" wp14:anchorId="0B9A717D" wp14:editId="38FC9001">
            <wp:extent cx="5612130" cy="2350135"/>
            <wp:effectExtent l="0" t="0" r="7620" b="0"/>
            <wp:docPr id="670719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19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70D7F" w14:textId="1DAC216F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6F8B60CF" wp14:editId="2C7B5880">
            <wp:extent cx="5612130" cy="1305560"/>
            <wp:effectExtent l="0" t="0" r="7620" b="8890"/>
            <wp:docPr id="1380910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10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8E7D" w14:textId="75C75516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7B1829A9" wp14:editId="78292181">
            <wp:extent cx="5612130" cy="4098925"/>
            <wp:effectExtent l="0" t="0" r="7620" b="0"/>
            <wp:docPr id="1151464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643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D2ED" w14:textId="2A89CBBF" w:rsidR="00AF50F6" w:rsidRDefault="00AF50F6">
      <w:pPr>
        <w:rPr>
          <w:lang w:val="es-MX"/>
        </w:rPr>
      </w:pPr>
      <w:r w:rsidRPr="00AF50F6">
        <w:rPr>
          <w:noProof/>
          <w:lang w:val="es-MX"/>
        </w:rPr>
        <w:lastRenderedPageBreak/>
        <w:drawing>
          <wp:inline distT="0" distB="0" distL="0" distR="0" wp14:anchorId="035A24C0" wp14:editId="22BCA707">
            <wp:extent cx="5612130" cy="1419225"/>
            <wp:effectExtent l="0" t="0" r="7620" b="9525"/>
            <wp:docPr id="542801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01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2729" w14:textId="7F960D0E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3A7FD7E9" wp14:editId="5FA3443B">
            <wp:extent cx="5612130" cy="1391285"/>
            <wp:effectExtent l="0" t="0" r="7620" b="0"/>
            <wp:docPr id="136106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069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5FA8" w14:textId="56EAF62D" w:rsidR="00AF50F6" w:rsidRDefault="00AF50F6">
      <w:pPr>
        <w:rPr>
          <w:lang w:val="es-MX"/>
        </w:rPr>
      </w:pPr>
      <w:r>
        <w:rPr>
          <w:lang w:val="es-MX"/>
        </w:rPr>
        <w:t xml:space="preserve">Húngaro -  </w:t>
      </w:r>
      <w:r w:rsidRPr="00AF50F6">
        <w:rPr>
          <w:lang w:val="es-MX"/>
        </w:rPr>
        <w:t xml:space="preserve"> Index, Telex y Magyar Nemzet.</w:t>
      </w:r>
    </w:p>
    <w:p w14:paraId="0ABB54D5" w14:textId="1A2CEDBF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48A9656B" wp14:editId="2846A2A6">
            <wp:extent cx="5612130" cy="2600960"/>
            <wp:effectExtent l="0" t="0" r="7620" b="8890"/>
            <wp:docPr id="8147948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48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3185" w14:textId="018B7587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5E2862DB" wp14:editId="7930A2F7">
            <wp:extent cx="5612130" cy="1370330"/>
            <wp:effectExtent l="0" t="0" r="7620" b="1270"/>
            <wp:docPr id="14456197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619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F2D0" w14:textId="726D4326" w:rsidR="00AF50F6" w:rsidRDefault="00AF50F6">
      <w:pPr>
        <w:rPr>
          <w:lang w:val="es-MX"/>
        </w:rPr>
      </w:pPr>
      <w:r w:rsidRPr="00AF50F6">
        <w:rPr>
          <w:noProof/>
          <w:lang w:val="es-MX"/>
        </w:rPr>
        <w:lastRenderedPageBreak/>
        <w:drawing>
          <wp:inline distT="0" distB="0" distL="0" distR="0" wp14:anchorId="64B5F00E" wp14:editId="4A186AC0">
            <wp:extent cx="5612130" cy="3924935"/>
            <wp:effectExtent l="0" t="0" r="7620" b="0"/>
            <wp:docPr id="82693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3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C197C" w14:textId="0C740B31" w:rsid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5ADE0DF2" wp14:editId="6B4C6B27">
            <wp:extent cx="5612130" cy="1394460"/>
            <wp:effectExtent l="0" t="0" r="7620" b="0"/>
            <wp:docPr id="625001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012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7FD6" w14:textId="63497AA2" w:rsidR="00AF50F6" w:rsidRPr="00AF50F6" w:rsidRDefault="00AF50F6">
      <w:pPr>
        <w:rPr>
          <w:lang w:val="es-MX"/>
        </w:rPr>
      </w:pPr>
      <w:r w:rsidRPr="00AF50F6">
        <w:rPr>
          <w:noProof/>
          <w:lang w:val="es-MX"/>
        </w:rPr>
        <w:drawing>
          <wp:inline distT="0" distB="0" distL="0" distR="0" wp14:anchorId="14F28906" wp14:editId="7A6200FC">
            <wp:extent cx="5612130" cy="1517015"/>
            <wp:effectExtent l="0" t="0" r="7620" b="6985"/>
            <wp:docPr id="103213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390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0F6" w:rsidRPr="00AF50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0F6"/>
    <w:rsid w:val="00105D15"/>
    <w:rsid w:val="002C45EF"/>
    <w:rsid w:val="003A70E0"/>
    <w:rsid w:val="006A37DF"/>
    <w:rsid w:val="00996F41"/>
    <w:rsid w:val="00AF50F6"/>
    <w:rsid w:val="00CE2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A12DE"/>
  <w15:chartTrackingRefBased/>
  <w15:docId w15:val="{04F4686F-8407-401F-80CC-5965EAAA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50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50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50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50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50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50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50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50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50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50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50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50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50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50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50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50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50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50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50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50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50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50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50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50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50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50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50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50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50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</Words>
  <Characters>116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Pardo Hurtado</dc:creator>
  <cp:keywords/>
  <dc:description/>
  <cp:lastModifiedBy>Sergio Pardo Hurtado</cp:lastModifiedBy>
  <cp:revision>2</cp:revision>
  <dcterms:created xsi:type="dcterms:W3CDTF">2026-08-25T22:34:00Z</dcterms:created>
  <dcterms:modified xsi:type="dcterms:W3CDTF">2026-08-25T22:44:00Z</dcterms:modified>
</cp:coreProperties>
</file>