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A9A5" w14:textId="575AFDE5" w:rsidR="00832F96" w:rsidRDefault="009903A9">
      <w:r>
        <w:rPr>
          <w:noProof/>
        </w:rPr>
        <w:drawing>
          <wp:inline distT="0" distB="0" distL="0" distR="0" wp14:anchorId="22D45262" wp14:editId="035945F5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6B0" w14:textId="04980861" w:rsidR="009903A9" w:rsidRDefault="009903A9"/>
    <w:p w14:paraId="57862DEE" w14:textId="7E645B1F" w:rsidR="009903A9" w:rsidRDefault="009903A9">
      <w:r>
        <w:rPr>
          <w:rFonts w:hint="eastAsia"/>
        </w:rPr>
        <w:t>简单工厂模式</w:t>
      </w:r>
    </w:p>
    <w:p w14:paraId="6B08B848" w14:textId="68FEBF37" w:rsidR="009903A9" w:rsidRDefault="009903A9">
      <w:r>
        <w:rPr>
          <w:noProof/>
        </w:rPr>
        <w:drawing>
          <wp:inline distT="0" distB="0" distL="0" distR="0" wp14:anchorId="0FFA9CB1" wp14:editId="36D0EC92">
            <wp:extent cx="5274310" cy="2150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18C" w14:textId="77777777" w:rsidR="009903A9" w:rsidRDefault="009903A9"/>
    <w:p w14:paraId="3BA44FE3" w14:textId="626AA7D2" w:rsidR="009903A9" w:rsidRDefault="009903A9">
      <w:r>
        <w:rPr>
          <w:rFonts w:hint="eastAsia"/>
        </w:rPr>
        <w:t>使用简单工厂模式处理命令，工厂解析出用户使用的命令类型，根据命令类型生产出具体的产品（命令类）去处理该条命令</w:t>
      </w:r>
    </w:p>
    <w:p w14:paraId="5745637C" w14:textId="30B5096B" w:rsidR="009903A9" w:rsidRDefault="009903A9">
      <w:r>
        <w:rPr>
          <w:noProof/>
        </w:rPr>
        <w:lastRenderedPageBreak/>
        <w:drawing>
          <wp:inline distT="0" distB="0" distL="0" distR="0" wp14:anchorId="2E2AB04A" wp14:editId="6F68C5F4">
            <wp:extent cx="5274310" cy="3878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1774" w14:textId="2DBF654A" w:rsidR="009903A9" w:rsidRDefault="009903A9"/>
    <w:p w14:paraId="229D89AC" w14:textId="2AF4041A" w:rsidR="009903A9" w:rsidRDefault="009903A9">
      <w:r>
        <w:rPr>
          <w:rFonts w:hint="eastAsia"/>
        </w:rPr>
        <w:t>命令模式</w:t>
      </w:r>
    </w:p>
    <w:p w14:paraId="6E4E27E5" w14:textId="77777777" w:rsidR="009903A9" w:rsidRDefault="009903A9"/>
    <w:p w14:paraId="63BA5539" w14:textId="0747F02D" w:rsidR="009903A9" w:rsidRDefault="009903A9">
      <w:r>
        <w:rPr>
          <w:noProof/>
        </w:rPr>
        <w:drawing>
          <wp:inline distT="0" distB="0" distL="0" distR="0" wp14:anchorId="61F99170" wp14:editId="63E946A4">
            <wp:extent cx="5274310" cy="130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A5B8" w14:textId="60F1E3ED" w:rsidR="009903A9" w:rsidRDefault="009903A9"/>
    <w:p w14:paraId="5FB956CB" w14:textId="088D4487" w:rsidR="009903A9" w:rsidRDefault="009903A9" w:rsidP="009903A9">
      <w:r>
        <w:rPr>
          <w:rFonts w:hint="eastAsia"/>
        </w:rPr>
        <w:t>命令模式共有以下几种角色：</w:t>
      </w:r>
    </w:p>
    <w:p w14:paraId="2E8AA9B7" w14:textId="4D9F751A" w:rsidR="009903A9" w:rsidRDefault="009903A9" w:rsidP="009903A9">
      <w:r>
        <w:rPr>
          <w:rFonts w:hint="eastAsia"/>
        </w:rPr>
        <w:t>C</w:t>
      </w:r>
      <w:r>
        <w:t>ommand(</w:t>
      </w:r>
      <w:r>
        <w:rPr>
          <w:rFonts w:hint="eastAsia"/>
        </w:rPr>
        <w:t>抽象命令类</w:t>
      </w:r>
      <w:r>
        <w:t>):</w:t>
      </w:r>
      <w:r>
        <w:rPr>
          <w:rFonts w:hint="eastAsia"/>
        </w:rPr>
        <w:t>是一个抽象类，声明了用于执行命令的接口e</w:t>
      </w:r>
      <w:r>
        <w:t>xecute()</w:t>
      </w:r>
    </w:p>
    <w:p w14:paraId="795C4500" w14:textId="78BFC3F4" w:rsidR="009903A9" w:rsidRDefault="009903A9" w:rsidP="009903A9">
      <w:r>
        <w:rPr>
          <w:rFonts w:hint="eastAsia"/>
        </w:rPr>
        <w:t>Con</w:t>
      </w:r>
      <w:r>
        <w:t>creteCommand(</w:t>
      </w:r>
      <w:r>
        <w:rPr>
          <w:rFonts w:hint="eastAsia"/>
        </w:rPr>
        <w:t>具体命令类</w:t>
      </w:r>
      <w:r>
        <w:t>):</w:t>
      </w:r>
      <w:r>
        <w:rPr>
          <w:rFonts w:hint="eastAsia"/>
        </w:rPr>
        <w:t>具体的命令类，实现了执行命令的接口e</w:t>
      </w:r>
      <w:r>
        <w:t>xecute(),</w:t>
      </w:r>
      <w:r>
        <w:rPr>
          <w:rFonts w:hint="eastAsia"/>
        </w:rPr>
        <w:t>它对应具体的接收者对象，将接收者的动作a</w:t>
      </w:r>
      <w:r>
        <w:t>ction()</w:t>
      </w:r>
      <w:r>
        <w:rPr>
          <w:rFonts w:hint="eastAsia"/>
        </w:rPr>
        <w:t>绑定其中,在e</w:t>
      </w:r>
      <w:r>
        <w:t>xecute()</w:t>
      </w:r>
      <w:r>
        <w:rPr>
          <w:rFonts w:hint="eastAsia"/>
        </w:rPr>
        <w:t>方法中将调用接收者的动作a</w:t>
      </w:r>
      <w:r>
        <w:t>ction()</w:t>
      </w:r>
    </w:p>
    <w:p w14:paraId="6FCD7241" w14:textId="79F92AE2" w:rsidR="009903A9" w:rsidRDefault="009903A9" w:rsidP="009903A9">
      <w:r>
        <w:rPr>
          <w:rFonts w:hint="eastAsia"/>
        </w:rPr>
        <w:t>I</w:t>
      </w:r>
      <w:r>
        <w:t>nvoker(</w:t>
      </w:r>
      <w:r>
        <w:rPr>
          <w:rFonts w:hint="eastAsia"/>
        </w:rPr>
        <w:t>调用者</w:t>
      </w:r>
      <w:r>
        <w:t>):</w:t>
      </w:r>
      <w:r>
        <w:rPr>
          <w:rFonts w:hint="eastAsia"/>
        </w:rPr>
        <w:t>请求的发送者，通过命令对象来执行请求，一个调用者不需要在设计时确定其接收者，所以调用者通过聚合</w:t>
      </w:r>
      <w:r w:rsidR="005B64D7">
        <w:rPr>
          <w:rFonts w:hint="eastAsia"/>
        </w:rPr>
        <w:t>，与命令类产生关联。具体实现中，可以将一个具体命令对象注入调用者中，再通过</w:t>
      </w:r>
      <w:r w:rsidR="005B64D7" w:rsidRPr="005B64D7">
        <w:rPr>
          <w:rFonts w:hint="eastAsia"/>
        </w:rPr>
        <w:t>调用具体命令对象的</w:t>
      </w:r>
      <w:r w:rsidR="005B64D7" w:rsidRPr="005B64D7">
        <w:t>execute()方法，实现简介请求命令执行者（接收者）的操作。</w:t>
      </w:r>
    </w:p>
    <w:p w14:paraId="66EF0F38" w14:textId="0A6440DC" w:rsidR="005B64D7" w:rsidRDefault="005B64D7" w:rsidP="009903A9">
      <w:r w:rsidRPr="005B64D7">
        <w:t>Receiver</w:t>
      </w:r>
      <w:r>
        <w:rPr>
          <w:rFonts w:hint="eastAsia"/>
        </w:rPr>
        <w:t>(</w:t>
      </w:r>
      <w:r w:rsidRPr="005B64D7">
        <w:t>接收者</w:t>
      </w:r>
      <w:r>
        <w:rPr>
          <w:rFonts w:hint="eastAsia"/>
        </w:rPr>
        <w:t>)</w:t>
      </w:r>
      <w:r>
        <w:t>:</w:t>
      </w:r>
      <w:r w:rsidRPr="005B64D7">
        <w:t>实现处理请求的具体操作（action）。</w:t>
      </w:r>
    </w:p>
    <w:p w14:paraId="4318E986" w14:textId="2DC39CF6" w:rsidR="005B64D7" w:rsidRDefault="005B64D7" w:rsidP="009903A9"/>
    <w:p w14:paraId="446956B1" w14:textId="52B01BFA" w:rsidR="005B64D7" w:rsidRDefault="005B64D7" w:rsidP="009903A9">
      <w:r>
        <w:rPr>
          <w:noProof/>
        </w:rPr>
        <w:lastRenderedPageBreak/>
        <w:drawing>
          <wp:inline distT="0" distB="0" distL="0" distR="0" wp14:anchorId="2815FAB5" wp14:editId="49300802">
            <wp:extent cx="5274310" cy="4724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2B33" w14:textId="0C1AB580" w:rsidR="005B64D7" w:rsidRDefault="005B64D7" w:rsidP="009903A9"/>
    <w:p w14:paraId="77B1A00D" w14:textId="7BE45BC1" w:rsidR="005B64D7" w:rsidRDefault="005B64D7" w:rsidP="009903A9">
      <w:r>
        <w:rPr>
          <w:rFonts w:hint="eastAsia"/>
        </w:rPr>
        <w:t>在本系统中，调用者为Use</w:t>
      </w:r>
      <w:r>
        <w:t>Command,</w:t>
      </w:r>
      <w:r>
        <w:rPr>
          <w:rFonts w:hint="eastAsia"/>
        </w:rPr>
        <w:t>抽象命令类为Command</w:t>
      </w:r>
      <w:r>
        <w:t>,</w:t>
      </w:r>
      <w:r>
        <w:rPr>
          <w:rFonts w:hint="eastAsia"/>
        </w:rPr>
        <w:t>具体命令类为Dir</w:t>
      </w:r>
      <w:r>
        <w:t>Command</w:t>
      </w:r>
      <w:r>
        <w:rPr>
          <w:rFonts w:hint="eastAsia"/>
        </w:rPr>
        <w:t>和M</w:t>
      </w:r>
      <w:r>
        <w:t>kdirCommand</w:t>
      </w:r>
      <w:r>
        <w:rPr>
          <w:rFonts w:hint="eastAsia"/>
        </w:rPr>
        <w:t>，接收者为File</w:t>
      </w:r>
      <w:r>
        <w:t>Struct</w:t>
      </w:r>
      <w:r>
        <w:rPr>
          <w:rFonts w:hint="eastAsia"/>
        </w:rPr>
        <w:t>执行动作。</w:t>
      </w:r>
    </w:p>
    <w:p w14:paraId="02A0EC2F" w14:textId="72917E4B" w:rsidR="005B64D7" w:rsidRDefault="005B64D7" w:rsidP="009903A9"/>
    <w:p w14:paraId="52A6FE6E" w14:textId="6B7BA431" w:rsidR="005B64D7" w:rsidRDefault="005B64D7" w:rsidP="009903A9"/>
    <w:p w14:paraId="0156CAAA" w14:textId="76F914B5" w:rsidR="005B64D7" w:rsidRDefault="005B64D7" w:rsidP="009903A9">
      <w:r>
        <w:rPr>
          <w:rFonts w:hint="eastAsia"/>
        </w:rPr>
        <w:t>单例模式</w:t>
      </w:r>
    </w:p>
    <w:p w14:paraId="4C9C4FE0" w14:textId="301D8B1C" w:rsidR="005B64D7" w:rsidRDefault="005B64D7" w:rsidP="009903A9">
      <w:r>
        <w:rPr>
          <w:noProof/>
        </w:rPr>
        <w:drawing>
          <wp:inline distT="0" distB="0" distL="0" distR="0" wp14:anchorId="505E71B1" wp14:editId="523C7827">
            <wp:extent cx="501015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067" w14:textId="428565D1" w:rsidR="005B64D7" w:rsidRDefault="005B64D7" w:rsidP="009903A9">
      <w:r w:rsidRPr="005B64D7">
        <w:rPr>
          <w:rFonts w:hint="eastAsia"/>
        </w:rPr>
        <w:t>单例模式结构非常简单，其</w:t>
      </w:r>
      <w:r w:rsidRPr="005B64D7">
        <w:t>UML图如下所示，只包含一个类，即单例类。为防止创建多个对象，其构造函数必须是私有的（外界不能访问）。另一方面，为了提供一个全局访问点来</w:t>
      </w:r>
      <w:r w:rsidRPr="005B64D7">
        <w:lastRenderedPageBreak/>
        <w:t>访问该唯一实例，单例类提供了一个公有方法getInstance来返回该实例</w:t>
      </w:r>
    </w:p>
    <w:p w14:paraId="129FD054" w14:textId="1807F259" w:rsidR="005B64D7" w:rsidRDefault="005B64D7" w:rsidP="009903A9"/>
    <w:p w14:paraId="03E8ECEB" w14:textId="51C295F2" w:rsidR="005B64D7" w:rsidRDefault="005B64D7" w:rsidP="009903A9">
      <w:r>
        <w:rPr>
          <w:noProof/>
        </w:rPr>
        <w:drawing>
          <wp:inline distT="0" distB="0" distL="0" distR="0" wp14:anchorId="495279E9" wp14:editId="6BFFDCB2">
            <wp:extent cx="5274310" cy="3416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335D" w14:textId="5ABE1806" w:rsidR="005B64D7" w:rsidRDefault="005B64D7" w:rsidP="009903A9">
      <w:r>
        <w:rPr>
          <w:rFonts w:hint="eastAsia"/>
        </w:rPr>
        <w:t>在本系统中，单例模式运用在虚拟磁盘上，虚拟磁盘运行过程中只能有一个，Load操作执行时，正在运行的虚拟磁盘将被释放</w:t>
      </w:r>
    </w:p>
    <w:p w14:paraId="2C2E4C74" w14:textId="0266C706" w:rsidR="005B64D7" w:rsidRDefault="005B64D7" w:rsidP="009903A9"/>
    <w:p w14:paraId="3BEDD6F2" w14:textId="2E5BCA60" w:rsidR="00037E25" w:rsidRDefault="00037E25" w:rsidP="009903A9"/>
    <w:p w14:paraId="3A04506E" w14:textId="5E8DABFE" w:rsidR="00037E25" w:rsidRDefault="00037E25" w:rsidP="009903A9">
      <w:r>
        <w:rPr>
          <w:rFonts w:hint="eastAsia"/>
        </w:rPr>
        <w:t>接口：</w:t>
      </w:r>
    </w:p>
    <w:p w14:paraId="7C0C14F3" w14:textId="7F30B3F7" w:rsidR="00037E25" w:rsidRDefault="00037E25" w:rsidP="009903A9">
      <w:r>
        <w:rPr>
          <w:noProof/>
        </w:rPr>
        <w:drawing>
          <wp:inline distT="0" distB="0" distL="0" distR="0" wp14:anchorId="4B322AA0" wp14:editId="470E005C">
            <wp:extent cx="5274310" cy="227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162D" w14:textId="6B123AB4" w:rsidR="00037E25" w:rsidRDefault="00037E25" w:rsidP="009903A9">
      <w:pPr>
        <w:rPr>
          <w:rFonts w:hint="eastAsia"/>
        </w:rPr>
      </w:pPr>
      <w:r>
        <w:rPr>
          <w:rFonts w:hint="eastAsia"/>
        </w:rPr>
        <w:t>类型转换时必须有虚函数才能进行类型转换d</w:t>
      </w:r>
      <w:r>
        <w:t>ynamic_cast</w:t>
      </w:r>
    </w:p>
    <w:p w14:paraId="0FBCA39B" w14:textId="3562FF4E" w:rsidR="00037E25" w:rsidRDefault="00037E25" w:rsidP="009903A9">
      <w:r>
        <w:rPr>
          <w:noProof/>
        </w:rPr>
        <w:lastRenderedPageBreak/>
        <w:drawing>
          <wp:inline distT="0" distB="0" distL="0" distR="0" wp14:anchorId="4472A7B0" wp14:editId="280671F3">
            <wp:extent cx="5274310" cy="25304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2D2D" w14:textId="062F6E22" w:rsidR="00037E25" w:rsidRDefault="00037E25" w:rsidP="009903A9">
      <w:r>
        <w:rPr>
          <w:rFonts w:hint="eastAsia"/>
        </w:rPr>
        <w:t>I</w:t>
      </w:r>
      <w:r>
        <w:t>sCommandCorrect()</w:t>
      </w:r>
      <w:r>
        <w:rPr>
          <w:rFonts w:hint="eastAsia"/>
        </w:rPr>
        <w:t>判断该条命令是否正确</w:t>
      </w:r>
    </w:p>
    <w:p w14:paraId="64A0BC5B" w14:textId="5B1CB5AF" w:rsidR="00037E25" w:rsidRDefault="00037E25" w:rsidP="009903A9">
      <w:pPr>
        <w:rPr>
          <w:rFonts w:hint="eastAsia"/>
        </w:rPr>
      </w:pPr>
      <w:r>
        <w:rPr>
          <w:rFonts w:hint="eastAsia"/>
        </w:rPr>
        <w:t>E</w:t>
      </w:r>
      <w:r>
        <w:t>xecute()</w:t>
      </w:r>
      <w:r>
        <w:rPr>
          <w:rFonts w:hint="eastAsia"/>
        </w:rPr>
        <w:t>执行该条命令</w:t>
      </w:r>
    </w:p>
    <w:sectPr w:rsidR="0003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C12A" w14:textId="77777777" w:rsidR="008248C9" w:rsidRDefault="008248C9" w:rsidP="009903A9">
      <w:r>
        <w:separator/>
      </w:r>
    </w:p>
  </w:endnote>
  <w:endnote w:type="continuationSeparator" w:id="0">
    <w:p w14:paraId="094153C1" w14:textId="77777777" w:rsidR="008248C9" w:rsidRDefault="008248C9" w:rsidP="0099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B4D9" w14:textId="77777777" w:rsidR="008248C9" w:rsidRDefault="008248C9" w:rsidP="009903A9">
      <w:r>
        <w:separator/>
      </w:r>
    </w:p>
  </w:footnote>
  <w:footnote w:type="continuationSeparator" w:id="0">
    <w:p w14:paraId="7F866A27" w14:textId="77777777" w:rsidR="008248C9" w:rsidRDefault="008248C9" w:rsidP="00990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4B"/>
    <w:rsid w:val="00037E25"/>
    <w:rsid w:val="001F484B"/>
    <w:rsid w:val="002E6A1E"/>
    <w:rsid w:val="005B64D7"/>
    <w:rsid w:val="008248C9"/>
    <w:rsid w:val="00832F96"/>
    <w:rsid w:val="009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D8599"/>
  <w15:chartTrackingRefBased/>
  <w15:docId w15:val="{4BEED285-D7D3-43AC-B60C-CBBFC772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3A9"/>
    <w:rPr>
      <w:sz w:val="18"/>
      <w:szCs w:val="18"/>
    </w:rPr>
  </w:style>
  <w:style w:type="character" w:styleId="a7">
    <w:name w:val="Strong"/>
    <w:basedOn w:val="a0"/>
    <w:uiPriority w:val="22"/>
    <w:qFormat/>
    <w:rsid w:val="00990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萧尧</dc:creator>
  <cp:keywords/>
  <dc:description/>
  <cp:lastModifiedBy>陈 萧尧</cp:lastModifiedBy>
  <cp:revision>3</cp:revision>
  <dcterms:created xsi:type="dcterms:W3CDTF">2021-09-16T06:03:00Z</dcterms:created>
  <dcterms:modified xsi:type="dcterms:W3CDTF">2021-09-16T07:53:00Z</dcterms:modified>
</cp:coreProperties>
</file>