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240" w:lineRule="auto"/>
        <w:jc w:val="center"/>
        <w:rPr>
          <w:rFonts w:hint="eastAsia" w:ascii="宋体" w:hAnsi="宋体"/>
          <w:color w:val="000000"/>
          <w:sz w:val="21"/>
          <w:lang w:eastAsia="zh-CN"/>
        </w:rPr>
      </w:pPr>
      <w:bookmarkStart w:id="0" w:name="_Toc279353374"/>
      <w:bookmarkStart w:id="1" w:name="_Toc279353476"/>
      <w:bookmarkStart w:id="2" w:name="_Toc279353313"/>
      <w:bookmarkStart w:id="3" w:name="_Toc279348523"/>
      <w:bookmarkStart w:id="4" w:name="_Toc279353399"/>
      <w:bookmarkStart w:id="5" w:name="_Toc279353493"/>
      <w:r>
        <w:rPr>
          <w:rFonts w:hint="eastAsia" w:ascii="宋体" w:hAnsi="宋体"/>
          <w:color w:val="000000"/>
          <w:sz w:val="21"/>
          <w:lang w:eastAsia="zh-CN"/>
        </w:rPr>
        <w:t>九、网上购书系统项目开发总结报告</w:t>
      </w:r>
    </w:p>
    <w:p>
      <w:pPr>
        <w:rPr>
          <w:rFonts w:hint="eastAsia" w:ascii="宋体" w:hAnsi="宋体"/>
        </w:rPr>
      </w:pPr>
    </w:p>
    <w:bookmarkEnd w:id="0"/>
    <w:bookmarkEnd w:id="1"/>
    <w:bookmarkEnd w:id="2"/>
    <w:bookmarkEnd w:id="3"/>
    <w:bookmarkEnd w:id="4"/>
    <w:bookmarkEnd w:id="5"/>
    <w:p>
      <w:pPr>
        <w:pStyle w:val="2"/>
        <w:spacing w:before="0" w:after="0" w:line="240" w:lineRule="auto"/>
        <w:rPr>
          <w:rFonts w:hint="eastAsia" w:ascii="宋体" w:hAnsi="宋体"/>
          <w:color w:val="000000"/>
          <w:sz w:val="21"/>
          <w:szCs w:val="21"/>
        </w:rPr>
      </w:pPr>
      <w:bookmarkStart w:id="6" w:name="_Toc279353314"/>
      <w:bookmarkStart w:id="7" w:name="_Toc279348524"/>
      <w:bookmarkStart w:id="8" w:name="_Toc279353477"/>
      <w:bookmarkStart w:id="9" w:name="_Toc279353494"/>
      <w:bookmarkStart w:id="10" w:name="_Toc279353375"/>
      <w:bookmarkStart w:id="11" w:name="_Toc279353400"/>
      <w:r>
        <w:rPr>
          <w:rFonts w:hint="eastAsia" w:ascii="宋体" w:hAnsi="宋体"/>
          <w:color w:val="000000"/>
          <w:sz w:val="21"/>
          <w:szCs w:val="21"/>
        </w:rPr>
        <w:t>1.引言</w:t>
      </w:r>
    </w:p>
    <w:p>
      <w:pPr>
        <w:ind w:firstLine="420" w:firstLineChars="200"/>
        <w:jc w:val="left"/>
        <w:rPr>
          <w:rFonts w:hint="eastAsia" w:ascii="宋体" w:hAnsi="宋体"/>
          <w:color w:val="000000"/>
          <w:szCs w:val="21"/>
        </w:rPr>
      </w:pPr>
      <w:r>
        <w:rPr>
          <w:rFonts w:hint="eastAsia" w:ascii="宋体" w:hAnsi="宋体"/>
          <w:color w:val="000000"/>
          <w:szCs w:val="21"/>
        </w:rPr>
        <w:t>网上购书系统是个复杂的电子商务系统，它必须提供接口以供用户登录并从中选购喜好的书籍；同时还必须提供系统的管理接口以供管理员和一般的网站工作者处理客户订单并维护网站的正常运行。</w:t>
      </w:r>
    </w:p>
    <w:p>
      <w:pPr>
        <w:pStyle w:val="3"/>
        <w:spacing w:before="0" w:after="0" w:line="240" w:lineRule="auto"/>
        <w:rPr>
          <w:rFonts w:ascii="宋体" w:hAnsi="宋体"/>
          <w:color w:val="000000"/>
          <w:sz w:val="21"/>
          <w:szCs w:val="21"/>
        </w:rPr>
      </w:pPr>
      <w:r>
        <w:rPr>
          <w:rFonts w:hint="eastAsia" w:ascii="宋体" w:hAnsi="宋体"/>
          <w:color w:val="000000"/>
          <w:sz w:val="21"/>
          <w:szCs w:val="21"/>
        </w:rPr>
        <w:t>1.1标识</w:t>
      </w:r>
    </w:p>
    <w:p>
      <w:pPr>
        <w:ind w:firstLine="435"/>
        <w:rPr>
          <w:rFonts w:ascii="宋体" w:hAnsi="宋体"/>
          <w:color w:val="000000"/>
          <w:szCs w:val="21"/>
        </w:rPr>
      </w:pPr>
      <w:r>
        <w:rPr>
          <w:rFonts w:hint="eastAsia" w:ascii="宋体" w:hAnsi="宋体"/>
          <w:color w:val="000000"/>
          <w:szCs w:val="21"/>
        </w:rPr>
        <w:t>本系统只适用于windows操作系统下安装及使用。</w:t>
      </w:r>
    </w:p>
    <w:tbl>
      <w:tblPr>
        <w:tblStyle w:val="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4"/>
        <w:gridCol w:w="2328"/>
        <w:gridCol w:w="1295"/>
        <w:gridCol w:w="1255"/>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restart"/>
            <w:noWrap w:val="0"/>
            <w:vAlign w:val="top"/>
          </w:tcPr>
          <w:p>
            <w:pPr>
              <w:rPr>
                <w:rFonts w:ascii="宋体" w:hAnsi="宋体"/>
                <w:color w:val="000000"/>
                <w:szCs w:val="21"/>
              </w:rPr>
            </w:pPr>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hint="eastAsia" w:ascii="宋体" w:hAnsi="宋体"/>
                <w:color w:val="000000"/>
                <w:szCs w:val="21"/>
              </w:rPr>
            </w:pPr>
            <w:r>
              <w:rPr>
                <w:rFonts w:hint="eastAsia" w:ascii="宋体" w:hAnsi="宋体"/>
                <w:color w:val="000000"/>
                <w:szCs w:val="21"/>
              </w:rPr>
              <w:t>[    ]正在修改</w:t>
            </w:r>
          </w:p>
        </w:tc>
        <w:tc>
          <w:tcPr>
            <w:tcW w:w="2328" w:type="dxa"/>
            <w:noWrap w:val="0"/>
            <w:vAlign w:val="top"/>
          </w:tcPr>
          <w:p>
            <w:pPr>
              <w:rPr>
                <w:rFonts w:hint="eastAsia" w:ascii="宋体" w:hAnsi="宋体"/>
                <w:color w:val="000000"/>
                <w:szCs w:val="21"/>
              </w:rPr>
            </w:pPr>
            <w:r>
              <w:rPr>
                <w:rFonts w:hint="eastAsia" w:ascii="宋体" w:hAnsi="宋体"/>
                <w:color w:val="000000"/>
                <w:szCs w:val="21"/>
              </w:rPr>
              <w:t>报告编号</w:t>
            </w:r>
          </w:p>
        </w:tc>
        <w:tc>
          <w:tcPr>
            <w:tcW w:w="3942" w:type="dxa"/>
            <w:gridSpan w:val="3"/>
            <w:noWrap w:val="0"/>
            <w:vAlign w:val="top"/>
          </w:tcPr>
          <w:p>
            <w:pPr>
              <w:rPr>
                <w:rFonts w:hint="eastAsia" w:ascii="宋体" w:hAnsi="宋体"/>
                <w:color w:val="000000"/>
                <w:szCs w:val="21"/>
              </w:rPr>
            </w:pPr>
            <w:r>
              <w:rPr>
                <w:rFonts w:hint="eastAsia" w:ascii="宋体" w:hAnsi="宋体"/>
                <w:color w:val="000000"/>
                <w:szCs w:val="21"/>
              </w:rPr>
              <w:t>网上购书系统</w:t>
            </w:r>
            <w:r>
              <w:rPr>
                <w:rFonts w:hint="eastAsia" w:ascii="宋体" w:hAnsi="宋体"/>
                <w:color w:val="000000"/>
              </w:rPr>
              <w:t>项目开发总结报告</w:t>
            </w:r>
          </w:p>
          <w:p>
            <w:pPr>
              <w:rPr>
                <w:rFonts w:hint="eastAsia" w:ascii="宋体" w:hAnsi="宋体"/>
                <w:color w:val="000000"/>
                <w:szCs w:val="21"/>
              </w:rPr>
            </w:pPr>
            <w:r>
              <w:rPr>
                <w:rFonts w:hint="eastAsia" w:ascii="宋体" w:hAnsi="宋体"/>
                <w:color w:val="000000"/>
                <w:szCs w:val="21"/>
              </w:rPr>
              <w:t>WebShop</w:t>
            </w:r>
            <w:r>
              <w:rPr>
                <w:rFonts w:ascii="宋体" w:hAnsi="宋体"/>
                <w:color w:val="000000"/>
                <w:szCs w:val="21"/>
              </w:rPr>
              <w:t>ping</w:t>
            </w:r>
            <w:r>
              <w:rPr>
                <w:rFonts w:hint="eastAsia" w:ascii="宋体" w:hAnsi="宋体"/>
                <w:color w:val="000000"/>
                <w:szCs w:val="21"/>
              </w:rPr>
              <w:t>-009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当前版本</w:t>
            </w:r>
          </w:p>
        </w:tc>
        <w:tc>
          <w:tcPr>
            <w:tcW w:w="3942" w:type="dxa"/>
            <w:gridSpan w:val="3"/>
            <w:noWrap w:val="0"/>
            <w:vAlign w:val="top"/>
          </w:tcPr>
          <w:p>
            <w:pPr>
              <w:rPr>
                <w:rFonts w:hint="eastAsia" w:ascii="宋体" w:hAnsi="宋体"/>
                <w:color w:val="000000"/>
                <w:szCs w:val="21"/>
              </w:rPr>
            </w:pPr>
            <w:r>
              <w:rPr>
                <w:rFonts w:ascii="宋体" w:hAnsi="宋体"/>
                <w:color w:val="000000"/>
                <w:szCs w:val="21"/>
              </w:rPr>
              <w:t>V</w:t>
            </w:r>
            <w:r>
              <w:rPr>
                <w:rFonts w:hint="eastAsia" w:ascii="宋体" w:hAnsi="宋体"/>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编写人</w:t>
            </w:r>
          </w:p>
        </w:tc>
        <w:tc>
          <w:tcPr>
            <w:tcW w:w="1295" w:type="dxa"/>
            <w:noWrap w:val="0"/>
            <w:vAlign w:val="top"/>
          </w:tcPr>
          <w:p>
            <w:pPr>
              <w:rPr>
                <w:rFonts w:hint="eastAsia" w:ascii="宋体" w:hAnsi="宋体"/>
                <w:color w:val="000000"/>
                <w:szCs w:val="21"/>
              </w:rPr>
            </w:pPr>
            <w:r>
              <w:rPr>
                <w:rFonts w:hint="eastAsia" w:ascii="宋体" w:hAnsi="宋体"/>
                <w:color w:val="000000"/>
                <w:szCs w:val="21"/>
              </w:rPr>
              <w:t>XXX</w:t>
            </w:r>
          </w:p>
        </w:tc>
        <w:tc>
          <w:tcPr>
            <w:tcW w:w="1255" w:type="dxa"/>
            <w:noWrap w:val="0"/>
            <w:vAlign w:val="top"/>
          </w:tcPr>
          <w:p>
            <w:pPr>
              <w:rPr>
                <w:rFonts w:hint="eastAsia" w:ascii="宋体" w:hAnsi="宋体"/>
                <w:color w:val="000000"/>
                <w:szCs w:val="21"/>
              </w:rPr>
            </w:pPr>
            <w:r>
              <w:rPr>
                <w:rFonts w:hint="eastAsia" w:ascii="宋体" w:hAnsi="宋体"/>
                <w:color w:val="000000"/>
                <w:szCs w:val="21"/>
              </w:rPr>
              <w:t>编写日期</w:t>
            </w:r>
          </w:p>
        </w:tc>
        <w:tc>
          <w:tcPr>
            <w:tcW w:w="1392" w:type="dxa"/>
            <w:noWrap w:val="0"/>
            <w:vAlign w:val="top"/>
          </w:tcPr>
          <w:p>
            <w:pPr>
              <w:rPr>
                <w:rFonts w:hint="eastAsia" w:ascii="宋体" w:hAnsi="宋体"/>
                <w:color w:val="000000"/>
                <w:szCs w:val="21"/>
              </w:rPr>
            </w:pPr>
            <w:r>
              <w:rPr>
                <w:rFonts w:hint="eastAsia" w:ascii="宋体" w:hAnsi="宋体"/>
                <w:color w:val="000000"/>
                <w:szCs w:val="21"/>
              </w:rPr>
              <w:t>2012-10-10-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审批人</w:t>
            </w:r>
          </w:p>
        </w:tc>
        <w:tc>
          <w:tcPr>
            <w:tcW w:w="1295" w:type="dxa"/>
            <w:noWrap w:val="0"/>
            <w:vAlign w:val="top"/>
          </w:tcPr>
          <w:p>
            <w:pPr>
              <w:rPr>
                <w:rFonts w:hint="eastAsia" w:ascii="宋体" w:hAnsi="宋体"/>
                <w:color w:val="000000"/>
                <w:szCs w:val="21"/>
              </w:rPr>
            </w:pPr>
            <w:r>
              <w:rPr>
                <w:rFonts w:hint="eastAsia" w:ascii="宋体" w:hAnsi="宋体"/>
                <w:color w:val="000000"/>
                <w:szCs w:val="21"/>
              </w:rPr>
              <w:t>05小组</w:t>
            </w:r>
          </w:p>
        </w:tc>
        <w:tc>
          <w:tcPr>
            <w:tcW w:w="1255" w:type="dxa"/>
            <w:noWrap w:val="0"/>
            <w:vAlign w:val="top"/>
          </w:tcPr>
          <w:p>
            <w:pPr>
              <w:rPr>
                <w:rFonts w:hint="eastAsia" w:ascii="宋体" w:hAnsi="宋体"/>
                <w:color w:val="000000"/>
                <w:szCs w:val="21"/>
              </w:rPr>
            </w:pPr>
            <w:r>
              <w:rPr>
                <w:rFonts w:hint="eastAsia" w:ascii="宋体" w:hAnsi="宋体"/>
                <w:color w:val="000000"/>
                <w:szCs w:val="21"/>
              </w:rPr>
              <w:t>审批日期</w:t>
            </w:r>
          </w:p>
        </w:tc>
        <w:tc>
          <w:tcPr>
            <w:tcW w:w="1392" w:type="dxa"/>
            <w:noWrap w:val="0"/>
            <w:vAlign w:val="top"/>
          </w:tcPr>
          <w:p>
            <w:pPr>
              <w:rPr>
                <w:rFonts w:hint="eastAsia" w:ascii="宋体" w:hAnsi="宋体"/>
                <w:color w:val="000000"/>
                <w:szCs w:val="21"/>
              </w:rPr>
            </w:pPr>
            <w:r>
              <w:rPr>
                <w:rFonts w:hint="eastAsia" w:ascii="宋体" w:hAnsi="宋体"/>
                <w:color w:val="000000"/>
                <w:szCs w:val="21"/>
              </w:rPr>
              <w:t>2012-10-15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保密级别</w:t>
            </w:r>
          </w:p>
        </w:tc>
        <w:tc>
          <w:tcPr>
            <w:tcW w:w="3942" w:type="dxa"/>
            <w:gridSpan w:val="3"/>
            <w:noWrap w:val="0"/>
            <w:vAlign w:val="top"/>
          </w:tcPr>
          <w:p>
            <w:pPr>
              <w:rPr>
                <w:rFonts w:hint="eastAsia" w:ascii="宋体" w:hAnsi="宋体"/>
                <w:color w:val="000000"/>
                <w:szCs w:val="21"/>
              </w:rPr>
            </w:pPr>
            <w:r>
              <w:rPr>
                <w:rFonts w:hint="eastAsia" w:ascii="宋体" w:hAnsi="宋体"/>
                <w:color w:val="000000"/>
                <w:szCs w:val="21"/>
              </w:rPr>
              <w:t>……</w:t>
            </w:r>
          </w:p>
        </w:tc>
      </w:tr>
    </w:tbl>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1.2系统概述</w:t>
      </w:r>
    </w:p>
    <w:p>
      <w:pPr>
        <w:ind w:firstLine="434" w:firstLineChars="207"/>
        <w:rPr>
          <w:rFonts w:hint="eastAsia" w:ascii="宋体" w:hAnsi="宋体"/>
          <w:color w:val="000000"/>
          <w:szCs w:val="21"/>
        </w:rPr>
      </w:pPr>
      <w:r>
        <w:rPr>
          <w:rFonts w:hint="eastAsia" w:ascii="宋体" w:hAnsi="宋体"/>
          <w:color w:val="000000"/>
          <w:szCs w:val="21"/>
        </w:rPr>
        <w:t>在整个项目开发过程中，各组员都遇到了形形色色的问题，不过最终通过小组讨论共同齐心协力的基本解决了所有问题。其中经历相当坎坷。现如今“网上购书系统”已基本完成，特编写此文档以便在以后的项目开发中，更好的实施项目定制开发，使今后的开发过程更加规范，同时本文档的编写还可以提高开发效率，并为今后提供更多的参考资料。</w:t>
      </w:r>
    </w:p>
    <w:p>
      <w:pPr>
        <w:ind w:left="210" w:leftChars="100" w:firstLine="728" w:firstLineChars="347"/>
        <w:rPr>
          <w:rFonts w:hint="eastAsia" w:ascii="宋体" w:hAnsi="宋体"/>
          <w:color w:val="000000"/>
          <w:szCs w:val="21"/>
        </w:rPr>
      </w:pPr>
      <w:r>
        <w:rPr>
          <w:rFonts w:hint="eastAsia" w:ascii="宋体" w:hAnsi="宋体"/>
          <w:color w:val="000000"/>
          <w:szCs w:val="21"/>
        </w:rPr>
        <w:t xml:space="preserve">项目的投资方：XXX出版公司； 需方：XXX书店 </w:t>
      </w:r>
    </w:p>
    <w:p>
      <w:pPr>
        <w:ind w:left="210" w:leftChars="100" w:firstLine="728" w:firstLineChars="347"/>
        <w:rPr>
          <w:rFonts w:hint="eastAsia" w:ascii="宋体" w:hAnsi="宋体"/>
          <w:color w:val="000000"/>
          <w:szCs w:val="21"/>
        </w:rPr>
      </w:pPr>
      <w:r>
        <w:rPr>
          <w:rFonts w:hint="eastAsia" w:ascii="宋体" w:hAnsi="宋体"/>
          <w:color w:val="000000"/>
          <w:szCs w:val="21"/>
        </w:rPr>
        <w:t>用户：书店会员、管理人员、游客</w:t>
      </w:r>
    </w:p>
    <w:p>
      <w:pPr>
        <w:ind w:left="210" w:leftChars="100" w:firstLine="728" w:firstLineChars="347"/>
        <w:rPr>
          <w:rFonts w:hint="eastAsia" w:ascii="宋体" w:hAnsi="宋体"/>
          <w:color w:val="000000"/>
          <w:szCs w:val="21"/>
        </w:rPr>
      </w:pPr>
      <w:r>
        <w:rPr>
          <w:rFonts w:hint="eastAsia" w:ascii="宋体" w:hAnsi="宋体"/>
          <w:color w:val="000000"/>
          <w:szCs w:val="21"/>
        </w:rPr>
        <w:t>开发方和支持机构：软件专业第五小组，XXX软件公司</w:t>
      </w:r>
    </w:p>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1.3文档概述</w:t>
      </w:r>
    </w:p>
    <w:p>
      <w:pPr>
        <w:ind w:firstLine="420" w:firstLineChars="200"/>
        <w:jc w:val="left"/>
        <w:rPr>
          <w:rFonts w:hint="eastAsia" w:ascii="宋体" w:hAnsi="宋体"/>
          <w:color w:val="000000"/>
          <w:szCs w:val="21"/>
        </w:rPr>
      </w:pPr>
      <w:r>
        <w:rPr>
          <w:rFonts w:hint="eastAsia" w:ascii="宋体" w:hAnsi="宋体"/>
          <w:color w:val="000000"/>
          <w:szCs w:val="21"/>
        </w:rPr>
        <w:t>通过本次项目开发，深入了解电子商务系统的开发内容和运行过程。将所学的开发技术运用到项目中去，后台使用SQL server。同时开发过程要求运用软件建模方法和Microsoft Visual Studio 2010工具和Rose工具等。</w:t>
      </w:r>
    </w:p>
    <w:p>
      <w:pPr>
        <w:pStyle w:val="2"/>
        <w:spacing w:before="0" w:after="0" w:line="240" w:lineRule="auto"/>
        <w:rPr>
          <w:rFonts w:ascii="宋体" w:hAnsi="宋体"/>
          <w:color w:val="000000"/>
          <w:sz w:val="21"/>
          <w:szCs w:val="21"/>
        </w:rPr>
      </w:pPr>
      <w:r>
        <w:rPr>
          <w:rFonts w:hint="eastAsia" w:ascii="宋体" w:hAnsi="宋体"/>
          <w:color w:val="000000"/>
          <w:sz w:val="21"/>
          <w:szCs w:val="21"/>
        </w:rPr>
        <w:t>2.引用文件</w:t>
      </w:r>
    </w:p>
    <w:p>
      <w:pPr>
        <w:rPr>
          <w:rFonts w:hint="eastAsia" w:ascii="宋体" w:hAnsi="宋体"/>
          <w:color w:val="000000"/>
          <w:szCs w:val="21"/>
        </w:rPr>
      </w:pPr>
      <w:r>
        <w:rPr>
          <w:rFonts w:hint="eastAsia" w:ascii="宋体" w:hAnsi="宋体"/>
          <w:color w:val="000000"/>
          <w:szCs w:val="21"/>
        </w:rPr>
        <w:t>计算机软件文档编制规范(GB/T 8567-2006)，2006年3月14日发布，2006年7月1日实施。</w:t>
      </w:r>
    </w:p>
    <w:bookmarkEnd w:id="6"/>
    <w:bookmarkEnd w:id="7"/>
    <w:bookmarkEnd w:id="8"/>
    <w:bookmarkEnd w:id="9"/>
    <w:bookmarkEnd w:id="10"/>
    <w:bookmarkEnd w:id="11"/>
    <w:p>
      <w:pPr>
        <w:pStyle w:val="2"/>
        <w:spacing w:before="0" w:after="0" w:line="240" w:lineRule="auto"/>
        <w:rPr>
          <w:rFonts w:ascii="宋体" w:hAnsi="宋体"/>
          <w:color w:val="000000"/>
          <w:sz w:val="21"/>
          <w:szCs w:val="21"/>
        </w:rPr>
      </w:pPr>
      <w:r>
        <w:rPr>
          <w:rFonts w:hint="eastAsia" w:ascii="宋体" w:hAnsi="宋体"/>
          <w:color w:val="000000"/>
          <w:sz w:val="21"/>
          <w:szCs w:val="21"/>
          <w:lang w:eastAsia="zh-CN"/>
        </w:rPr>
        <w:t>3</w:t>
      </w:r>
      <w:r>
        <w:rPr>
          <w:rFonts w:hint="eastAsia" w:ascii="宋体" w:hAnsi="宋体"/>
          <w:color w:val="000000"/>
          <w:sz w:val="21"/>
          <w:szCs w:val="21"/>
        </w:rPr>
        <w:t>实际开发结果</w:t>
      </w:r>
    </w:p>
    <w:p>
      <w:pPr>
        <w:pStyle w:val="3"/>
        <w:spacing w:before="0" w:after="0" w:line="240" w:lineRule="auto"/>
        <w:rPr>
          <w:rFonts w:hint="eastAsia" w:ascii="宋体" w:hAnsi="宋体"/>
          <w:color w:val="000000"/>
          <w:sz w:val="21"/>
          <w:szCs w:val="21"/>
        </w:rPr>
      </w:pPr>
      <w:r>
        <w:rPr>
          <w:rFonts w:hint="eastAsia" w:ascii="宋体" w:hAnsi="宋体"/>
          <w:color w:val="000000"/>
          <w:sz w:val="21"/>
          <w:szCs w:val="21"/>
          <w:lang w:eastAsia="zh-CN"/>
        </w:rPr>
        <w:t>3</w:t>
      </w:r>
      <w:r>
        <w:rPr>
          <w:rFonts w:hint="eastAsia" w:ascii="宋体" w:hAnsi="宋体"/>
          <w:color w:val="000000"/>
          <w:sz w:val="21"/>
          <w:szCs w:val="21"/>
        </w:rPr>
        <w:t>.1产品</w:t>
      </w:r>
    </w:p>
    <w:p>
      <w:pPr>
        <w:ind w:firstLine="420" w:firstLineChars="200"/>
        <w:rPr>
          <w:rFonts w:hint="eastAsia" w:ascii="宋体" w:hAnsi="宋体"/>
          <w:color w:val="000000"/>
          <w:szCs w:val="21"/>
        </w:rPr>
      </w:pPr>
      <w:r>
        <w:rPr>
          <w:rFonts w:hint="eastAsia" w:ascii="宋体" w:hAnsi="宋体"/>
          <w:color w:val="000000"/>
          <w:szCs w:val="21"/>
        </w:rPr>
        <w:t>最终产品为网上书城系统以及相关文档。文档如下：操作手册，测试报告，测试计划，测试用例，产品需求规格说明书</w:t>
      </w:r>
      <w:r>
        <w:rPr>
          <w:rFonts w:ascii="宋体" w:hAnsi="宋体"/>
          <w:color w:val="000000"/>
          <w:szCs w:val="21"/>
        </w:rPr>
        <w:t>v1.0</w:t>
      </w:r>
      <w:r>
        <w:rPr>
          <w:rFonts w:hint="eastAsia" w:ascii="宋体" w:hAnsi="宋体"/>
          <w:color w:val="000000"/>
          <w:szCs w:val="21"/>
        </w:rPr>
        <w:t>，产品需求规格说明书变更控制报告，产品需求规格说明书技术评审报告</w:t>
      </w:r>
      <w:r>
        <w:rPr>
          <w:rFonts w:ascii="宋体" w:hAnsi="宋体"/>
          <w:color w:val="000000"/>
          <w:szCs w:val="21"/>
        </w:rPr>
        <w:t>V1.0</w:t>
      </w:r>
      <w:r>
        <w:rPr>
          <w:rFonts w:hint="eastAsia" w:ascii="宋体" w:hAnsi="宋体"/>
          <w:color w:val="000000"/>
          <w:szCs w:val="21"/>
        </w:rPr>
        <w:t>，概要设计说明书，可行性研究报告，数据库设计说明书，网上购物模块开发卷宗，详细设计说明书，项目开发计划</w:t>
      </w:r>
      <w:r>
        <w:rPr>
          <w:rFonts w:ascii="宋体" w:hAnsi="宋体"/>
          <w:color w:val="000000"/>
          <w:szCs w:val="21"/>
        </w:rPr>
        <w:t>v1.0</w:t>
      </w:r>
      <w:r>
        <w:rPr>
          <w:rFonts w:hint="eastAsia" w:ascii="宋体" w:hAnsi="宋体"/>
          <w:color w:val="000000"/>
          <w:szCs w:val="21"/>
        </w:rPr>
        <w:t>，项目计划变更控制报告，项目计划技术评审报告</w:t>
      </w:r>
      <w:r>
        <w:rPr>
          <w:rFonts w:ascii="宋体" w:hAnsi="宋体"/>
          <w:color w:val="000000"/>
          <w:szCs w:val="21"/>
        </w:rPr>
        <w:t>V1.0</w:t>
      </w:r>
      <w:r>
        <w:rPr>
          <w:rFonts w:hint="eastAsia" w:ascii="宋体" w:hAnsi="宋体"/>
          <w:color w:val="000000"/>
          <w:szCs w:val="21"/>
        </w:rPr>
        <w:t>，用户手册等。</w:t>
      </w:r>
    </w:p>
    <w:p>
      <w:pPr>
        <w:ind w:firstLine="420" w:firstLineChars="200"/>
        <w:rPr>
          <w:rFonts w:ascii="宋体" w:hAnsi="宋体"/>
          <w:color w:val="000000"/>
          <w:szCs w:val="21"/>
        </w:rPr>
      </w:pPr>
      <w:r>
        <w:rPr>
          <w:rFonts w:hint="eastAsia" w:ascii="宋体" w:hAnsi="宋体"/>
          <w:color w:val="000000"/>
          <w:szCs w:val="21"/>
        </w:rPr>
        <w:t>该系统的功能有：</w:t>
      </w:r>
    </w:p>
    <w:p>
      <w:pPr>
        <w:rPr>
          <w:rFonts w:ascii="宋体" w:hAnsi="宋体"/>
          <w:color w:val="000000"/>
          <w:szCs w:val="21"/>
        </w:rPr>
      </w:pPr>
      <w:r>
        <w:rPr>
          <w:rFonts w:hint="eastAsia" w:ascii="宋体" w:hAnsi="宋体"/>
          <w:color w:val="000000"/>
          <w:szCs w:val="21"/>
        </w:rPr>
        <w:t>1.前台系统：</w:t>
      </w:r>
    </w:p>
    <w:p>
      <w:pPr>
        <w:rPr>
          <w:rFonts w:hint="eastAsia" w:ascii="宋体" w:hAnsi="宋体"/>
          <w:color w:val="000000"/>
          <w:szCs w:val="21"/>
        </w:rPr>
      </w:pPr>
      <w:r>
        <w:rPr>
          <w:rFonts w:hint="eastAsia" w:ascii="宋体" w:hAnsi="宋体"/>
          <w:color w:val="000000"/>
          <w:szCs w:val="21"/>
        </w:rPr>
        <w:t xml:space="preserve">1.1会员登录注册模块     </w:t>
      </w:r>
    </w:p>
    <w:p>
      <w:pPr>
        <w:rPr>
          <w:rFonts w:hint="eastAsia" w:ascii="宋体" w:hAnsi="宋体"/>
          <w:color w:val="000000"/>
          <w:szCs w:val="21"/>
        </w:rPr>
      </w:pPr>
      <w:r>
        <w:rPr>
          <w:rFonts w:hint="eastAsia" w:ascii="宋体" w:hAnsi="宋体"/>
          <w:color w:val="000000"/>
          <w:szCs w:val="21"/>
        </w:rPr>
        <w:t>1.2购物车功能模块</w:t>
      </w:r>
    </w:p>
    <w:p>
      <w:pPr>
        <w:rPr>
          <w:rFonts w:hint="eastAsia" w:ascii="宋体" w:hAnsi="宋体"/>
          <w:color w:val="000000"/>
          <w:szCs w:val="21"/>
        </w:rPr>
      </w:pPr>
      <w:r>
        <w:rPr>
          <w:rFonts w:hint="eastAsia" w:ascii="宋体" w:hAnsi="宋体"/>
          <w:color w:val="000000"/>
          <w:szCs w:val="21"/>
        </w:rPr>
        <w:t>1.3订单查询功能模块</w:t>
      </w:r>
    </w:p>
    <w:p>
      <w:pPr>
        <w:rPr>
          <w:rFonts w:hint="eastAsia" w:ascii="宋体" w:hAnsi="宋体"/>
          <w:color w:val="000000"/>
          <w:szCs w:val="21"/>
        </w:rPr>
      </w:pPr>
      <w:r>
        <w:rPr>
          <w:rFonts w:hint="eastAsia" w:ascii="宋体" w:hAnsi="宋体"/>
          <w:color w:val="000000"/>
          <w:szCs w:val="21"/>
        </w:rPr>
        <w:t>1.4推荐图书模块</w:t>
      </w:r>
    </w:p>
    <w:p>
      <w:pPr>
        <w:rPr>
          <w:rFonts w:hint="eastAsia" w:ascii="宋体" w:hAnsi="宋体"/>
          <w:color w:val="000000"/>
          <w:szCs w:val="21"/>
        </w:rPr>
      </w:pPr>
      <w:r>
        <w:rPr>
          <w:rFonts w:hint="eastAsia" w:ascii="宋体" w:hAnsi="宋体"/>
          <w:color w:val="000000"/>
          <w:szCs w:val="21"/>
        </w:rPr>
        <w:t>1.5图书分类列表模</w:t>
      </w:r>
    </w:p>
    <w:p>
      <w:pPr>
        <w:rPr>
          <w:rFonts w:hint="eastAsia" w:ascii="宋体" w:hAnsi="宋体"/>
          <w:color w:val="000000"/>
          <w:szCs w:val="21"/>
        </w:rPr>
      </w:pPr>
      <w:r>
        <w:rPr>
          <w:rFonts w:hint="eastAsia" w:ascii="宋体" w:hAnsi="宋体"/>
          <w:color w:val="000000"/>
          <w:szCs w:val="21"/>
        </w:rPr>
        <w:t>1.6图书搜索模块</w:t>
      </w:r>
    </w:p>
    <w:p>
      <w:pPr>
        <w:rPr>
          <w:rFonts w:hint="eastAsia" w:ascii="宋体" w:hAnsi="宋体"/>
          <w:color w:val="000000"/>
          <w:szCs w:val="21"/>
        </w:rPr>
      </w:pPr>
      <w:r>
        <w:rPr>
          <w:rFonts w:hint="eastAsia" w:ascii="宋体" w:hAnsi="宋体"/>
          <w:color w:val="000000"/>
          <w:szCs w:val="21"/>
        </w:rPr>
        <w:t>2.后台系统:</w:t>
      </w:r>
    </w:p>
    <w:p>
      <w:pPr>
        <w:ind w:firstLine="105" w:firstLineChars="50"/>
        <w:rPr>
          <w:rFonts w:hint="eastAsia" w:ascii="宋体" w:hAnsi="宋体"/>
          <w:color w:val="000000"/>
          <w:szCs w:val="21"/>
        </w:rPr>
      </w:pPr>
      <w:r>
        <w:rPr>
          <w:rFonts w:hint="eastAsia" w:ascii="宋体" w:hAnsi="宋体"/>
          <w:color w:val="000000"/>
          <w:szCs w:val="21"/>
        </w:rPr>
        <w:t xml:space="preserve"> 2.1会员管理模块</w:t>
      </w:r>
    </w:p>
    <w:p>
      <w:pPr>
        <w:ind w:firstLine="210" w:firstLineChars="100"/>
        <w:rPr>
          <w:rFonts w:hint="eastAsia" w:ascii="宋体" w:hAnsi="宋体"/>
          <w:color w:val="000000"/>
          <w:szCs w:val="21"/>
        </w:rPr>
      </w:pPr>
      <w:r>
        <w:rPr>
          <w:rFonts w:hint="eastAsia" w:ascii="宋体" w:hAnsi="宋体"/>
          <w:color w:val="000000"/>
          <w:szCs w:val="21"/>
        </w:rPr>
        <w:t>2.2图书管理模块</w:t>
      </w:r>
    </w:p>
    <w:p>
      <w:pPr>
        <w:ind w:firstLine="210" w:firstLineChars="100"/>
        <w:rPr>
          <w:rFonts w:hint="eastAsia" w:ascii="宋体" w:hAnsi="宋体"/>
          <w:color w:val="000000"/>
          <w:szCs w:val="21"/>
        </w:rPr>
      </w:pPr>
      <w:r>
        <w:rPr>
          <w:rFonts w:hint="eastAsia" w:ascii="宋体" w:hAnsi="宋体"/>
          <w:color w:val="000000"/>
          <w:szCs w:val="21"/>
        </w:rPr>
        <w:t>2.3订单管理模块</w:t>
      </w:r>
    </w:p>
    <w:p>
      <w:pPr>
        <w:ind w:firstLine="210" w:firstLineChars="100"/>
        <w:rPr>
          <w:rFonts w:hint="eastAsia" w:ascii="宋体" w:hAnsi="宋体"/>
          <w:color w:val="000000"/>
          <w:szCs w:val="21"/>
        </w:rPr>
      </w:pPr>
      <w:r>
        <w:rPr>
          <w:rFonts w:hint="eastAsia" w:ascii="宋体" w:hAnsi="宋体"/>
          <w:color w:val="000000"/>
          <w:szCs w:val="21"/>
        </w:rPr>
        <w:t>各个程序之间的关系为：</w:t>
      </w:r>
    </w:p>
    <w:p>
      <w:pPr>
        <w:ind w:firstLine="210" w:firstLineChars="100"/>
        <w:rPr>
          <w:rFonts w:hint="eastAsia" w:ascii="宋体" w:hAnsi="宋体"/>
          <w:color w:val="000000"/>
          <w:szCs w:val="21"/>
        </w:rPr>
      </w:pPr>
      <w:r>
        <w:rPr>
          <w:rFonts w:ascii="宋体" w:hAnsi="宋体"/>
          <w:color w:val="000000"/>
          <w:szCs w:val="21"/>
        </w:rPr>
        <mc:AlternateContent>
          <mc:Choice Requires="wpg">
            <w:drawing>
              <wp:inline distT="0" distB="0" distL="114300" distR="114300">
                <wp:extent cx="4810760" cy="3969385"/>
                <wp:effectExtent l="0" t="0" r="5080" b="8255"/>
                <wp:docPr id="34" name="组合 34"/>
                <wp:cNvGraphicFramePr/>
                <a:graphic xmlns:a="http://schemas.openxmlformats.org/drawingml/2006/main">
                  <a:graphicData uri="http://schemas.microsoft.com/office/word/2010/wordprocessingGroup">
                    <wpg:wgp>
                      <wpg:cNvGrpSpPr>
                        <a:grpSpLocks noRot="1"/>
                      </wpg:cNvGrpSpPr>
                      <wpg:grpSpPr>
                        <a:xfrm>
                          <a:off x="0" y="0"/>
                          <a:ext cx="4810760" cy="3969385"/>
                          <a:chOff x="0" y="0"/>
                          <a:chExt cx="6595" cy="4765"/>
                        </a:xfrm>
                      </wpg:grpSpPr>
                      <wps:wsp>
                        <wps:cNvPr id="1" name="矩形 1"/>
                        <wps:cNvSpPr>
                          <a:spLocks noChangeAspect="1"/>
                        </wps:cNvSpPr>
                        <wps:spPr>
                          <a:xfrm>
                            <a:off x="0" y="0"/>
                            <a:ext cx="6595" cy="4765"/>
                          </a:xfrm>
                          <a:prstGeom prst="rect">
                            <a:avLst/>
                          </a:prstGeom>
                          <a:noFill/>
                          <a:ln>
                            <a:noFill/>
                          </a:ln>
                        </wps:spPr>
                        <wps:bodyPr upright="1"/>
                      </wps:wsp>
                      <wps:wsp>
                        <wps:cNvPr id="2" name="流程图: 过程 2"/>
                        <wps:cNvSpPr/>
                        <wps:spPr>
                          <a:xfrm>
                            <a:off x="2833" y="7"/>
                            <a:ext cx="1409" cy="679"/>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spacing w:line="360" w:lineRule="auto"/>
                                <w:rPr>
                                  <w:rFonts w:ascii="宋体" w:hAnsi="宋体"/>
                                  <w:szCs w:val="21"/>
                                </w:rPr>
                              </w:pPr>
                              <w:r>
                                <w:rPr>
                                  <w:rFonts w:hint="eastAsia" w:ascii="宋体" w:hAnsi="宋体"/>
                                  <w:szCs w:val="21"/>
                                </w:rPr>
                                <w:t>网上购书系统</w:t>
                              </w:r>
                            </w:p>
                          </w:txbxContent>
                        </wps:txbx>
                        <wps:bodyPr upright="1"/>
                      </wps:wsp>
                      <wps:wsp>
                        <wps:cNvPr id="3" name="直接连接符 3"/>
                        <wps:cNvSpPr/>
                        <wps:spPr>
                          <a:xfrm>
                            <a:off x="3616" y="686"/>
                            <a:ext cx="1" cy="409"/>
                          </a:xfrm>
                          <a:prstGeom prst="line">
                            <a:avLst/>
                          </a:prstGeom>
                          <a:ln w="9525" cap="flat" cmpd="sng">
                            <a:solidFill>
                              <a:srgbClr val="000000"/>
                            </a:solidFill>
                            <a:prstDash val="solid"/>
                            <a:headEnd type="none" w="med" len="med"/>
                            <a:tailEnd type="none" w="med" len="med"/>
                          </a:ln>
                        </wps:spPr>
                        <wps:bodyPr upright="1"/>
                      </wps:wsp>
                      <wps:wsp>
                        <wps:cNvPr id="4" name="直接连接符 4"/>
                        <wps:cNvSpPr/>
                        <wps:spPr>
                          <a:xfrm>
                            <a:off x="3616" y="1230"/>
                            <a:ext cx="1878" cy="0"/>
                          </a:xfrm>
                          <a:prstGeom prst="line">
                            <a:avLst/>
                          </a:prstGeom>
                          <a:ln w="9525" cap="flat" cmpd="sng">
                            <a:solidFill>
                              <a:srgbClr val="000000"/>
                            </a:solidFill>
                            <a:prstDash val="solid"/>
                            <a:headEnd type="none" w="med" len="med"/>
                            <a:tailEnd type="none" w="med" len="med"/>
                          </a:ln>
                        </wps:spPr>
                        <wps:bodyPr upright="1"/>
                      </wps:wsp>
                      <wps:wsp>
                        <wps:cNvPr id="5" name="直接连接符 5"/>
                        <wps:cNvSpPr/>
                        <wps:spPr>
                          <a:xfrm flipH="1">
                            <a:off x="1425" y="1230"/>
                            <a:ext cx="2191" cy="0"/>
                          </a:xfrm>
                          <a:prstGeom prst="line">
                            <a:avLst/>
                          </a:prstGeom>
                          <a:ln w="9525" cap="flat" cmpd="sng">
                            <a:solidFill>
                              <a:srgbClr val="000000"/>
                            </a:solidFill>
                            <a:prstDash val="solid"/>
                            <a:headEnd type="none" w="med" len="med"/>
                            <a:tailEnd type="none" w="med" len="med"/>
                          </a:ln>
                        </wps:spPr>
                        <wps:bodyPr upright="1"/>
                      </wps:wsp>
                      <wps:wsp>
                        <wps:cNvPr id="6" name="直接连接符 6"/>
                        <wps:cNvSpPr/>
                        <wps:spPr>
                          <a:xfrm>
                            <a:off x="1425" y="1230"/>
                            <a:ext cx="0" cy="271"/>
                          </a:xfrm>
                          <a:prstGeom prst="line">
                            <a:avLst/>
                          </a:prstGeom>
                          <a:ln w="9525" cap="flat" cmpd="sng">
                            <a:solidFill>
                              <a:srgbClr val="000000"/>
                            </a:solidFill>
                            <a:prstDash val="solid"/>
                            <a:headEnd type="none" w="med" len="med"/>
                            <a:tailEnd type="triangle" w="med" len="med"/>
                          </a:ln>
                        </wps:spPr>
                        <wps:bodyPr upright="1"/>
                      </wps:wsp>
                      <wps:wsp>
                        <wps:cNvPr id="7" name="矩形 7"/>
                        <wps:cNvSpPr/>
                        <wps:spPr>
                          <a:xfrm>
                            <a:off x="791" y="1495"/>
                            <a:ext cx="1410" cy="54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60" w:lineRule="auto"/>
                                <w:rPr>
                                  <w:rFonts w:ascii="宋体" w:hAnsi="宋体"/>
                                  <w:szCs w:val="21"/>
                                </w:rPr>
                              </w:pPr>
                              <w:r>
                                <w:rPr>
                                  <w:rFonts w:ascii="宋体" w:hAnsi="宋体"/>
                                  <w:szCs w:val="21"/>
                                </w:rPr>
                                <w:t>1.0</w:t>
                              </w:r>
                              <w:r>
                                <w:rPr>
                                  <w:rFonts w:hint="eastAsia" w:ascii="宋体" w:hAnsi="宋体"/>
                                  <w:szCs w:val="21"/>
                                </w:rPr>
                                <w:t>前台系统</w:t>
                              </w:r>
                            </w:p>
                          </w:txbxContent>
                        </wps:txbx>
                        <wps:bodyPr upright="1"/>
                      </wps:wsp>
                      <wps:wsp>
                        <wps:cNvPr id="8" name="直接连接符 8"/>
                        <wps:cNvSpPr/>
                        <wps:spPr>
                          <a:xfrm>
                            <a:off x="5494" y="1230"/>
                            <a:ext cx="0" cy="271"/>
                          </a:xfrm>
                          <a:prstGeom prst="line">
                            <a:avLst/>
                          </a:prstGeom>
                          <a:ln w="9525" cap="flat" cmpd="sng">
                            <a:solidFill>
                              <a:srgbClr val="000000"/>
                            </a:solidFill>
                            <a:prstDash val="solid"/>
                            <a:headEnd type="none" w="med" len="med"/>
                            <a:tailEnd type="triangle" w="med" len="med"/>
                          </a:ln>
                        </wps:spPr>
                        <wps:bodyPr upright="1"/>
                      </wps:wsp>
                      <wps:wsp>
                        <wps:cNvPr id="9" name="矩形 9"/>
                        <wps:cNvSpPr/>
                        <wps:spPr>
                          <a:xfrm>
                            <a:off x="4868" y="1501"/>
                            <a:ext cx="1406" cy="54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60" w:lineRule="auto"/>
                                <w:rPr>
                                  <w:rFonts w:ascii="宋体" w:hAnsi="宋体"/>
                                  <w:szCs w:val="21"/>
                                </w:rPr>
                              </w:pPr>
                              <w:r>
                                <w:rPr>
                                  <w:rFonts w:ascii="宋体" w:hAnsi="宋体"/>
                                  <w:szCs w:val="21"/>
                                </w:rPr>
                                <w:t>2.0</w:t>
                              </w:r>
                              <w:r>
                                <w:rPr>
                                  <w:rFonts w:hint="eastAsia" w:ascii="宋体" w:hAnsi="宋体"/>
                                  <w:szCs w:val="21"/>
                                </w:rPr>
                                <w:t>后台系统</w:t>
                              </w:r>
                            </w:p>
                          </w:txbxContent>
                        </wps:txbx>
                        <wps:bodyPr upright="1"/>
                      </wps:wsp>
                      <wps:wsp>
                        <wps:cNvPr id="10" name="直接连接符 10"/>
                        <wps:cNvSpPr/>
                        <wps:spPr>
                          <a:xfrm>
                            <a:off x="1425" y="2045"/>
                            <a:ext cx="0" cy="272"/>
                          </a:xfrm>
                          <a:prstGeom prst="line">
                            <a:avLst/>
                          </a:prstGeom>
                          <a:ln w="9525" cap="flat" cmpd="sng">
                            <a:solidFill>
                              <a:srgbClr val="000000"/>
                            </a:solidFill>
                            <a:prstDash val="solid"/>
                            <a:headEnd type="none" w="med" len="med"/>
                            <a:tailEnd type="none" w="med" len="med"/>
                          </a:ln>
                        </wps:spPr>
                        <wps:bodyPr upright="1"/>
                      </wps:wsp>
                      <wps:wsp>
                        <wps:cNvPr id="11" name="直接连接符 11"/>
                        <wps:cNvSpPr/>
                        <wps:spPr>
                          <a:xfrm flipV="1">
                            <a:off x="329" y="2311"/>
                            <a:ext cx="3439" cy="6"/>
                          </a:xfrm>
                          <a:prstGeom prst="line">
                            <a:avLst/>
                          </a:prstGeom>
                          <a:ln w="9525" cap="flat" cmpd="sng">
                            <a:solidFill>
                              <a:srgbClr val="000000"/>
                            </a:solidFill>
                            <a:prstDash val="solid"/>
                            <a:headEnd type="none" w="med" len="med"/>
                            <a:tailEnd type="none" w="med" len="med"/>
                          </a:ln>
                        </wps:spPr>
                        <wps:bodyPr upright="1"/>
                      </wps:wsp>
                      <wps:wsp>
                        <wps:cNvPr id="12" name="直接连接符 12"/>
                        <wps:cNvSpPr/>
                        <wps:spPr>
                          <a:xfrm flipH="1">
                            <a:off x="173" y="2317"/>
                            <a:ext cx="156" cy="0"/>
                          </a:xfrm>
                          <a:prstGeom prst="line">
                            <a:avLst/>
                          </a:prstGeom>
                          <a:ln w="9525" cap="flat" cmpd="sng">
                            <a:solidFill>
                              <a:srgbClr val="000000"/>
                            </a:solidFill>
                            <a:prstDash val="solid"/>
                            <a:headEnd type="none" w="med" len="med"/>
                            <a:tailEnd type="none" w="med" len="med"/>
                          </a:ln>
                        </wps:spPr>
                        <wps:bodyPr upright="1"/>
                      </wps:wsp>
                      <wps:wsp>
                        <wps:cNvPr id="13" name="直接连接符 13"/>
                        <wps:cNvSpPr/>
                        <wps:spPr>
                          <a:xfrm flipH="1">
                            <a:off x="164" y="2317"/>
                            <a:ext cx="9" cy="402"/>
                          </a:xfrm>
                          <a:prstGeom prst="line">
                            <a:avLst/>
                          </a:prstGeom>
                          <a:ln w="9525" cap="flat" cmpd="sng">
                            <a:solidFill>
                              <a:srgbClr val="000000"/>
                            </a:solidFill>
                            <a:prstDash val="solid"/>
                            <a:headEnd type="none" w="med" len="med"/>
                            <a:tailEnd type="triangle" w="med" len="med"/>
                          </a:ln>
                        </wps:spPr>
                        <wps:bodyPr upright="1"/>
                      </wps:wsp>
                      <wps:wsp>
                        <wps:cNvPr id="14" name="直接连接符 14"/>
                        <wps:cNvSpPr/>
                        <wps:spPr>
                          <a:xfrm flipH="1">
                            <a:off x="947" y="2311"/>
                            <a:ext cx="8" cy="408"/>
                          </a:xfrm>
                          <a:prstGeom prst="line">
                            <a:avLst/>
                          </a:prstGeom>
                          <a:ln w="9525" cap="flat" cmpd="sng">
                            <a:solidFill>
                              <a:srgbClr val="000000"/>
                            </a:solidFill>
                            <a:prstDash val="solid"/>
                            <a:headEnd type="none" w="med" len="med"/>
                            <a:tailEnd type="triangle" w="med" len="med"/>
                          </a:ln>
                        </wps:spPr>
                        <wps:bodyPr upright="1"/>
                      </wps:wsp>
                      <wps:wsp>
                        <wps:cNvPr id="15" name="直接连接符 15"/>
                        <wps:cNvSpPr/>
                        <wps:spPr>
                          <a:xfrm>
                            <a:off x="1731" y="2311"/>
                            <a:ext cx="1" cy="408"/>
                          </a:xfrm>
                          <a:prstGeom prst="line">
                            <a:avLst/>
                          </a:prstGeom>
                          <a:ln w="9525" cap="flat" cmpd="sng">
                            <a:solidFill>
                              <a:srgbClr val="000000"/>
                            </a:solidFill>
                            <a:prstDash val="solid"/>
                            <a:headEnd type="none" w="med" len="med"/>
                            <a:tailEnd type="triangle" w="med" len="med"/>
                          </a:ln>
                        </wps:spPr>
                        <wps:bodyPr upright="1"/>
                      </wps:wsp>
                      <wps:wsp>
                        <wps:cNvPr id="16" name="直接连接符 16"/>
                        <wps:cNvSpPr/>
                        <wps:spPr>
                          <a:xfrm>
                            <a:off x="2514" y="2311"/>
                            <a:ext cx="1" cy="408"/>
                          </a:xfrm>
                          <a:prstGeom prst="line">
                            <a:avLst/>
                          </a:prstGeom>
                          <a:ln w="9525" cap="flat" cmpd="sng">
                            <a:solidFill>
                              <a:srgbClr val="000000"/>
                            </a:solidFill>
                            <a:prstDash val="solid"/>
                            <a:headEnd type="none" w="med" len="med"/>
                            <a:tailEnd type="triangle" w="med" len="med"/>
                          </a:ln>
                        </wps:spPr>
                        <wps:bodyPr upright="1"/>
                      </wps:wsp>
                      <wps:wsp>
                        <wps:cNvPr id="17" name="矩形 17"/>
                        <wps:cNvSpPr/>
                        <wps:spPr>
                          <a:xfrm>
                            <a:off x="7" y="2719"/>
                            <a:ext cx="462" cy="2033"/>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购物车功能模块</w:t>
                              </w:r>
                            </w:p>
                            <w:p/>
                          </w:txbxContent>
                        </wps:txbx>
                        <wps:bodyPr upright="1"/>
                      </wps:wsp>
                      <wps:wsp>
                        <wps:cNvPr id="18" name="矩形 18"/>
                        <wps:cNvSpPr/>
                        <wps:spPr>
                          <a:xfrm>
                            <a:off x="791" y="2719"/>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订单查询功能模块</w:t>
                              </w:r>
                            </w:p>
                            <w:p>
                              <w:pPr>
                                <w:bidi/>
                                <w:ind w:left="0" w:right="0"/>
                                <w:jc w:val="both"/>
                              </w:pPr>
                            </w:p>
                          </w:txbxContent>
                        </wps:txbx>
                        <wps:bodyPr upright="1"/>
                      </wps:wsp>
                      <wps:wsp>
                        <wps:cNvPr id="19" name="矩形 19"/>
                        <wps:cNvSpPr/>
                        <wps:spPr>
                          <a:xfrm>
                            <a:off x="1574" y="2719"/>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推荐图书模块</w:t>
                              </w:r>
                            </w:p>
                            <w:p/>
                          </w:txbxContent>
                        </wps:txbx>
                        <wps:bodyPr upright="1"/>
                      </wps:wsp>
                      <wps:wsp>
                        <wps:cNvPr id="20" name="矩形 20"/>
                        <wps:cNvSpPr/>
                        <wps:spPr>
                          <a:xfrm>
                            <a:off x="2358" y="2719"/>
                            <a:ext cx="470" cy="2032"/>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图书分类列表模块</w:t>
                              </w:r>
                            </w:p>
                            <w:p/>
                          </w:txbxContent>
                        </wps:txbx>
                        <wps:bodyPr upright="1"/>
                      </wps:wsp>
                      <wps:wsp>
                        <wps:cNvPr id="21" name="直接连接符 21"/>
                        <wps:cNvSpPr/>
                        <wps:spPr>
                          <a:xfrm>
                            <a:off x="5494" y="2045"/>
                            <a:ext cx="0" cy="272"/>
                          </a:xfrm>
                          <a:prstGeom prst="line">
                            <a:avLst/>
                          </a:prstGeom>
                          <a:ln w="9525" cap="flat" cmpd="sng">
                            <a:solidFill>
                              <a:srgbClr val="000000"/>
                            </a:solidFill>
                            <a:prstDash val="solid"/>
                            <a:headEnd type="none" w="med" len="med"/>
                            <a:tailEnd type="none" w="med" len="med"/>
                          </a:ln>
                        </wps:spPr>
                        <wps:bodyPr upright="1"/>
                      </wps:wsp>
                      <wps:wsp>
                        <wps:cNvPr id="22" name="直接连接符 22"/>
                        <wps:cNvSpPr/>
                        <wps:spPr>
                          <a:xfrm>
                            <a:off x="4708" y="2311"/>
                            <a:ext cx="1723" cy="1"/>
                          </a:xfrm>
                          <a:prstGeom prst="line">
                            <a:avLst/>
                          </a:prstGeom>
                          <a:ln w="9525" cap="flat" cmpd="sng">
                            <a:solidFill>
                              <a:srgbClr val="000000"/>
                            </a:solidFill>
                            <a:prstDash val="solid"/>
                            <a:headEnd type="none" w="med" len="med"/>
                            <a:tailEnd type="none" w="med" len="med"/>
                          </a:ln>
                        </wps:spPr>
                        <wps:bodyPr upright="1"/>
                      </wps:wsp>
                      <wps:wsp>
                        <wps:cNvPr id="23" name="直接连接符 23"/>
                        <wps:cNvSpPr/>
                        <wps:spPr>
                          <a:xfrm>
                            <a:off x="3141" y="2311"/>
                            <a:ext cx="1" cy="408"/>
                          </a:xfrm>
                          <a:prstGeom prst="line">
                            <a:avLst/>
                          </a:prstGeom>
                          <a:ln w="9525" cap="flat" cmpd="sng">
                            <a:solidFill>
                              <a:srgbClr val="000000"/>
                            </a:solidFill>
                            <a:prstDash val="solid"/>
                            <a:headEnd type="none" w="med" len="med"/>
                            <a:tailEnd type="triangle" w="med" len="med"/>
                          </a:ln>
                        </wps:spPr>
                        <wps:bodyPr upright="1"/>
                      </wps:wsp>
                      <wps:wsp>
                        <wps:cNvPr id="24" name="直接连接符 24"/>
                        <wps:cNvSpPr/>
                        <wps:spPr>
                          <a:xfrm>
                            <a:off x="3768" y="2311"/>
                            <a:ext cx="1" cy="408"/>
                          </a:xfrm>
                          <a:prstGeom prst="line">
                            <a:avLst/>
                          </a:prstGeom>
                          <a:ln w="9525" cap="flat" cmpd="sng">
                            <a:solidFill>
                              <a:srgbClr val="000000"/>
                            </a:solidFill>
                            <a:prstDash val="solid"/>
                            <a:headEnd type="none" w="med" len="med"/>
                            <a:tailEnd type="triangle" w="med" len="med"/>
                          </a:ln>
                        </wps:spPr>
                        <wps:bodyPr upright="1"/>
                      </wps:wsp>
                      <wps:wsp>
                        <wps:cNvPr id="25" name="直接连接符 25"/>
                        <wps:cNvSpPr/>
                        <wps:spPr>
                          <a:xfrm>
                            <a:off x="4708" y="2311"/>
                            <a:ext cx="1" cy="408"/>
                          </a:xfrm>
                          <a:prstGeom prst="line">
                            <a:avLst/>
                          </a:prstGeom>
                          <a:ln w="9525" cap="flat" cmpd="sng">
                            <a:solidFill>
                              <a:srgbClr val="000000"/>
                            </a:solidFill>
                            <a:prstDash val="solid"/>
                            <a:headEnd type="none" w="med" len="med"/>
                            <a:tailEnd type="triangle" w="med" len="med"/>
                          </a:ln>
                        </wps:spPr>
                        <wps:bodyPr upright="1"/>
                      </wps:wsp>
                      <wps:wsp>
                        <wps:cNvPr id="26" name="直接连接符 26"/>
                        <wps:cNvSpPr/>
                        <wps:spPr>
                          <a:xfrm>
                            <a:off x="6431" y="2311"/>
                            <a:ext cx="1" cy="407"/>
                          </a:xfrm>
                          <a:prstGeom prst="line">
                            <a:avLst/>
                          </a:prstGeom>
                          <a:ln w="9525" cap="flat" cmpd="sng">
                            <a:solidFill>
                              <a:srgbClr val="000000"/>
                            </a:solidFill>
                            <a:prstDash val="solid"/>
                            <a:headEnd type="none" w="med" len="med"/>
                            <a:tailEnd type="triangle" w="med" len="med"/>
                          </a:ln>
                        </wps:spPr>
                        <wps:bodyPr upright="1"/>
                      </wps:wsp>
                      <wps:wsp>
                        <wps:cNvPr id="27" name="直接连接符 27"/>
                        <wps:cNvSpPr/>
                        <wps:spPr>
                          <a:xfrm>
                            <a:off x="3616" y="958"/>
                            <a:ext cx="0" cy="272"/>
                          </a:xfrm>
                          <a:prstGeom prst="line">
                            <a:avLst/>
                          </a:prstGeom>
                          <a:ln w="9525" cap="flat" cmpd="sng">
                            <a:solidFill>
                              <a:srgbClr val="000000"/>
                            </a:solidFill>
                            <a:prstDash val="solid"/>
                            <a:headEnd type="none" w="med" len="med"/>
                            <a:tailEnd type="none" w="med" len="med"/>
                          </a:ln>
                        </wps:spPr>
                        <wps:bodyPr upright="1"/>
                      </wps:wsp>
                      <wps:wsp>
                        <wps:cNvPr id="28" name="矩形 28"/>
                        <wps:cNvSpPr/>
                        <wps:spPr>
                          <a:xfrm>
                            <a:off x="2984" y="2719"/>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图书搜索模块</w:t>
                              </w:r>
                            </w:p>
                            <w:p/>
                          </w:txbxContent>
                        </wps:txbx>
                        <wps:bodyPr upright="1"/>
                      </wps:wsp>
                      <wps:wsp>
                        <wps:cNvPr id="29" name="矩形 29"/>
                        <wps:cNvSpPr/>
                        <wps:spPr>
                          <a:xfrm>
                            <a:off x="4551" y="2719"/>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会员管理模块</w:t>
                              </w:r>
                            </w:p>
                            <w:p/>
                          </w:txbxContent>
                        </wps:txbx>
                        <wps:bodyPr upright="1"/>
                      </wps:wsp>
                      <wps:wsp>
                        <wps:cNvPr id="30" name="矩形 30"/>
                        <wps:cNvSpPr/>
                        <wps:spPr>
                          <a:xfrm>
                            <a:off x="6118" y="2719"/>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bidi/>
                                <w:ind w:left="0" w:right="0"/>
                                <w:jc w:val="both"/>
                              </w:pPr>
                              <w:r>
                                <w:rPr>
                                  <w:rFonts w:hint="eastAsia"/>
                                </w:rPr>
                                <w:t>图书管理模块</w:t>
                              </w:r>
                            </w:p>
                          </w:txbxContent>
                        </wps:txbx>
                        <wps:bodyPr upright="1"/>
                      </wps:wsp>
                      <wps:wsp>
                        <wps:cNvPr id="31" name="矩形 31"/>
                        <wps:cNvSpPr/>
                        <wps:spPr>
                          <a:xfrm>
                            <a:off x="3611" y="2719"/>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会员登录注册模块</w:t>
                              </w:r>
                            </w:p>
                            <w:p/>
                          </w:txbxContent>
                        </wps:txbx>
                        <wps:bodyPr upright="1"/>
                      </wps:wsp>
                      <wps:wsp>
                        <wps:cNvPr id="32" name="直接连接符 32"/>
                        <wps:cNvSpPr/>
                        <wps:spPr>
                          <a:xfrm>
                            <a:off x="5484" y="2311"/>
                            <a:ext cx="2" cy="406"/>
                          </a:xfrm>
                          <a:prstGeom prst="line">
                            <a:avLst/>
                          </a:prstGeom>
                          <a:ln w="9525" cap="flat" cmpd="sng">
                            <a:solidFill>
                              <a:srgbClr val="000000"/>
                            </a:solidFill>
                            <a:prstDash val="solid"/>
                            <a:headEnd type="none" w="med" len="med"/>
                            <a:tailEnd type="triangle" w="med" len="med"/>
                          </a:ln>
                        </wps:spPr>
                        <wps:bodyPr upright="1"/>
                      </wps:wsp>
                      <wps:wsp>
                        <wps:cNvPr id="33" name="矩形 33"/>
                        <wps:cNvSpPr/>
                        <wps:spPr>
                          <a:xfrm>
                            <a:off x="5328" y="2718"/>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订单管理模块</w:t>
                              </w:r>
                            </w:p>
                            <w:p/>
                          </w:txbxContent>
                        </wps:txbx>
                        <wps:bodyPr upright="1"/>
                      </wps:wsp>
                    </wpg:wgp>
                  </a:graphicData>
                </a:graphic>
              </wp:inline>
            </w:drawing>
          </mc:Choice>
          <mc:Fallback>
            <w:pict>
              <v:group id="_x0000_s1026" o:spid="_x0000_s1026" o:spt="203" style="height:312.55pt;width:378.8pt;" coordsize="6595,4765" o:gfxdata="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">
                <o:lock v:ext="edit" rotation="t" aspectratio="f"/>
                <v:rect id="_x0000_s1026" o:spid="_x0000_s1026" o:spt="1" style="position:absolute;left:0;top:0;height:4765;width:6595;" filled="f" stroked="f" coordsize="21600,21600" o:gfxdata="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OClNugAAANoA&#10;AAAPAAAAAAAAAAEAIAAAACIAAABkcnMvZG93bnJldi54bWxQSwECFAAUAAAACACHTuJAMy8FnjsA&#10;AAA5AAAAEAAAAAAAAAABACAAAAAJAQAAZHJzL3NoYXBleG1sLnhtbFBLBQYAAAAABgAGAFsBAACz&#10;AwAAAAA=&#10;">
                  <v:fill on="f" focussize="0,0"/>
                  <v:stroke on="f"/>
                  <v:imagedata o:title=""/>
                  <o:lock v:ext="edit" aspectratio="t"/>
                </v:rect>
                <v:shape id="_x0000_s1026" o:spid="_x0000_s1026" o:spt="109" type="#_x0000_t109" style="position:absolute;left:2833;top:7;height:679;width:1409;" fillcolor="#FFFFFF" filled="t" stroked="t" coordsize="21600,21600" o:gfxdata="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6PLW74A&#10;AADa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spacing w:line="360" w:lineRule="auto"/>
                          <w:rPr>
                            <w:rFonts w:ascii="宋体" w:hAnsi="宋体"/>
                            <w:szCs w:val="21"/>
                          </w:rPr>
                        </w:pPr>
                        <w:r>
                          <w:rPr>
                            <w:rFonts w:hint="eastAsia" w:ascii="宋体" w:hAnsi="宋体"/>
                            <w:szCs w:val="21"/>
                          </w:rPr>
                          <w:t>网上购书系统</w:t>
                        </w:r>
                      </w:p>
                    </w:txbxContent>
                  </v:textbox>
                </v:shape>
                <v:line id="_x0000_s1026" o:spid="_x0000_s1026" o:spt="20" style="position:absolute;left:3616;top:686;height:409;width:1;" filled="f" stroked="t" coordsize="21600,21600" o:gfxdata="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etGi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3616;top:1230;height:0;width:1878;" filled="f" stroked="t" coordsize="21600,21600" o:gfxdata="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3LBy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425;top:1230;flip:x;height:0;width:2191;" filled="f" stroked="t" coordsize="21600,21600" o:gfxdata="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56s1r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425;top:1230;height:271;width:0;" filled="f" stroked="t" coordsize="21600,21600" o:gfxdata="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q2BqvQAA&#10;ANo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rect id="_x0000_s1026" o:spid="_x0000_s1026" o:spt="1" style="position:absolute;left:791;top:1495;height:544;width:1410;" fillcolor="#FFFFFF" filled="t" stroked="t" coordsize="21600,21600" o:gfxdata="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xaGm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spacing w:line="360" w:lineRule="auto"/>
                          <w:rPr>
                            <w:rFonts w:ascii="宋体" w:hAnsi="宋体"/>
                            <w:szCs w:val="21"/>
                          </w:rPr>
                        </w:pPr>
                        <w:r>
                          <w:rPr>
                            <w:rFonts w:ascii="宋体" w:hAnsi="宋体"/>
                            <w:szCs w:val="21"/>
                          </w:rPr>
                          <w:t>1.0</w:t>
                        </w:r>
                        <w:r>
                          <w:rPr>
                            <w:rFonts w:hint="eastAsia" w:ascii="宋体" w:hAnsi="宋体"/>
                            <w:szCs w:val="21"/>
                          </w:rPr>
                          <w:t>前台系统</w:t>
                        </w:r>
                      </w:p>
                    </w:txbxContent>
                  </v:textbox>
                </v:rect>
                <v:line id="_x0000_s1026" o:spid="_x0000_s1026" o:spt="20" style="position:absolute;left:5494;top:1230;height:271;width:0;" filled="f" stroked="t" coordsize="21600,21600" o:gfxdata="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eFGDugAAANo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line>
                <v:rect id="_x0000_s1026" o:spid="_x0000_s1026" o:spt="1" style="position:absolute;left:4868;top:1501;height:544;width:1406;" fillcolor="#FFFFFF" filled="t" stroked="t" coordsize="21600,21600" o:gfxdata="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WkE+8AAAA&#10;2g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spacing w:line="360" w:lineRule="auto"/>
                          <w:rPr>
                            <w:rFonts w:ascii="宋体" w:hAnsi="宋体"/>
                            <w:szCs w:val="21"/>
                          </w:rPr>
                        </w:pPr>
                        <w:r>
                          <w:rPr>
                            <w:rFonts w:ascii="宋体" w:hAnsi="宋体"/>
                            <w:szCs w:val="21"/>
                          </w:rPr>
                          <w:t>2.0</w:t>
                        </w:r>
                        <w:r>
                          <w:rPr>
                            <w:rFonts w:hint="eastAsia" w:ascii="宋体" w:hAnsi="宋体"/>
                            <w:szCs w:val="21"/>
                          </w:rPr>
                          <w:t>后台系统</w:t>
                        </w:r>
                      </w:p>
                    </w:txbxContent>
                  </v:textbox>
                </v:rect>
                <v:line id="_x0000_s1026" o:spid="_x0000_s1026" o:spt="20" style="position:absolute;left:1425;top:2045;height:272;width:0;"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29;top:2311;flip:y;height:6;width:3439;" filled="f" stroked="t" coordsize="21600,21600" o:gfxdata="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fks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73;top:2317;flip:x;height:0;width:156;" filled="f" stroked="t" coordsize="21600,21600" o:gfxdata="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rN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64;top:2317;flip:x;height:402;width:9;" filled="f" stroked="t" coordsize="21600,21600" o:gfxdata="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EQA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947;top:2311;flip:x;height:408;width:8;" filled="f" stroked="t" coordsize="21600,21600" o:gfxdata="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J3HS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_x0000_s1026" o:spid="_x0000_s1026" o:spt="20" style="position:absolute;left:1731;top:2311;height:408;width:1;" filled="f" stroked="t" coordsize="21600,21600" o:gfxdata="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eXzO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_x0000_s1026" o:spid="_x0000_s1026" o:spt="20" style="position:absolute;left:2514;top:2311;height:408;width:1;" filled="f" stroked="t" coordsize="21600,21600" o:gfxdata="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QzBR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rect id="_x0000_s1026" o:spid="_x0000_s1026" o:spt="1" style="position:absolute;left:7;top:2719;height:2033;width:462;" fillcolor="#FFFFFF" filled="t" stroked="t" coordsize="21600,21600" o:gfxdata="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dYbl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rPr>
                            <w:rFonts w:hint="eastAsia"/>
                          </w:rPr>
                          <w:t>购物车功能模块</w:t>
                        </w:r>
                      </w:p>
                      <w:p/>
                    </w:txbxContent>
                  </v:textbox>
                </v:rect>
                <v:rect id="_x0000_s1026" o:spid="_x0000_s1026" o:spt="1" style="position:absolute;left:791;top:2719;height:2039;width:470;" fillcolor="#FFFFFF" filled="t" stroked="t" coordsize="21600,21600" o:gfxdata="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qEp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订单查询功能模块</w:t>
                        </w:r>
                      </w:p>
                      <w:p>
                        <w:pPr>
                          <w:bidi/>
                          <w:ind w:left="0" w:right="0"/>
                          <w:jc w:val="both"/>
                        </w:pPr>
                      </w:p>
                    </w:txbxContent>
                  </v:textbox>
                </v:rect>
                <v:rect id="_x0000_s1026" o:spid="_x0000_s1026" o:spt="1" style="position:absolute;left:1574;top:2719;height:2039;width:470;" fillcolor="#FFFFFF" filled="t" stroked="t" coordsize="21600,21600" o:gfxdata="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a3D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r>
                          <w:rPr>
                            <w:rFonts w:hint="eastAsia"/>
                          </w:rPr>
                          <w:t>推荐图书模块</w:t>
                        </w:r>
                      </w:p>
                      <w:p/>
                    </w:txbxContent>
                  </v:textbox>
                </v:rect>
                <v:rect id="_x0000_s1026" o:spid="_x0000_s1026" o:spt="1" style="position:absolute;left:2358;top:2719;height:2032;width:470;" fillcolor="#FFFFFF" filled="t" stroked="t" coordsize="21600,21600" o:gfxdata="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8NQs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rPr>
                            <w:rFonts w:hint="eastAsia"/>
                          </w:rPr>
                          <w:t>图书分类列表模块</w:t>
                        </w:r>
                      </w:p>
                      <w:p/>
                    </w:txbxContent>
                  </v:textbox>
                </v:rect>
                <v:line id="_x0000_s1026" o:spid="_x0000_s1026" o:spt="20" style="position:absolute;left:5494;top:2045;height:272;width:0;"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708;top:2311;height:1;width:1723;"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3141;top:2311;height:408;width:1;" filled="f" stroked="t" coordsize="21600,21600" o:gfxdata="UEsDBAoAAAAAAIdO4kAAAAAAAAAAAAAAAAAEAAAAZHJzL1BLAwQUAAAACACHTuJAVxeoYb8AAADb&#10;AAAADwAAAGRycy9kb3ducmV2LnhtbEWPT2vCQBTE7wW/w/IEb3UTh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XqGG/&#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768;top:2311;height:408;width:1;" filled="f" stroked="t" coordsize="21600,21600" o:gfxdata="UEsDBAoAAAAAAIdO4kAAAAAAAAAAAAAAAAAEAAAAZHJzL1BLAwQUAAAACACHTuJA2P4wFb8AAADb&#10;AAAADwAAAGRycy9kb3ducmV2LnhtbEWPT2vCQBTE7wW/w/IEb3UTk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MB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4708;top:2311;height:408;width:1;" filled="f" stroked="t" coordsize="21600,21600" o:gfxdata="UEsDBAoAAAAAAIdO4kAAAAAAAAAAAAAAAAAEAAAAZHJzL1BLAwQUAAAACACHTuJAt7KVjr8AAADb&#10;AAAADwAAAGRycy9kb3ducmV2LnhtbEWPT2vCQBTE7wW/w/IEb3UTw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ylY6/&#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6431;top:2311;height:407;width:1;" filled="f" stroked="t" coordsize="21600,21600" o:gfxdata="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2AL+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3616;top:958;height:272;width:0;" filled="f" stroked="t"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_x0000_s1026" o:spid="_x0000_s1026" o:spt="1" style="position:absolute;left:2984;top:2719;height:2039;width:470;" fillcolor="#FFFFFF" filled="t" stroked="t" coordsize="21600,21600" o:gfxdata="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htgq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rPr>
                            <w:rFonts w:hint="eastAsia"/>
                          </w:rPr>
                          <w:t>图书搜索模块</w:t>
                        </w:r>
                      </w:p>
                      <w:p/>
                    </w:txbxContent>
                  </v:textbox>
                </v:rect>
                <v:rect id="_x0000_s1026" o:spid="_x0000_s1026" o:spt="1" style="position:absolute;left:4551;top:2719;height:2039;width:470;" fillcolor="#FFFFFF" filled="t" stroked="t" coordsize="21600,21600" o:gfxdata="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KfbG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会员管理模块</w:t>
                        </w:r>
                      </w:p>
                      <w:p/>
                    </w:txbxContent>
                  </v:textbox>
                </v:rect>
                <v:rect id="_x0000_s1026" o:spid="_x0000_s1026" o:spt="1" style="position:absolute;left:6118;top:2719;height:2039;width:470;" fillcolor="#FFFFFF" filled="t" stroked="t" coordsize="21600,21600" o:gfxdata="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C8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bidi/>
                          <w:ind w:left="0" w:right="0"/>
                          <w:jc w:val="both"/>
                        </w:pPr>
                        <w:r>
                          <w:rPr>
                            <w:rFonts w:hint="eastAsia"/>
                          </w:rPr>
                          <w:t>图书管理模块</w:t>
                        </w:r>
                      </w:p>
                    </w:txbxContent>
                  </v:textbox>
                </v:rect>
                <v:rect id="_x0000_s1026" o:spid="_x0000_s1026" o:spt="1" style="position:absolute;left:3611;top:2719;height:2039;width:470;" fillcolor="#FFFFFF" filled="t" stroked="t" coordsize="21600,21600" o:gfxdata="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l52q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会员登录注册模块</w:t>
                        </w:r>
                      </w:p>
                      <w:p/>
                    </w:txbxContent>
                  </v:textbox>
                </v:rect>
                <v:line id="_x0000_s1026" o:spid="_x0000_s1026" o:spt="20" style="position:absolute;left:5484;top:2311;height:406;width:2;" filled="f" stroked="t" coordsize="21600,21600" o:gfxdata="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2Cmye/&#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_x0000_s1026" o:spid="_x0000_s1026" o:spt="1" style="position:absolute;left:5328;top:2718;height:2039;width:470;" fillcolor="#FFFFFF" filled="t" stroked="t" coordsize="21600,21600" o:gfxdata="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73I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订单管理模块</w:t>
                        </w:r>
                      </w:p>
                      <w:p/>
                    </w:txbxContent>
                  </v:textbox>
                </v:rect>
                <w10:wrap type="none"/>
                <w10:anchorlock/>
              </v:group>
            </w:pict>
          </mc:Fallback>
        </mc:AlternateContent>
      </w:r>
    </w:p>
    <w:p>
      <w:pPr>
        <w:spacing w:line="360" w:lineRule="auto"/>
        <w:jc w:val="center"/>
        <w:rPr>
          <w:rFonts w:hint="eastAsia" w:ascii="宋体" w:hAnsi="宋体"/>
          <w:color w:val="000000"/>
          <w:szCs w:val="21"/>
        </w:rPr>
      </w:pPr>
      <w:r>
        <w:rPr>
          <w:rFonts w:hint="eastAsia" w:ascii="宋体" w:hAnsi="宋体"/>
          <w:color w:val="000000"/>
          <w:szCs w:val="21"/>
        </w:rPr>
        <w:t>图9－1</w:t>
      </w:r>
      <w:r>
        <w:rPr>
          <w:rFonts w:hint="eastAsia" w:ascii="宋体" w:hAnsi="宋体"/>
          <w:szCs w:val="21"/>
        </w:rPr>
        <w:t>网上购书系统</w:t>
      </w:r>
      <w:r>
        <w:rPr>
          <w:rFonts w:hint="eastAsia" w:ascii="宋体" w:hAnsi="宋体"/>
          <w:color w:val="000000"/>
          <w:szCs w:val="21"/>
        </w:rPr>
        <w:t>程序之间的关系图</w:t>
      </w:r>
    </w:p>
    <w:p>
      <w:pPr>
        <w:ind w:firstLine="210" w:firstLineChars="100"/>
        <w:rPr>
          <w:rFonts w:hint="eastAsia" w:ascii="宋体" w:hAnsi="宋体"/>
          <w:color w:val="000000"/>
          <w:szCs w:val="21"/>
        </w:rPr>
      </w:pPr>
      <w:r>
        <w:rPr>
          <w:rFonts w:hint="eastAsia" w:ascii="宋体" w:hAnsi="宋体"/>
          <w:color w:val="000000"/>
          <w:szCs w:val="21"/>
        </w:rPr>
        <w:t>该系统最终只有一个版本，它的数据库有：</w:t>
      </w:r>
    </w:p>
    <w:p>
      <w:pPr>
        <w:ind w:firstLine="210" w:firstLineChars="100"/>
        <w:jc w:val="center"/>
        <w:rPr>
          <w:rFonts w:hint="eastAsia" w:ascii="宋体" w:hAnsi="宋体"/>
          <w:color w:val="000000"/>
          <w:szCs w:val="21"/>
        </w:rPr>
      </w:pPr>
      <w:r>
        <w:rPr>
          <w:rFonts w:hint="eastAsia" w:ascii="宋体" w:hAnsi="宋体"/>
          <w:color w:val="000000"/>
          <w:szCs w:val="21"/>
        </w:rPr>
        <w:t>表9－1  数据库表示</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tcBorders>
            <w:noWrap w:val="0"/>
            <w:vAlign w:val="top"/>
          </w:tcPr>
          <w:p>
            <w:pPr>
              <w:jc w:val="center"/>
              <w:rPr>
                <w:rFonts w:ascii="宋体" w:hAnsi="宋体"/>
                <w:color w:val="000000"/>
                <w:szCs w:val="21"/>
              </w:rPr>
            </w:pPr>
            <w:r>
              <w:rPr>
                <w:rFonts w:hint="eastAsia" w:ascii="宋体" w:hAnsi="宋体"/>
                <w:color w:val="000000"/>
                <w:szCs w:val="21"/>
              </w:rPr>
              <w:t>表名</w:t>
            </w:r>
          </w:p>
        </w:tc>
        <w:tc>
          <w:tcPr>
            <w:tcW w:w="1704" w:type="dxa"/>
            <w:tcBorders>
              <w:top w:val="single" w:color="000000" w:sz="4" w:space="0"/>
              <w:left w:val="single" w:color="000000" w:sz="4" w:space="0"/>
              <w:bottom w:val="single" w:color="000000" w:sz="4" w:space="0"/>
              <w:right w:val="single" w:color="000000" w:sz="4" w:space="0"/>
            </w:tcBorders>
            <w:noWrap w:val="0"/>
            <w:vAlign w:val="top"/>
          </w:tcPr>
          <w:p>
            <w:pPr>
              <w:jc w:val="center"/>
              <w:rPr>
                <w:rFonts w:ascii="宋体" w:hAnsi="宋体"/>
                <w:color w:val="000000"/>
                <w:szCs w:val="21"/>
              </w:rPr>
            </w:pPr>
            <w:r>
              <w:rPr>
                <w:rFonts w:hint="eastAsia" w:ascii="宋体" w:hAnsi="宋体"/>
                <w:color w:val="000000"/>
                <w:szCs w:val="21"/>
              </w:rPr>
              <w:t>存储实体描述</w:t>
            </w:r>
          </w:p>
        </w:tc>
        <w:tc>
          <w:tcPr>
            <w:tcW w:w="1704" w:type="dxa"/>
            <w:tcBorders>
              <w:top w:val="single" w:color="000000" w:sz="4" w:space="0"/>
              <w:left w:val="single" w:color="000000" w:sz="4" w:space="0"/>
              <w:bottom w:val="single" w:color="000000" w:sz="4" w:space="0"/>
              <w:right w:val="single" w:color="000000" w:sz="4" w:space="0"/>
            </w:tcBorders>
            <w:noWrap w:val="0"/>
            <w:vAlign w:val="top"/>
          </w:tcPr>
          <w:p>
            <w:pPr>
              <w:jc w:val="center"/>
              <w:rPr>
                <w:rFonts w:ascii="宋体" w:hAnsi="宋体"/>
                <w:color w:val="000000"/>
                <w:szCs w:val="21"/>
              </w:rPr>
            </w:pPr>
            <w:r>
              <w:rPr>
                <w:rFonts w:hint="eastAsia" w:ascii="宋体" w:hAnsi="宋体"/>
                <w:color w:val="000000"/>
                <w:szCs w:val="21"/>
              </w:rPr>
              <w:t>类型</w:t>
            </w:r>
          </w:p>
        </w:tc>
        <w:tc>
          <w:tcPr>
            <w:tcW w:w="1705" w:type="dxa"/>
            <w:tcBorders>
              <w:top w:val="single" w:color="000000" w:sz="4" w:space="0"/>
              <w:left w:val="single" w:color="000000" w:sz="4" w:space="0"/>
              <w:bottom w:val="single" w:color="000000" w:sz="4" w:space="0"/>
              <w:right w:val="single" w:color="000000" w:sz="4" w:space="0"/>
            </w:tcBorders>
            <w:noWrap w:val="0"/>
            <w:vAlign w:val="top"/>
          </w:tcPr>
          <w:p>
            <w:pPr>
              <w:jc w:val="center"/>
              <w:rPr>
                <w:rFonts w:ascii="宋体" w:hAnsi="宋体"/>
                <w:color w:val="000000"/>
                <w:szCs w:val="21"/>
              </w:rPr>
            </w:pPr>
            <w:r>
              <w:rPr>
                <w:rFonts w:hint="eastAsia" w:ascii="宋体" w:hAnsi="宋体"/>
                <w:color w:val="000000"/>
                <w:szCs w:val="21"/>
              </w:rPr>
              <w:t>主键</w:t>
            </w:r>
          </w:p>
        </w:tc>
        <w:tc>
          <w:tcPr>
            <w:tcW w:w="1705" w:type="dxa"/>
            <w:tcBorders>
              <w:top w:val="single" w:color="000000" w:sz="4" w:space="0"/>
              <w:left w:val="single" w:color="000000" w:sz="4" w:space="0"/>
              <w:bottom w:val="single" w:color="000000" w:sz="4" w:space="0"/>
              <w:right w:val="single" w:color="000000" w:sz="4" w:space="0"/>
            </w:tcBorders>
            <w:noWrap w:val="0"/>
            <w:vAlign w:val="top"/>
          </w:tcPr>
          <w:p>
            <w:pPr>
              <w:jc w:val="center"/>
              <w:rPr>
                <w:rFonts w:ascii="宋体" w:hAnsi="宋体"/>
                <w:color w:val="000000"/>
                <w:szCs w:val="21"/>
              </w:rPr>
            </w:pPr>
            <w:r>
              <w:rPr>
                <w:rFonts w:hint="eastAsia" w:ascii="宋体" w:hAnsi="宋体"/>
                <w:color w:val="000000"/>
                <w:szCs w:val="21"/>
              </w:rPr>
              <w:t>引用字段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ascii="宋体" w:hAnsi="宋体"/>
                <w:color w:val="000000"/>
                <w:szCs w:val="21"/>
              </w:rPr>
              <w:t>Books</w:t>
            </w:r>
          </w:p>
        </w:tc>
        <w:tc>
          <w:tcPr>
            <w:tcW w:w="1704"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图书信息</w:t>
            </w:r>
          </w:p>
        </w:tc>
        <w:tc>
          <w:tcPr>
            <w:tcW w:w="1704"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基础表</w:t>
            </w:r>
          </w:p>
        </w:tc>
        <w:tc>
          <w:tcPr>
            <w:tcW w:w="1705"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图书编号</w:t>
            </w:r>
          </w:p>
        </w:tc>
        <w:tc>
          <w:tcPr>
            <w:tcW w:w="1705"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图书分类编号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ascii="宋体" w:hAnsi="宋体"/>
                <w:color w:val="000000"/>
                <w:szCs w:val="21"/>
              </w:rPr>
              <w:t>Categories</w:t>
            </w:r>
          </w:p>
        </w:tc>
        <w:tc>
          <w:tcPr>
            <w:tcW w:w="1704"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图书分类信息</w:t>
            </w:r>
          </w:p>
        </w:tc>
        <w:tc>
          <w:tcPr>
            <w:tcW w:w="1704"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b/>
                <w:color w:val="000000"/>
                <w:szCs w:val="21"/>
              </w:rPr>
            </w:pPr>
            <w:r>
              <w:rPr>
                <w:rFonts w:hint="eastAsia" w:ascii="宋体" w:hAnsi="宋体"/>
                <w:color w:val="000000"/>
                <w:szCs w:val="21"/>
              </w:rPr>
              <w:t>基础表</w:t>
            </w:r>
          </w:p>
        </w:tc>
        <w:tc>
          <w:tcPr>
            <w:tcW w:w="1705"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图书分类编号</w:t>
            </w:r>
          </w:p>
        </w:tc>
        <w:tc>
          <w:tcPr>
            <w:tcW w:w="1705"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ascii="宋体" w:hAnsi="宋体"/>
                <w:color w:val="000000"/>
                <w:szCs w:val="21"/>
              </w:rPr>
              <w:t>OrderContent</w:t>
            </w:r>
          </w:p>
        </w:tc>
        <w:tc>
          <w:tcPr>
            <w:tcW w:w="1704"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详细订单信息</w:t>
            </w:r>
          </w:p>
        </w:tc>
        <w:tc>
          <w:tcPr>
            <w:tcW w:w="1704"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基础表</w:t>
            </w:r>
          </w:p>
        </w:tc>
        <w:tc>
          <w:tcPr>
            <w:tcW w:w="1705"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订单编号</w:t>
            </w:r>
          </w:p>
        </w:tc>
        <w:tc>
          <w:tcPr>
            <w:tcW w:w="1705"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图书编号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ascii="宋体" w:hAnsi="宋体"/>
                <w:color w:val="000000"/>
                <w:szCs w:val="21"/>
              </w:rPr>
              <w:t>Orders</w:t>
            </w:r>
          </w:p>
        </w:tc>
        <w:tc>
          <w:tcPr>
            <w:tcW w:w="1704"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订单信息</w:t>
            </w:r>
          </w:p>
        </w:tc>
        <w:tc>
          <w:tcPr>
            <w:tcW w:w="1704"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基础表</w:t>
            </w:r>
          </w:p>
        </w:tc>
        <w:tc>
          <w:tcPr>
            <w:tcW w:w="1705"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订单编号</w:t>
            </w:r>
          </w:p>
        </w:tc>
        <w:tc>
          <w:tcPr>
            <w:tcW w:w="1705"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用户编号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ascii="宋体" w:hAnsi="宋体"/>
                <w:color w:val="000000"/>
                <w:szCs w:val="21"/>
              </w:rPr>
              <w:t>ShopCart</w:t>
            </w:r>
          </w:p>
        </w:tc>
        <w:tc>
          <w:tcPr>
            <w:tcW w:w="1704"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购物车信息</w:t>
            </w:r>
          </w:p>
        </w:tc>
        <w:tc>
          <w:tcPr>
            <w:tcW w:w="1704"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基础表</w:t>
            </w:r>
          </w:p>
        </w:tc>
        <w:tc>
          <w:tcPr>
            <w:tcW w:w="1705"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购物车编号</w:t>
            </w:r>
          </w:p>
        </w:tc>
        <w:tc>
          <w:tcPr>
            <w:tcW w:w="1705"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图书编号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ascii="宋体" w:hAnsi="宋体"/>
                <w:color w:val="000000"/>
                <w:szCs w:val="21"/>
              </w:rPr>
              <w:t>Users</w:t>
            </w:r>
          </w:p>
        </w:tc>
        <w:tc>
          <w:tcPr>
            <w:tcW w:w="1704"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会员信息</w:t>
            </w:r>
          </w:p>
        </w:tc>
        <w:tc>
          <w:tcPr>
            <w:tcW w:w="1704"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基础表</w:t>
            </w:r>
          </w:p>
        </w:tc>
        <w:tc>
          <w:tcPr>
            <w:tcW w:w="1705"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用户编号</w:t>
            </w:r>
          </w:p>
        </w:tc>
        <w:tc>
          <w:tcPr>
            <w:tcW w:w="1705" w:type="dxa"/>
            <w:tcBorders>
              <w:top w:val="single" w:color="000000" w:sz="4" w:space="0"/>
              <w:left w:val="single" w:color="000000" w:sz="4" w:space="0"/>
              <w:bottom w:val="single" w:color="000000" w:sz="4" w:space="0"/>
              <w:right w:val="single" w:color="000000" w:sz="4" w:space="0"/>
            </w:tcBorders>
            <w:noWrap w:val="0"/>
            <w:vAlign w:val="top"/>
          </w:tcPr>
          <w:p>
            <w:pPr>
              <w:rPr>
                <w:rFonts w:ascii="宋体" w:hAnsi="宋体"/>
                <w:color w:val="000000"/>
                <w:szCs w:val="21"/>
              </w:rPr>
            </w:pPr>
            <w:r>
              <w:rPr>
                <w:rFonts w:hint="eastAsia" w:ascii="宋体" w:hAnsi="宋体"/>
                <w:color w:val="000000"/>
                <w:szCs w:val="21"/>
              </w:rPr>
              <w:t>无</w:t>
            </w:r>
          </w:p>
        </w:tc>
      </w:tr>
    </w:tbl>
    <w:p>
      <w:pPr>
        <w:pStyle w:val="3"/>
        <w:spacing w:before="0" w:after="0" w:line="240" w:lineRule="auto"/>
        <w:rPr>
          <w:rFonts w:ascii="宋体" w:hAnsi="宋体"/>
          <w:color w:val="000000"/>
          <w:sz w:val="21"/>
          <w:szCs w:val="21"/>
        </w:rPr>
      </w:pPr>
      <w:r>
        <w:rPr>
          <w:rFonts w:hint="eastAsia" w:ascii="宋体" w:hAnsi="宋体"/>
          <w:color w:val="000000"/>
          <w:sz w:val="21"/>
          <w:szCs w:val="21"/>
          <w:lang w:eastAsia="zh-CN"/>
        </w:rPr>
        <w:t>3</w:t>
      </w:r>
      <w:r>
        <w:rPr>
          <w:rFonts w:hint="eastAsia" w:ascii="宋体" w:hAnsi="宋体"/>
          <w:color w:val="000000"/>
          <w:sz w:val="21"/>
          <w:szCs w:val="21"/>
        </w:rPr>
        <w:t>.2主要功能和性能</w:t>
      </w:r>
    </w:p>
    <w:p>
      <w:pPr>
        <w:ind w:firstLine="420" w:firstLineChars="200"/>
        <w:rPr>
          <w:rFonts w:hint="eastAsia" w:ascii="宋体" w:hAnsi="宋体"/>
          <w:color w:val="000000"/>
          <w:szCs w:val="21"/>
        </w:rPr>
      </w:pPr>
      <w:r>
        <w:rPr>
          <w:rFonts w:hint="eastAsia" w:ascii="宋体" w:hAnsi="宋体"/>
          <w:color w:val="000000"/>
          <w:szCs w:val="21"/>
        </w:rPr>
        <w:t>逐项列出本软件产品所实际具有的主要功能和性能，对照可行性研究报告、项目开发计划、功能需求说明书的有关内容，说明原定的开发目标是达到了、未完全达到、或超过了。</w:t>
      </w:r>
    </w:p>
    <w:p>
      <w:pPr>
        <w:rPr>
          <w:rFonts w:ascii="宋体" w:hAnsi="宋体"/>
          <w:color w:val="000000"/>
          <w:szCs w:val="21"/>
        </w:rPr>
      </w:pPr>
      <w:r>
        <w:rPr>
          <w:rFonts w:hint="eastAsia" w:ascii="宋体" w:hAnsi="宋体"/>
          <w:b/>
          <w:bCs/>
          <w:color w:val="000000"/>
          <w:szCs w:val="21"/>
        </w:rPr>
        <w:t>该产品为网上书城系统。其主要功能有：</w:t>
      </w:r>
    </w:p>
    <w:p>
      <w:pPr>
        <w:rPr>
          <w:rFonts w:ascii="宋体" w:hAnsi="宋体"/>
          <w:b/>
          <w:bCs/>
          <w:color w:val="000000"/>
          <w:szCs w:val="21"/>
        </w:rPr>
      </w:pPr>
      <w:r>
        <w:rPr>
          <w:rFonts w:hint="eastAsia" w:ascii="宋体" w:hAnsi="宋体"/>
          <w:b/>
          <w:bCs/>
          <w:color w:val="000000"/>
          <w:szCs w:val="21"/>
        </w:rPr>
        <w:t>前台系统</w:t>
      </w:r>
    </w:p>
    <w:p>
      <w:pPr>
        <w:ind w:firstLine="420" w:firstLineChars="200"/>
        <w:rPr>
          <w:rFonts w:ascii="宋体" w:hAnsi="宋体"/>
          <w:color w:val="000000"/>
          <w:szCs w:val="21"/>
        </w:rPr>
      </w:pPr>
      <w:r>
        <w:rPr>
          <w:rFonts w:hint="eastAsia" w:ascii="宋体" w:hAnsi="宋体"/>
          <w:color w:val="000000"/>
          <w:szCs w:val="21"/>
        </w:rPr>
        <w:t>（1）会员注册功能：普通游客可以通过注册成为本网上书城的会员，以便可以购买图书。</w:t>
      </w:r>
    </w:p>
    <w:p>
      <w:pPr>
        <w:ind w:firstLine="420" w:firstLineChars="200"/>
        <w:rPr>
          <w:rFonts w:ascii="宋体" w:hAnsi="宋体"/>
          <w:color w:val="000000"/>
          <w:szCs w:val="21"/>
        </w:rPr>
      </w:pPr>
      <w:r>
        <w:rPr>
          <w:rFonts w:hint="eastAsia" w:ascii="宋体" w:hAnsi="宋体"/>
          <w:color w:val="000000"/>
          <w:szCs w:val="21"/>
        </w:rPr>
        <w:t>（2）会员登录功能：会员登录后才可以实现购物车，以及查看订单等功能。</w:t>
      </w:r>
    </w:p>
    <w:p>
      <w:pPr>
        <w:ind w:firstLine="420" w:firstLineChars="200"/>
        <w:rPr>
          <w:rFonts w:ascii="宋体" w:hAnsi="宋体"/>
          <w:color w:val="000000"/>
          <w:szCs w:val="21"/>
        </w:rPr>
      </w:pPr>
      <w:r>
        <w:rPr>
          <w:rFonts w:hint="eastAsia" w:ascii="宋体" w:hAnsi="宋体"/>
          <w:color w:val="000000"/>
          <w:szCs w:val="21"/>
        </w:rPr>
        <w:t>（3）购物车功能：方便记载用户购买的商品。</w:t>
      </w:r>
    </w:p>
    <w:p>
      <w:pPr>
        <w:ind w:firstLine="420" w:firstLineChars="200"/>
        <w:rPr>
          <w:rFonts w:ascii="宋体" w:hAnsi="宋体"/>
          <w:color w:val="000000"/>
          <w:szCs w:val="21"/>
        </w:rPr>
      </w:pPr>
      <w:r>
        <w:rPr>
          <w:rFonts w:hint="eastAsia" w:ascii="宋体" w:hAnsi="宋体"/>
          <w:color w:val="000000"/>
          <w:szCs w:val="21"/>
        </w:rPr>
        <w:t>（4）商品查找功能：使得用户可以直接搜索所需的产品，在产品数量很多时该功能可以帮助用户快速找到需要的产品。</w:t>
      </w:r>
    </w:p>
    <w:p>
      <w:pPr>
        <w:ind w:firstLine="420" w:firstLineChars="200"/>
        <w:rPr>
          <w:rFonts w:ascii="宋体" w:hAnsi="宋体"/>
          <w:color w:val="000000"/>
          <w:szCs w:val="21"/>
        </w:rPr>
      </w:pPr>
      <w:r>
        <w:rPr>
          <w:rFonts w:hint="eastAsia" w:ascii="宋体" w:hAnsi="宋体"/>
          <w:color w:val="000000"/>
          <w:szCs w:val="21"/>
        </w:rPr>
        <w:t>（5）订单查询功能：该功能可以方便查询会员的所有订单情况。</w:t>
      </w:r>
    </w:p>
    <w:p>
      <w:pPr>
        <w:ind w:firstLine="420" w:firstLineChars="200"/>
        <w:rPr>
          <w:rFonts w:ascii="宋体" w:hAnsi="宋体"/>
          <w:color w:val="000000"/>
          <w:szCs w:val="21"/>
        </w:rPr>
      </w:pPr>
      <w:r>
        <w:rPr>
          <w:rFonts w:hint="eastAsia" w:ascii="宋体" w:hAnsi="宋体"/>
          <w:color w:val="000000"/>
          <w:szCs w:val="21"/>
        </w:rPr>
        <w:t>（6）商品分类列表：一般商品会有好多种，这项功能可以将产品分类摆放。但用户需要哪类商品时，只需使用该功能就可以看到所有该类商品。</w:t>
      </w:r>
    </w:p>
    <w:p>
      <w:pPr>
        <w:ind w:firstLine="420" w:firstLineChars="200"/>
        <w:rPr>
          <w:rFonts w:ascii="宋体" w:hAnsi="宋体"/>
          <w:color w:val="000000"/>
          <w:szCs w:val="21"/>
        </w:rPr>
      </w:pPr>
      <w:r>
        <w:rPr>
          <w:rFonts w:hint="eastAsia" w:ascii="宋体" w:hAnsi="宋体"/>
          <w:color w:val="000000"/>
          <w:szCs w:val="21"/>
        </w:rPr>
        <w:t>（7）最受欢迎商品：该功能是为了提高网站对用户的吸引力而设的。</w:t>
      </w:r>
    </w:p>
    <w:p>
      <w:pPr>
        <w:ind w:firstLine="420" w:firstLineChars="200"/>
        <w:rPr>
          <w:rFonts w:ascii="宋体" w:hAnsi="宋体"/>
          <w:color w:val="000000"/>
          <w:szCs w:val="21"/>
        </w:rPr>
      </w:pPr>
      <w:r>
        <w:rPr>
          <w:rFonts w:hint="eastAsia" w:ascii="宋体" w:hAnsi="宋体"/>
          <w:color w:val="000000"/>
          <w:szCs w:val="21"/>
        </w:rPr>
        <w:t>（8）用户中心：用户可以查看和修改自己的信息。</w:t>
      </w:r>
    </w:p>
    <w:p>
      <w:pPr>
        <w:rPr>
          <w:rFonts w:ascii="宋体" w:hAnsi="宋体"/>
          <w:b/>
          <w:color w:val="000000"/>
          <w:szCs w:val="21"/>
        </w:rPr>
      </w:pPr>
      <w:r>
        <w:rPr>
          <w:rFonts w:hint="eastAsia" w:ascii="宋体" w:hAnsi="宋体"/>
          <w:b/>
          <w:color w:val="000000"/>
          <w:szCs w:val="21"/>
        </w:rPr>
        <w:t>后台系统</w:t>
      </w:r>
    </w:p>
    <w:p>
      <w:pPr>
        <w:ind w:firstLine="420" w:firstLineChars="200"/>
        <w:rPr>
          <w:rFonts w:ascii="宋体" w:hAnsi="宋体"/>
          <w:color w:val="000000"/>
          <w:szCs w:val="21"/>
        </w:rPr>
      </w:pPr>
      <w:r>
        <w:rPr>
          <w:rFonts w:hint="eastAsia" w:ascii="宋体" w:hAnsi="宋体"/>
          <w:color w:val="000000"/>
          <w:szCs w:val="21"/>
        </w:rPr>
        <w:t>（1）管理员登录功能：登陆后的管理员对网站进行管理。</w:t>
      </w:r>
    </w:p>
    <w:p>
      <w:pPr>
        <w:ind w:firstLine="420" w:firstLineChars="200"/>
        <w:rPr>
          <w:rFonts w:ascii="宋体" w:hAnsi="宋体"/>
          <w:color w:val="000000"/>
          <w:szCs w:val="21"/>
        </w:rPr>
      </w:pPr>
      <w:r>
        <w:rPr>
          <w:rFonts w:hint="eastAsia" w:ascii="宋体" w:hAnsi="宋体"/>
          <w:color w:val="000000"/>
          <w:szCs w:val="21"/>
        </w:rPr>
        <w:t>（2）会员管理功能：管理员可以对会员信息进行查看、修改、删除。</w:t>
      </w:r>
    </w:p>
    <w:p>
      <w:pPr>
        <w:ind w:firstLine="420" w:firstLineChars="200"/>
        <w:rPr>
          <w:rFonts w:ascii="宋体" w:hAnsi="宋体"/>
          <w:color w:val="000000"/>
          <w:szCs w:val="21"/>
        </w:rPr>
      </w:pPr>
      <w:r>
        <w:rPr>
          <w:rFonts w:hint="eastAsia" w:ascii="宋体" w:hAnsi="宋体"/>
          <w:color w:val="000000"/>
          <w:szCs w:val="21"/>
        </w:rPr>
        <w:t>（3）图书管理功能：管理员可以添加、查询、更改、删除图书。</w:t>
      </w:r>
    </w:p>
    <w:p>
      <w:pPr>
        <w:ind w:firstLine="420" w:firstLineChars="200"/>
        <w:rPr>
          <w:rFonts w:ascii="宋体" w:hAnsi="宋体"/>
          <w:color w:val="000000"/>
          <w:szCs w:val="21"/>
        </w:rPr>
      </w:pPr>
      <w:r>
        <w:rPr>
          <w:rFonts w:hint="eastAsia" w:ascii="宋体" w:hAnsi="宋体"/>
          <w:color w:val="000000"/>
          <w:szCs w:val="21"/>
        </w:rPr>
        <w:t>（4）订单管理功能：管理员可以对订单进行查询，修改，删除。</w:t>
      </w:r>
    </w:p>
    <w:p>
      <w:pPr>
        <w:ind w:firstLine="420" w:firstLineChars="200"/>
        <w:rPr>
          <w:rFonts w:ascii="宋体" w:hAnsi="宋体"/>
          <w:color w:val="000000"/>
          <w:szCs w:val="21"/>
        </w:rPr>
      </w:pPr>
      <w:r>
        <w:rPr>
          <w:rFonts w:hint="eastAsia" w:ascii="宋体" w:hAnsi="宋体"/>
          <w:color w:val="000000"/>
          <w:szCs w:val="21"/>
        </w:rPr>
        <w:t>本系统用户主要分为两大类用户：普通会员、管理员。</w:t>
      </w:r>
    </w:p>
    <w:p>
      <w:pPr>
        <w:ind w:firstLine="420" w:firstLineChars="200"/>
        <w:rPr>
          <w:rFonts w:ascii="宋体" w:hAnsi="宋体"/>
          <w:color w:val="000000"/>
          <w:szCs w:val="21"/>
        </w:rPr>
      </w:pPr>
      <w:r>
        <w:rPr>
          <w:rFonts w:hint="eastAsia" w:ascii="宋体" w:hAnsi="宋体"/>
          <w:color w:val="000000"/>
          <w:szCs w:val="21"/>
        </w:rPr>
        <w:t>普通会员（即网上顾客）是一切可以上网通过网页浏览器进行电子商务的人，主要用户群是大学生。他们绝大多数掌握比较熟练的上网技巧，使用较新的浏览器版本。</w:t>
      </w:r>
    </w:p>
    <w:p>
      <w:pPr>
        <w:ind w:firstLine="420" w:firstLineChars="200"/>
        <w:rPr>
          <w:rFonts w:ascii="宋体" w:hAnsi="宋体"/>
          <w:color w:val="000000"/>
          <w:szCs w:val="21"/>
        </w:rPr>
      </w:pPr>
      <w:r>
        <w:rPr>
          <w:rFonts w:hint="eastAsia" w:ascii="宋体" w:hAnsi="宋体"/>
          <w:color w:val="000000"/>
          <w:szCs w:val="21"/>
        </w:rPr>
        <w:t>管理员是指管理此网上书店的管理员，他们比较熟悉后台的管理，能及时对图书进行更新和维护。</w:t>
      </w:r>
    </w:p>
    <w:p>
      <w:pPr>
        <w:ind w:firstLine="420" w:firstLineChars="200"/>
        <w:rPr>
          <w:rFonts w:ascii="宋体" w:hAnsi="宋体"/>
          <w:color w:val="000000"/>
          <w:szCs w:val="21"/>
        </w:rPr>
      </w:pPr>
      <w:r>
        <w:rPr>
          <w:rFonts w:hint="eastAsia" w:ascii="宋体" w:hAnsi="宋体"/>
          <w:color w:val="000000"/>
          <w:szCs w:val="21"/>
        </w:rPr>
        <w:t>该系统会为购书和卖书带来空前的方便，是购书卖书的用户的不二选择。</w:t>
      </w:r>
    </w:p>
    <w:p>
      <w:pPr>
        <w:ind w:firstLine="420" w:firstLineChars="200"/>
        <w:rPr>
          <w:rFonts w:ascii="宋体" w:hAnsi="宋体"/>
          <w:color w:val="000000"/>
          <w:szCs w:val="21"/>
        </w:rPr>
      </w:pPr>
      <w:r>
        <w:rPr>
          <w:rFonts w:hint="eastAsia" w:ascii="宋体" w:hAnsi="宋体"/>
          <w:color w:val="000000"/>
          <w:szCs w:val="21"/>
        </w:rPr>
        <w:t>该系统的功能满足了用户的需求并且还有所完善和扩充。</w:t>
      </w:r>
    </w:p>
    <w:p>
      <w:pPr>
        <w:pStyle w:val="3"/>
        <w:spacing w:before="0" w:after="0" w:line="240" w:lineRule="auto"/>
        <w:rPr>
          <w:rFonts w:ascii="宋体" w:hAnsi="宋体"/>
          <w:color w:val="000000"/>
          <w:sz w:val="21"/>
          <w:szCs w:val="21"/>
        </w:rPr>
      </w:pPr>
      <w:r>
        <w:rPr>
          <w:rFonts w:hint="eastAsia" w:ascii="宋体" w:hAnsi="宋体"/>
          <w:color w:val="000000"/>
          <w:sz w:val="21"/>
          <w:szCs w:val="21"/>
          <w:lang w:eastAsia="zh-CN"/>
        </w:rPr>
        <w:t>3</w:t>
      </w:r>
      <w:r>
        <w:rPr>
          <w:rFonts w:hint="eastAsia" w:ascii="宋体" w:hAnsi="宋体"/>
          <w:color w:val="000000"/>
          <w:sz w:val="21"/>
          <w:szCs w:val="21"/>
        </w:rPr>
        <w:t>.3基本流程</w:t>
      </w:r>
    </w:p>
    <w:p>
      <w:pPr>
        <w:rPr>
          <w:rFonts w:hint="eastAsia" w:ascii="宋体" w:hAnsi="宋体"/>
          <w:color w:val="000000"/>
          <w:szCs w:val="21"/>
        </w:rPr>
      </w:pPr>
      <w:r>
        <w:rPr>
          <w:rFonts w:hint="eastAsia" w:ascii="宋体" w:hAnsi="宋体"/>
          <w:color w:val="000000"/>
          <w:szCs w:val="21"/>
        </w:rPr>
        <w:t>用图9－2给出本程序系统的实际的基本的处理流程。</w:t>
      </w:r>
    </w:p>
    <w:p>
      <w:pPr>
        <w:rPr>
          <w:rFonts w:ascii="宋体" w:hAnsi="宋体"/>
          <w:color w:val="000000"/>
          <w:szCs w:val="21"/>
        </w:rPr>
      </w:pPr>
      <w:r>
        <w:rPr>
          <w:rFonts w:hint="eastAsia" w:ascii="宋体" w:hAnsi="宋体"/>
          <w:color w:val="000000"/>
          <w:szCs w:val="21"/>
        </w:rPr>
        <w:t>以下是系统运行流程的流程图：</w:t>
      </w:r>
    </w:p>
    <w:p>
      <w:pPr>
        <w:jc w:val="center"/>
        <w:rPr>
          <w:rFonts w:hint="eastAsia" w:ascii="宋体" w:hAnsi="宋体"/>
          <w:color w:val="000000"/>
          <w:szCs w:val="21"/>
        </w:rPr>
      </w:pPr>
      <w:r>
        <w:rPr>
          <w:rFonts w:ascii="宋体" w:hAnsi="宋体"/>
          <w:color w:val="000000"/>
          <w:szCs w:val="21"/>
        </w:rPr>
        <w:object>
          <v:shape id="_x0000_i1025" o:spt="75" type="#_x0000_t75" style="height:494.25pt;width:314.95pt;" o:ole="t" filled="f" o:preferrelative="t" stroked="f" coordsize="21600,21600">
            <v:path/>
            <v:fill on="f" focussize="0,0"/>
            <v:stroke on="f"/>
            <v:imagedata r:id="rId5" o:title=""/>
            <o:lock v:ext="edit" aspectratio="t"/>
            <w10:wrap type="none"/>
            <w10:anchorlock/>
          </v:shape>
          <o:OLEObject Type="Embed" ProgID="Visio.Drawing.11" ShapeID="_x0000_i1025" DrawAspect="Content" ObjectID="_1468075725" r:id="rId4">
            <o:LockedField>false</o:LockedField>
          </o:OLEObject>
        </w:object>
      </w:r>
    </w:p>
    <w:p>
      <w:pPr>
        <w:jc w:val="center"/>
        <w:rPr>
          <w:rFonts w:hint="eastAsia" w:ascii="宋体" w:hAnsi="宋体"/>
          <w:color w:val="000000"/>
          <w:szCs w:val="21"/>
        </w:rPr>
      </w:pPr>
      <w:r>
        <w:rPr>
          <w:rFonts w:hint="eastAsia" w:ascii="宋体" w:hAnsi="宋体"/>
          <w:color w:val="000000"/>
          <w:szCs w:val="21"/>
        </w:rPr>
        <w:t>图9－2 系统运行流程的流程图</w:t>
      </w:r>
    </w:p>
    <w:p>
      <w:pPr>
        <w:pStyle w:val="3"/>
        <w:spacing w:before="0" w:after="0" w:line="240" w:lineRule="auto"/>
        <w:rPr>
          <w:rFonts w:ascii="宋体" w:hAnsi="宋体"/>
          <w:color w:val="000000"/>
          <w:sz w:val="21"/>
          <w:szCs w:val="21"/>
        </w:rPr>
      </w:pPr>
      <w:r>
        <w:rPr>
          <w:rFonts w:hint="eastAsia" w:ascii="宋体" w:hAnsi="宋体"/>
          <w:color w:val="000000"/>
          <w:sz w:val="21"/>
          <w:szCs w:val="21"/>
          <w:lang w:eastAsia="zh-CN"/>
        </w:rPr>
        <w:t>3</w:t>
      </w:r>
      <w:r>
        <w:rPr>
          <w:rFonts w:hint="eastAsia" w:ascii="宋体" w:hAnsi="宋体"/>
          <w:color w:val="000000"/>
          <w:sz w:val="21"/>
          <w:szCs w:val="21"/>
        </w:rPr>
        <w:t>.4进度</w:t>
      </w:r>
    </w:p>
    <w:p>
      <w:pPr>
        <w:ind w:firstLine="420" w:firstLineChars="200"/>
        <w:rPr>
          <w:rFonts w:ascii="宋体" w:hAnsi="宋体"/>
          <w:color w:val="000000"/>
          <w:szCs w:val="21"/>
        </w:rPr>
      </w:pPr>
      <w:r>
        <w:rPr>
          <w:rFonts w:hint="eastAsia" w:ascii="宋体" w:hAnsi="宋体"/>
          <w:color w:val="000000"/>
          <w:szCs w:val="21"/>
        </w:rPr>
        <w:t>预计两个月内完成，实际完成时间问</w:t>
      </w:r>
      <w:r>
        <w:rPr>
          <w:rFonts w:ascii="宋体" w:hAnsi="宋体"/>
          <w:color w:val="000000"/>
          <w:szCs w:val="21"/>
        </w:rPr>
        <w:t>6</w:t>
      </w:r>
      <w:r>
        <w:rPr>
          <w:rFonts w:hint="eastAsia" w:ascii="宋体" w:hAnsi="宋体"/>
          <w:color w:val="000000"/>
          <w:szCs w:val="21"/>
        </w:rPr>
        <w:t>周，进度较快。由于小组成员团结互助，不怕困难，占用了大量的休息时间得以提前完成。</w:t>
      </w:r>
    </w:p>
    <w:p>
      <w:pPr>
        <w:pStyle w:val="3"/>
        <w:spacing w:before="0" w:after="0" w:line="240" w:lineRule="auto"/>
        <w:rPr>
          <w:rFonts w:ascii="宋体" w:hAnsi="宋体"/>
          <w:color w:val="000000"/>
          <w:sz w:val="21"/>
          <w:szCs w:val="21"/>
        </w:rPr>
      </w:pPr>
      <w:bookmarkStart w:id="12" w:name="_Toc279353409"/>
      <w:bookmarkStart w:id="13" w:name="_Toc279353486"/>
      <w:bookmarkStart w:id="14" w:name="_Toc279353503"/>
      <w:bookmarkStart w:id="15" w:name="_Toc279353384"/>
      <w:bookmarkStart w:id="16" w:name="_Toc279353327"/>
      <w:r>
        <w:rPr>
          <w:rFonts w:hint="eastAsia" w:ascii="宋体" w:hAnsi="宋体"/>
          <w:color w:val="000000"/>
          <w:sz w:val="21"/>
          <w:szCs w:val="21"/>
          <w:lang w:eastAsia="zh-CN"/>
        </w:rPr>
        <w:t>3</w:t>
      </w:r>
      <w:r>
        <w:rPr>
          <w:rFonts w:hint="eastAsia" w:ascii="宋体" w:hAnsi="宋体"/>
          <w:color w:val="000000"/>
          <w:sz w:val="21"/>
          <w:szCs w:val="21"/>
        </w:rPr>
        <w:t>.5费用</w:t>
      </w:r>
      <w:bookmarkEnd w:id="12"/>
      <w:bookmarkEnd w:id="13"/>
      <w:bookmarkEnd w:id="14"/>
      <w:bookmarkEnd w:id="15"/>
      <w:bookmarkEnd w:id="16"/>
    </w:p>
    <w:p>
      <w:pPr>
        <w:ind w:firstLine="420" w:firstLineChars="200"/>
        <w:rPr>
          <w:rFonts w:ascii="宋体" w:hAnsi="宋体"/>
          <w:color w:val="000000"/>
          <w:szCs w:val="21"/>
        </w:rPr>
      </w:pPr>
      <w:bookmarkStart w:id="17" w:name="_Toc279353328"/>
      <w:bookmarkStart w:id="18" w:name="_Toc279353385"/>
      <w:r>
        <w:rPr>
          <w:rFonts w:hint="eastAsia" w:ascii="宋体" w:hAnsi="宋体"/>
          <w:color w:val="000000"/>
          <w:szCs w:val="21"/>
        </w:rPr>
        <w:t>原计划工时为</w:t>
      </w:r>
      <w:r>
        <w:rPr>
          <w:rFonts w:ascii="宋体" w:hAnsi="宋体"/>
          <w:color w:val="000000"/>
          <w:szCs w:val="21"/>
        </w:rPr>
        <w:t>2</w:t>
      </w:r>
      <w:r>
        <w:rPr>
          <w:rFonts w:hint="eastAsia" w:ascii="宋体" w:hAnsi="宋体"/>
          <w:color w:val="000000"/>
          <w:szCs w:val="21"/>
        </w:rPr>
        <w:t>个月，实际</w:t>
      </w:r>
      <w:r>
        <w:rPr>
          <w:rFonts w:ascii="宋体" w:hAnsi="宋体"/>
          <w:color w:val="000000"/>
          <w:szCs w:val="21"/>
        </w:rPr>
        <w:t>6</w:t>
      </w:r>
      <w:r>
        <w:rPr>
          <w:rFonts w:hint="eastAsia" w:ascii="宋体" w:hAnsi="宋体"/>
          <w:color w:val="000000"/>
          <w:szCs w:val="21"/>
        </w:rPr>
        <w:t>周完成，提前完成。由于小组成员利用了大量的休息时，所以提前完成。计算机的使用时间预计为</w:t>
      </w:r>
      <w:r>
        <w:rPr>
          <w:rFonts w:ascii="宋体" w:hAnsi="宋体"/>
          <w:color w:val="000000"/>
          <w:szCs w:val="21"/>
        </w:rPr>
        <w:t>120</w:t>
      </w:r>
      <w:r>
        <w:rPr>
          <w:rFonts w:hint="eastAsia" w:ascii="宋体" w:hAnsi="宋体"/>
          <w:color w:val="000000"/>
          <w:szCs w:val="21"/>
        </w:rPr>
        <w:t>个小时，实际情况比预计超出了一些。由于项目在技术上存在一些困难，解决这些困难耗费了不少实际。项目预计耗费</w:t>
      </w:r>
      <w:r>
        <w:rPr>
          <w:rFonts w:ascii="宋体" w:hAnsi="宋体"/>
          <w:color w:val="000000"/>
          <w:szCs w:val="21"/>
        </w:rPr>
        <w:t>3.9</w:t>
      </w:r>
      <w:r>
        <w:rPr>
          <w:rFonts w:hint="eastAsia" w:ascii="宋体" w:hAnsi="宋体"/>
          <w:color w:val="000000"/>
          <w:szCs w:val="21"/>
        </w:rPr>
        <w:t>万元，实际使用</w:t>
      </w:r>
      <w:r>
        <w:rPr>
          <w:rFonts w:ascii="宋体" w:hAnsi="宋体"/>
          <w:color w:val="000000"/>
          <w:szCs w:val="21"/>
        </w:rPr>
        <w:t>4</w:t>
      </w:r>
      <w:r>
        <w:rPr>
          <w:rFonts w:hint="eastAsia" w:ascii="宋体" w:hAnsi="宋体"/>
          <w:color w:val="000000"/>
          <w:szCs w:val="21"/>
        </w:rPr>
        <w:t>万元，比预计基本相符合。</w:t>
      </w:r>
      <w:bookmarkEnd w:id="17"/>
      <w:bookmarkEnd w:id="18"/>
    </w:p>
    <w:p>
      <w:pPr>
        <w:rPr>
          <w:rFonts w:ascii="宋体" w:hAnsi="宋体"/>
          <w:color w:val="000000"/>
          <w:szCs w:val="21"/>
        </w:rPr>
      </w:pPr>
    </w:p>
    <w:p>
      <w:pPr>
        <w:pStyle w:val="2"/>
        <w:spacing w:before="0" w:after="0" w:line="240" w:lineRule="auto"/>
        <w:rPr>
          <w:rFonts w:ascii="宋体" w:hAnsi="宋体"/>
          <w:color w:val="000000"/>
          <w:sz w:val="21"/>
          <w:szCs w:val="21"/>
        </w:rPr>
      </w:pPr>
      <w:r>
        <w:rPr>
          <w:rFonts w:hint="eastAsia" w:ascii="宋体" w:hAnsi="宋体"/>
          <w:color w:val="000000"/>
          <w:sz w:val="21"/>
          <w:szCs w:val="21"/>
          <w:lang w:eastAsia="zh-CN"/>
        </w:rPr>
        <w:t>4</w:t>
      </w:r>
      <w:r>
        <w:rPr>
          <w:rFonts w:hint="eastAsia" w:ascii="宋体" w:hAnsi="宋体"/>
          <w:color w:val="000000"/>
          <w:sz w:val="21"/>
          <w:szCs w:val="21"/>
        </w:rPr>
        <w:t>开发工作评价</w:t>
      </w:r>
    </w:p>
    <w:p>
      <w:pPr>
        <w:pStyle w:val="3"/>
        <w:spacing w:before="0" w:after="0" w:line="240" w:lineRule="auto"/>
        <w:rPr>
          <w:rFonts w:hint="eastAsia" w:ascii="宋体" w:hAnsi="宋体"/>
          <w:color w:val="000000"/>
          <w:sz w:val="21"/>
          <w:szCs w:val="21"/>
        </w:rPr>
      </w:pPr>
      <w:r>
        <w:rPr>
          <w:rFonts w:hint="eastAsia" w:ascii="宋体" w:hAnsi="宋体"/>
          <w:color w:val="000000"/>
          <w:sz w:val="21"/>
          <w:szCs w:val="21"/>
          <w:lang w:eastAsia="zh-CN"/>
        </w:rPr>
        <w:t>4</w:t>
      </w:r>
      <w:r>
        <w:rPr>
          <w:rFonts w:hint="eastAsia" w:ascii="宋体" w:hAnsi="宋体"/>
          <w:color w:val="000000"/>
          <w:sz w:val="21"/>
          <w:szCs w:val="21"/>
        </w:rPr>
        <w:t>.1对生产效率的评价</w:t>
      </w:r>
    </w:p>
    <w:p>
      <w:pPr>
        <w:ind w:firstLine="420" w:firstLineChars="200"/>
        <w:rPr>
          <w:rFonts w:ascii="宋体" w:hAnsi="宋体"/>
          <w:color w:val="000000"/>
          <w:szCs w:val="21"/>
        </w:rPr>
      </w:pPr>
      <w:r>
        <w:rPr>
          <w:rFonts w:hint="eastAsia" w:ascii="宋体" w:hAnsi="宋体"/>
          <w:color w:val="000000"/>
          <w:szCs w:val="21"/>
        </w:rPr>
        <w:t>文件的平均生产效率，即每人月生产的8.6份文档，历时6周共产生文档52份。原计划每人月产生5.6份文档，历时2个月产生45份文档。相比原计划，工作量增加了，但效率依然有所提高。</w:t>
      </w:r>
    </w:p>
    <w:p>
      <w:pPr>
        <w:pStyle w:val="3"/>
        <w:spacing w:before="0" w:after="0" w:line="240" w:lineRule="auto"/>
        <w:rPr>
          <w:rFonts w:ascii="宋体" w:hAnsi="宋体"/>
          <w:color w:val="000000"/>
          <w:sz w:val="21"/>
          <w:szCs w:val="21"/>
        </w:rPr>
      </w:pPr>
      <w:r>
        <w:rPr>
          <w:rFonts w:hint="eastAsia" w:ascii="宋体" w:hAnsi="宋体"/>
          <w:color w:val="000000"/>
          <w:sz w:val="21"/>
          <w:szCs w:val="21"/>
          <w:lang w:eastAsia="zh-CN"/>
        </w:rPr>
        <w:t>4</w:t>
      </w:r>
      <w:r>
        <w:rPr>
          <w:rFonts w:hint="eastAsia" w:ascii="宋体" w:hAnsi="宋体"/>
          <w:color w:val="000000"/>
          <w:sz w:val="21"/>
          <w:szCs w:val="21"/>
        </w:rPr>
        <w:t>.2对产品质量的评价</w:t>
      </w:r>
    </w:p>
    <w:p>
      <w:pPr>
        <w:rPr>
          <w:rFonts w:hint="eastAsia" w:ascii="宋体" w:hAnsi="宋体"/>
          <w:color w:val="000000"/>
          <w:szCs w:val="21"/>
        </w:rPr>
      </w:pPr>
    </w:p>
    <w:p>
      <w:pPr>
        <w:ind w:firstLine="420" w:firstLineChars="200"/>
        <w:rPr>
          <w:rFonts w:ascii="宋体" w:hAnsi="宋体"/>
          <w:color w:val="000000"/>
          <w:szCs w:val="21"/>
        </w:rPr>
      </w:pPr>
      <w:r>
        <w:rPr>
          <w:rFonts w:hint="eastAsia" w:ascii="宋体" w:hAnsi="宋体"/>
          <w:color w:val="000000"/>
          <w:szCs w:val="21"/>
        </w:rPr>
        <w:t>测试中检查出来的程序编制中的错误发生率（每干条指令（或语句）中的错误指令数（或语句数））为0.027%，较预计出错率0.0.1%有所增长，但属于正常合理的出错几率范围。</w:t>
      </w:r>
    </w:p>
    <w:p>
      <w:pPr>
        <w:pStyle w:val="3"/>
        <w:spacing w:before="0" w:after="0" w:line="240" w:lineRule="auto"/>
        <w:rPr>
          <w:rFonts w:ascii="宋体" w:hAnsi="宋体"/>
          <w:color w:val="000000"/>
          <w:sz w:val="21"/>
          <w:szCs w:val="21"/>
        </w:rPr>
      </w:pPr>
      <w:r>
        <w:rPr>
          <w:rFonts w:hint="eastAsia" w:ascii="宋体" w:hAnsi="宋体"/>
          <w:color w:val="000000"/>
          <w:sz w:val="21"/>
          <w:szCs w:val="21"/>
          <w:lang w:eastAsia="zh-CN"/>
        </w:rPr>
        <w:t>4</w:t>
      </w:r>
      <w:r>
        <w:rPr>
          <w:rFonts w:hint="eastAsia" w:ascii="宋体" w:hAnsi="宋体"/>
          <w:color w:val="000000"/>
          <w:sz w:val="21"/>
          <w:szCs w:val="21"/>
        </w:rPr>
        <w:t>.3对技术方法的评价</w:t>
      </w:r>
    </w:p>
    <w:p>
      <w:pPr>
        <w:ind w:firstLine="420" w:firstLineChars="200"/>
        <w:rPr>
          <w:rFonts w:hint="eastAsia" w:ascii="宋体" w:hAnsi="宋体"/>
          <w:color w:val="000000"/>
          <w:szCs w:val="21"/>
        </w:rPr>
      </w:pPr>
      <w:r>
        <w:rPr>
          <w:rFonts w:hint="eastAsia" w:ascii="宋体" w:hAnsi="宋体"/>
          <w:color w:val="000000"/>
          <w:szCs w:val="21"/>
        </w:rPr>
        <w:t>开发过程中所用到的技术有设计模式、C#，SQL Server2005，vs2005等，这些技术都比较成熟，也十分适合用来开发本系统网上书城，而且本开发小组成员对这些技术都比较了解，有助于提高开发进度和开发质量。</w:t>
      </w:r>
    </w:p>
    <w:p>
      <w:pPr>
        <w:pStyle w:val="3"/>
        <w:spacing w:before="0" w:after="0" w:line="240" w:lineRule="auto"/>
        <w:rPr>
          <w:rFonts w:ascii="宋体" w:hAnsi="宋体"/>
          <w:color w:val="000000"/>
          <w:sz w:val="21"/>
          <w:szCs w:val="21"/>
        </w:rPr>
      </w:pPr>
      <w:r>
        <w:rPr>
          <w:rFonts w:hint="eastAsia" w:ascii="宋体" w:hAnsi="宋体"/>
          <w:color w:val="000000"/>
          <w:sz w:val="21"/>
          <w:szCs w:val="21"/>
          <w:lang w:eastAsia="zh-CN"/>
        </w:rPr>
        <w:t>4</w:t>
      </w:r>
      <w:r>
        <w:rPr>
          <w:rFonts w:hint="eastAsia" w:ascii="宋体" w:hAnsi="宋体"/>
          <w:color w:val="000000"/>
          <w:sz w:val="21"/>
          <w:szCs w:val="21"/>
        </w:rPr>
        <w:t>.4出错原因的分析</w:t>
      </w:r>
    </w:p>
    <w:p>
      <w:pPr>
        <w:ind w:firstLine="420" w:firstLineChars="200"/>
        <w:rPr>
          <w:rFonts w:ascii="宋体" w:hAnsi="宋体"/>
          <w:color w:val="000000"/>
          <w:szCs w:val="21"/>
        </w:rPr>
      </w:pPr>
      <w:r>
        <w:rPr>
          <w:rFonts w:hint="eastAsia" w:ascii="宋体" w:hAnsi="宋体"/>
          <w:color w:val="000000"/>
          <w:szCs w:val="21"/>
        </w:rPr>
        <w:t>一是对CMMI2级的过程域了解不够深入，二是小组人员个人水平及编码技术有限，三是项目开发经验较少，四是对某些文档编写不够熟悉。</w:t>
      </w:r>
    </w:p>
    <w:p>
      <w:pPr>
        <w:pStyle w:val="2"/>
        <w:spacing w:before="0" w:after="0" w:line="240" w:lineRule="auto"/>
        <w:rPr>
          <w:rFonts w:ascii="宋体" w:hAnsi="宋体"/>
          <w:color w:val="000000"/>
          <w:sz w:val="21"/>
          <w:szCs w:val="21"/>
        </w:rPr>
      </w:pPr>
      <w:r>
        <w:rPr>
          <w:rFonts w:hint="eastAsia" w:ascii="宋体" w:hAnsi="宋体"/>
          <w:color w:val="000000"/>
          <w:sz w:val="21"/>
          <w:szCs w:val="21"/>
          <w:lang w:eastAsia="zh-CN"/>
        </w:rPr>
        <w:t>5</w:t>
      </w:r>
      <w:r>
        <w:rPr>
          <w:rFonts w:hint="eastAsia" w:ascii="宋体" w:hAnsi="宋体"/>
          <w:color w:val="000000"/>
          <w:sz w:val="21"/>
          <w:szCs w:val="21"/>
        </w:rPr>
        <w:t>经验与教训</w:t>
      </w:r>
    </w:p>
    <w:p>
      <w:pPr>
        <w:ind w:firstLine="420" w:firstLineChars="200"/>
        <w:rPr>
          <w:rFonts w:hint="eastAsia" w:ascii="宋体" w:hAnsi="宋体"/>
          <w:color w:val="000000"/>
          <w:szCs w:val="21"/>
        </w:rPr>
      </w:pPr>
      <w:r>
        <w:rPr>
          <w:rFonts w:hint="eastAsia" w:ascii="宋体" w:hAnsi="宋体"/>
          <w:color w:val="000000"/>
          <w:szCs w:val="21"/>
        </w:rPr>
        <w:t xml:space="preserve">本学期根据CMMI这门课程的要求我们GZU-605小组开发的这个网上书城系统是我们对项目开发有了很深刻的经验和教训。 通过本次项目开发我们得到了很多的经验与教训，主要有以下几点： </w:t>
      </w:r>
    </w:p>
    <w:p>
      <w:pPr>
        <w:ind w:firstLine="420" w:firstLineChars="200"/>
        <w:rPr>
          <w:rFonts w:hint="eastAsia" w:ascii="宋体" w:hAnsi="宋体"/>
          <w:color w:val="000000"/>
          <w:szCs w:val="21"/>
        </w:rPr>
      </w:pPr>
      <w:r>
        <w:rPr>
          <w:rFonts w:hint="eastAsia" w:ascii="宋体" w:hAnsi="宋体"/>
          <w:color w:val="000000"/>
          <w:szCs w:val="21"/>
        </w:rPr>
        <w:t xml:space="preserve">1.软件的开发需要选用合适的软件开发模型。本项目是一个面向应用的产品软件，开发的要求比较高，难度比较大，且初期的需求不明确，用户可以增加或减少该软件的功能。由于该项目的以上一系列特性，我们在代码编写初期花了近1周的时间进行需求调研以及反复的编写更改需求文档、概要设计文档，然后再确定编码。 </w:t>
      </w:r>
    </w:p>
    <w:p>
      <w:pPr>
        <w:ind w:firstLine="420" w:firstLineChars="200"/>
        <w:rPr>
          <w:rFonts w:hint="eastAsia" w:ascii="宋体" w:hAnsi="宋体"/>
          <w:color w:val="000000"/>
          <w:szCs w:val="21"/>
        </w:rPr>
      </w:pPr>
      <w:r>
        <w:rPr>
          <w:rFonts w:hint="eastAsia" w:ascii="宋体" w:hAnsi="宋体"/>
          <w:color w:val="000000"/>
          <w:szCs w:val="21"/>
        </w:rPr>
        <w:t>2.通过本次项目开发使我对项目开发的过程，流程有了更深刻的认识，同时加深了对CMMI这门课程的理解。</w:t>
      </w:r>
    </w:p>
    <w:p>
      <w:pPr>
        <w:ind w:firstLine="420" w:firstLineChars="200"/>
        <w:rPr>
          <w:rFonts w:hint="eastAsia" w:ascii="宋体" w:hAnsi="宋体"/>
          <w:color w:val="000000"/>
          <w:szCs w:val="21"/>
        </w:rPr>
      </w:pPr>
      <w:r>
        <w:rPr>
          <w:rFonts w:hint="eastAsia" w:ascii="宋体" w:hAnsi="宋体"/>
          <w:color w:val="000000"/>
          <w:szCs w:val="21"/>
        </w:rPr>
        <w:t>3. 本项目使我们开发小组提高了C#语言编写软件的能力，同时对Microsoft Visual Studio 2005，SQL Server2005有了更深层次的掌握。</w:t>
      </w:r>
    </w:p>
    <w:p>
      <w:pPr>
        <w:ind w:firstLine="420" w:firstLineChars="200"/>
        <w:rPr>
          <w:rFonts w:hint="eastAsia" w:ascii="宋体" w:hAnsi="宋体"/>
          <w:color w:val="000000"/>
          <w:szCs w:val="21"/>
        </w:rPr>
      </w:pPr>
      <w:r>
        <w:rPr>
          <w:rFonts w:hint="eastAsia" w:ascii="宋体" w:hAnsi="宋体"/>
          <w:color w:val="000000"/>
          <w:szCs w:val="21"/>
        </w:rPr>
        <w:t>对今后项目开发的建议:</w:t>
      </w:r>
    </w:p>
    <w:p>
      <w:pPr>
        <w:ind w:firstLine="420" w:firstLineChars="200"/>
        <w:rPr>
          <w:rFonts w:hint="eastAsia" w:ascii="宋体" w:hAnsi="宋体"/>
          <w:color w:val="000000"/>
          <w:szCs w:val="21"/>
        </w:rPr>
      </w:pPr>
      <w:r>
        <w:rPr>
          <w:rFonts w:hint="eastAsia" w:ascii="宋体" w:hAnsi="宋体"/>
          <w:color w:val="000000"/>
          <w:szCs w:val="21"/>
        </w:rPr>
        <w:t>1.在项目开发时要充分认识需求分析，以免在需求分析阶段走弯路</w:t>
      </w:r>
    </w:p>
    <w:p>
      <w:pPr>
        <w:ind w:firstLine="420" w:firstLineChars="200"/>
        <w:rPr>
          <w:rFonts w:hint="eastAsia" w:ascii="宋体" w:hAnsi="宋体"/>
          <w:color w:val="000000"/>
          <w:szCs w:val="21"/>
        </w:rPr>
      </w:pPr>
      <w:r>
        <w:rPr>
          <w:rFonts w:hint="eastAsia" w:ascii="宋体" w:hAnsi="宋体"/>
          <w:color w:val="000000"/>
          <w:szCs w:val="21"/>
        </w:rPr>
        <w:t xml:space="preserve">2. 在编码阶段，小组中的成员要尽量使用相同的编写风格，这样其他成员才能更轻易的理解。 </w:t>
      </w:r>
    </w:p>
    <w:p>
      <w:pPr>
        <w:ind w:firstLine="420" w:firstLineChars="200"/>
        <w:rPr>
          <w:rFonts w:hint="eastAsia" w:ascii="宋体" w:hAnsi="宋体"/>
          <w:color w:val="000000"/>
          <w:szCs w:val="21"/>
        </w:rPr>
      </w:pPr>
      <w:r>
        <w:rPr>
          <w:rFonts w:hint="eastAsia" w:ascii="宋体" w:hAnsi="宋体"/>
          <w:color w:val="000000"/>
          <w:szCs w:val="21"/>
        </w:rPr>
        <w:t>3. 在项目开发过程中，各小组成员要相互协作，服从项目经理的领导，这样才可以有效的开发出软件。</w:t>
      </w:r>
    </w:p>
    <w:p>
      <w:pPr>
        <w:rPr>
          <w:rFonts w:ascii="宋体" w:hAnsi="宋体"/>
          <w:b/>
          <w:color w:val="000000"/>
          <w:szCs w:val="21"/>
        </w:rPr>
      </w:pPr>
      <w:r>
        <w:rPr>
          <w:rFonts w:hint="eastAsia" w:ascii="宋体" w:hAnsi="宋体"/>
          <w:b/>
          <w:color w:val="000000"/>
        </w:rPr>
        <w:t>6注解</w:t>
      </w:r>
    </w:p>
    <w:p>
      <w:pPr>
        <w:pStyle w:val="3"/>
        <w:spacing w:before="0" w:after="0" w:line="240" w:lineRule="auto"/>
        <w:rPr>
          <w:rFonts w:ascii="宋体" w:hAnsi="宋体"/>
          <w:color w:val="000000"/>
          <w:sz w:val="21"/>
          <w:szCs w:val="21"/>
        </w:rPr>
      </w:pPr>
      <w:bookmarkStart w:id="19" w:name="_Toc279353402"/>
      <w:bookmarkStart w:id="20" w:name="_Toc279353377"/>
      <w:bookmarkStart w:id="21" w:name="_Toc279348526"/>
      <w:bookmarkStart w:id="22" w:name="_Toc279353316"/>
      <w:bookmarkStart w:id="23" w:name="_Toc279353479"/>
      <w:bookmarkStart w:id="24" w:name="_Toc279353496"/>
      <w:r>
        <w:rPr>
          <w:rFonts w:hint="eastAsia" w:ascii="宋体" w:hAnsi="宋体"/>
          <w:color w:val="000000"/>
          <w:sz w:val="21"/>
          <w:szCs w:val="21"/>
          <w:lang w:eastAsia="zh-CN"/>
        </w:rPr>
        <w:t>6</w:t>
      </w:r>
      <w:r>
        <w:rPr>
          <w:rFonts w:hint="eastAsia" w:ascii="宋体" w:hAnsi="宋体"/>
          <w:color w:val="000000"/>
          <w:sz w:val="21"/>
          <w:szCs w:val="21"/>
        </w:rPr>
        <w:t>.</w:t>
      </w:r>
      <w:r>
        <w:rPr>
          <w:rFonts w:hint="eastAsia" w:ascii="宋体" w:hAnsi="宋体"/>
          <w:color w:val="000000"/>
          <w:sz w:val="21"/>
          <w:szCs w:val="21"/>
          <w:lang w:eastAsia="zh-CN"/>
        </w:rPr>
        <w:t>1</w:t>
      </w:r>
      <w:r>
        <w:rPr>
          <w:rFonts w:hint="eastAsia" w:ascii="宋体" w:hAnsi="宋体"/>
          <w:color w:val="000000"/>
          <w:sz w:val="21"/>
          <w:szCs w:val="21"/>
        </w:rPr>
        <w:t>定义</w:t>
      </w:r>
      <w:bookmarkEnd w:id="19"/>
      <w:bookmarkEnd w:id="20"/>
      <w:bookmarkEnd w:id="21"/>
      <w:bookmarkEnd w:id="22"/>
      <w:bookmarkEnd w:id="23"/>
      <w:bookmarkEnd w:id="24"/>
    </w:p>
    <w:p>
      <w:pPr>
        <w:rPr>
          <w:rFonts w:hint="eastAsia" w:ascii="宋体" w:hAnsi="宋体"/>
          <w:color w:val="000000"/>
          <w:szCs w:val="21"/>
        </w:rPr>
      </w:pPr>
      <w:r>
        <w:rPr>
          <w:rFonts w:hint="eastAsia" w:ascii="宋体" w:hAnsi="宋体"/>
          <w:color w:val="000000"/>
          <w:szCs w:val="21"/>
        </w:rPr>
        <w:t>C#：微软提供的第三代软件开发语言</w:t>
      </w:r>
    </w:p>
    <w:p>
      <w:pPr>
        <w:rPr>
          <w:rFonts w:hint="eastAsia" w:ascii="宋体" w:hAnsi="宋体"/>
          <w:color w:val="000000"/>
          <w:szCs w:val="21"/>
        </w:rPr>
      </w:pPr>
      <w:r>
        <w:rPr>
          <w:rFonts w:hint="eastAsia" w:ascii="宋体" w:hAnsi="宋体"/>
          <w:color w:val="000000"/>
          <w:szCs w:val="21"/>
        </w:rPr>
        <w:t>Vs2010开发版：微软提供的编程开发平台</w:t>
      </w:r>
    </w:p>
    <w:p>
      <w:pPr>
        <w:rPr>
          <w:rFonts w:ascii="宋体" w:hAnsi="宋体"/>
          <w:color w:val="000000"/>
          <w:szCs w:val="21"/>
        </w:rPr>
      </w:pPr>
      <w:r>
        <w:rPr>
          <w:rFonts w:hint="eastAsia" w:ascii="宋体" w:hAnsi="宋体"/>
          <w:color w:val="000000"/>
          <w:szCs w:val="21"/>
        </w:rPr>
        <w:t>SQL Server2005/2008开发版：微软提供的数据库开发工具。</w:t>
      </w:r>
    </w:p>
    <w:p>
      <w:pPr>
        <w:pStyle w:val="3"/>
        <w:spacing w:before="0" w:after="0" w:line="240" w:lineRule="auto"/>
        <w:rPr>
          <w:rFonts w:hint="eastAsia" w:ascii="宋体" w:hAnsi="宋体"/>
          <w:color w:val="000000"/>
          <w:sz w:val="21"/>
          <w:szCs w:val="21"/>
        </w:rPr>
      </w:pPr>
      <w:bookmarkStart w:id="25" w:name="_Toc279348527"/>
      <w:bookmarkStart w:id="26" w:name="_Toc279353480"/>
      <w:bookmarkStart w:id="27" w:name="_Toc279353497"/>
      <w:bookmarkStart w:id="28" w:name="_Toc279353317"/>
      <w:bookmarkStart w:id="29" w:name="_Toc279353378"/>
      <w:bookmarkStart w:id="30" w:name="_Toc279353403"/>
      <w:r>
        <w:rPr>
          <w:rFonts w:hint="eastAsia" w:ascii="宋体" w:hAnsi="宋体"/>
          <w:color w:val="000000"/>
          <w:sz w:val="21"/>
          <w:szCs w:val="21"/>
          <w:lang w:eastAsia="zh-CN"/>
        </w:rPr>
        <w:t>6</w:t>
      </w:r>
      <w:r>
        <w:rPr>
          <w:rFonts w:hint="eastAsia" w:ascii="宋体" w:hAnsi="宋体"/>
          <w:color w:val="000000"/>
          <w:sz w:val="21"/>
          <w:szCs w:val="21"/>
        </w:rPr>
        <w:t>.</w:t>
      </w:r>
      <w:r>
        <w:rPr>
          <w:rFonts w:hint="eastAsia" w:ascii="宋体" w:hAnsi="宋体"/>
          <w:color w:val="000000"/>
          <w:sz w:val="21"/>
          <w:szCs w:val="21"/>
          <w:lang w:eastAsia="zh-CN"/>
        </w:rPr>
        <w:t>2</w:t>
      </w:r>
      <w:r>
        <w:rPr>
          <w:rFonts w:hint="eastAsia" w:ascii="宋体" w:hAnsi="宋体"/>
          <w:color w:val="000000"/>
          <w:sz w:val="21"/>
          <w:szCs w:val="21"/>
        </w:rPr>
        <w:t>参考资料</w:t>
      </w:r>
      <w:bookmarkEnd w:id="25"/>
      <w:bookmarkEnd w:id="26"/>
      <w:bookmarkEnd w:id="27"/>
      <w:bookmarkEnd w:id="28"/>
      <w:bookmarkEnd w:id="29"/>
      <w:bookmarkEnd w:id="30"/>
    </w:p>
    <w:p>
      <w:pPr>
        <w:rPr>
          <w:rFonts w:hint="eastAsia" w:ascii="宋体" w:hAnsi="宋体"/>
          <w:color w:val="000000"/>
          <w:szCs w:val="21"/>
        </w:rPr>
      </w:pPr>
      <w:r>
        <w:rPr>
          <w:rFonts w:hint="eastAsia" w:ascii="宋体" w:hAnsi="宋体"/>
          <w:color w:val="000000"/>
          <w:szCs w:val="21"/>
        </w:rPr>
        <w:t>（1）《软件设计文档国家标准》</w:t>
      </w:r>
      <w:r>
        <w:rPr>
          <w:rFonts w:ascii="宋体" w:hAnsi="宋体"/>
          <w:color w:val="000000"/>
          <w:szCs w:val="21"/>
        </w:rPr>
        <w:t>GB/T 2006</w:t>
      </w:r>
      <w:r>
        <w:rPr>
          <w:rFonts w:hint="eastAsia" w:ascii="宋体" w:hAnsi="宋体"/>
          <w:color w:val="000000"/>
          <w:szCs w:val="21"/>
        </w:rPr>
        <w:t xml:space="preserve"> </w:t>
      </w:r>
    </w:p>
    <w:p>
      <w:pPr>
        <w:rPr>
          <w:rFonts w:hint="eastAsia" w:ascii="宋体" w:hAnsi="宋体"/>
          <w:color w:val="000000"/>
          <w:szCs w:val="21"/>
        </w:rPr>
      </w:pPr>
      <w:r>
        <w:rPr>
          <w:rFonts w:hint="eastAsia" w:ascii="宋体" w:hAnsi="宋体"/>
          <w:color w:val="000000"/>
          <w:szCs w:val="21"/>
        </w:rPr>
        <w:t>（2）软件工程， 钱乐秋 赵文耘 牛军钰 齐治昌，清华大学出版社</w:t>
      </w:r>
    </w:p>
    <w:p>
      <w:pPr>
        <w:rPr>
          <w:rFonts w:hint="eastAsia" w:ascii="宋体" w:hAnsi="宋体"/>
          <w:color w:val="000000"/>
          <w:szCs w:val="21"/>
        </w:rPr>
      </w:pPr>
      <w:r>
        <w:rPr>
          <w:rFonts w:hint="eastAsia" w:ascii="宋体" w:hAnsi="宋体"/>
          <w:color w:val="000000"/>
          <w:szCs w:val="21"/>
        </w:rPr>
        <w:t>（3）Web数据库系统开发教程，文振焜 张小健 林佳利 刘晔，清华大学出版社</w:t>
      </w:r>
    </w:p>
    <w:p>
      <w:pPr>
        <w:rPr>
          <w:rFonts w:hint="eastAsia" w:ascii="宋体" w:hAnsi="宋体"/>
          <w:color w:val="000000"/>
          <w:szCs w:val="21"/>
        </w:rPr>
      </w:pPr>
      <w:r>
        <w:rPr>
          <w:rFonts w:hint="eastAsia" w:ascii="宋体" w:hAnsi="宋体"/>
          <w:color w:val="000000"/>
          <w:szCs w:val="21"/>
        </w:rPr>
        <w:t>（4）ASP.NET(C#)实践教程，邵良杉 刘好增 马海军，清华大学出版社</w:t>
      </w:r>
    </w:p>
    <w:p>
      <w:pPr>
        <w:rPr>
          <w:rFonts w:hint="eastAsia" w:ascii="宋体" w:hAnsi="宋体"/>
          <w:b/>
          <w:color w:val="000000"/>
          <w:szCs w:val="21"/>
        </w:rPr>
      </w:pPr>
      <w:r>
        <w:rPr>
          <w:rFonts w:hint="eastAsia" w:ascii="宋体" w:hAnsi="宋体"/>
          <w:b/>
          <w:color w:val="000000"/>
          <w:szCs w:val="21"/>
        </w:rPr>
        <w:t>7.</w:t>
      </w:r>
      <w:bookmarkStart w:id="31" w:name="_Toc235930090"/>
      <w:bookmarkStart w:id="32" w:name="_Toc235939476"/>
      <w:r>
        <w:rPr>
          <w:rFonts w:hint="eastAsia" w:ascii="宋体" w:hAnsi="宋体"/>
          <w:b/>
          <w:color w:val="000000"/>
        </w:rPr>
        <w:t xml:space="preserve"> 附录</w:t>
      </w:r>
      <w:bookmarkEnd w:id="31"/>
      <w:bookmarkEnd w:id="32"/>
    </w:p>
    <w:p>
      <w:pPr>
        <w:rPr>
          <w:rFonts w:hint="eastAsia" w:ascii="宋体" w:hAnsi="宋体"/>
          <w:color w:val="000000"/>
          <w:szCs w:val="21"/>
        </w:rPr>
      </w:pPr>
      <w:r>
        <w:rPr>
          <w:rFonts w:hint="eastAsia" w:ascii="宋体" w:hAnsi="宋体"/>
          <w:color w:val="000000"/>
          <w:szCs w:val="21"/>
        </w:rPr>
        <w:t xml:space="preserve">   暂无</w:t>
      </w:r>
    </w:p>
    <w:p>
      <w:bookmarkStart w:id="33" w:name="_GoBack"/>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E2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kern w:val="0"/>
      <w:sz w:val="32"/>
      <w:szCs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2020-05-17T02:31:09Z</dcterms:created>
  <dc:creator>1</dc:creator>
  <cp:lastModifiedBy>随风飘的鬼</cp:lastModifiedBy>
  <dcterms:modified xsi:type="dcterms:W3CDTF">2020-05-17T02:31:11Z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