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合成测试模板 A · 非真实医院材料</w:t>
      </w:r>
    </w:p>
    <w:p>
      <w:pPr>
        <w:spacing w:before="720" w:after="120"/>
        <w:jc w:val="center"/>
      </w:pPr>
      <w:r>
        <w:rPr>
          <w:b w:val="on"/>
          <w:i w:val="off"/>
          <w:rFonts w:ascii="Arial" w:hAnsi="Arial" w:cs="Arial" w:eastAsia="Arial"/>
          <w:sz w:val="48"/>
        </w:rPr>
        <w:t>匿名队列研究方案</w:t>
      </w:r>
    </w:p>
    <w:p>
      <w:pPr>
        <w:spacing w:after="360"/>
        <w:jc w:val="center"/>
      </w:pPr>
      <w:r>
        <w:rPr>
          <w:rFonts w:ascii="Arial" w:hAnsi="Arial" w:eastAsia="Microsoft YaHei"/>
          <w:b w:val="0"/>
          <w:i w:val="0"/>
          <w:color w:val="5F6368"/>
          <w:sz w:val="26"/>
        </w:rPr>
        <w:t>观察性研究方案 · 合成测试版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匿名科室</w:t>
            </w:r>
          </w:p>
        </w:tc>
      </w:tr>
    </w:tbl>
    <w:p>
      <w:pPr>
        <w:pStyle w:val="Heading1"/>
      </w:pPr>
      <w:r>
        <w:t>1. 研究背景与问题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研究背景示例内容。</w:t>
      </w:r>
    </w:p>
    <w:p>
      <w:pPr>
        <w:pStyle w:val="Heading2"/>
      </w:pPr>
      <w:r>
        <w:t>1.1 核心研究问题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暴露与结局是否相关？</w:t>
      </w:r>
    </w:p>
    <w:p>
      <w:pPr>
        <w:pStyle w:val="Heading2"/>
      </w:pPr>
      <w:r>
        <w:t>1.2 研究目标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验证研究目标。</w:t>
      </w:r>
    </w:p>
    <w:p>
      <w:pPr>
        <w:pStyle w:val="Heading1"/>
      </w:pPr>
      <w:r>
        <w:t>2. 研究设计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队列研究</w:t>
      </w:r>
    </w:p>
    <w:p>
      <w:pPr>
        <w:pStyle w:val="Heading2"/>
      </w:pPr>
      <w:r>
        <w:t>2.1 研究对象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匿名研究对象</w:t>
      </w:r>
    </w:p>
    <w:p>
      <w:pPr>
        <w:pStyle w:val="Heading2"/>
      </w:pPr>
      <w:r>
        <w:t>2.2 纳入标准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纳入标准示例。</w:t>
      </w:r>
    </w:p>
    <w:p>
      <w:pPr>
        <w:pStyle w:val="Heading2"/>
      </w:pPr>
      <w:r>
        <w:t>2.3 排除标准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排除标准示例。</w:t>
      </w:r>
    </w:p>
    <w:p>
      <w:pPr>
        <w:keepNext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3. 终点、变量与统计</w:t>
      </w:r>
    </w:p>
    <w:p>
      <w:pPr>
        <w:pStyle w:val="Heading2"/>
      </w:pPr>
      <w:r>
        <w:t>3.1 研究终点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主要终点示例。</w:t>
      </w:r>
    </w:p>
    <w:p>
      <w:pPr>
        <w:pStyle w:val="Heading2"/>
      </w:pPr>
      <w:r>
        <w:t>3.2 变量定义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变量与混杂因素示例。</w:t>
      </w:r>
    </w:p>
    <w:p>
      <w:pPr>
        <w:pStyle w:val="Heading2"/>
      </w:pPr>
      <w:r>
        <w:t>3.3 统计分析计划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统计分析计划示例。</w:t>
      </w:r>
    </w:p>
    <w:p>
      <w:pPr>
        <w:pStyle w:val="Heading1"/>
      </w:pPr>
      <w:r>
        <w:t>4. 伦理与数据安全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伦理与数据安全说明。</w:t>
      </w:r>
    </w:p>
    <w:p>
      <w:pPr>
        <w:pStyle w:val="Heading1"/>
      </w:pPr>
      <w:r>
        <w:t>5. 参考文献</w:t>
      </w:r>
    </w:p>
    <w:p>
      <w:pPr>
        <w:spacing w:after="160" w:line="300" w:lineRule="auto"/>
        <w:jc w:val="left"/>
      </w:pPr>
      <w:r>
        <w:rPr>
          <w:b w:val="off"/>
          <w:i w:val="off"/>
          <w:rFonts w:ascii="Arial" w:hAnsi="Arial" w:cs="Arial" w:eastAsia="Arial"/>
          <w:sz w:val="22"/>
        </w:rPr>
        <w:t>[1] Anonymous Author. Verified reference[J]. PMID:123; DOI:10.1000/demo. [摘要级证据]</w:t>
      </w:r>
    </w:p>
    <w:p>
      <w:pPr>
        <w:spacing w:before="24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重要说明：本模板为系统生成的合成测试材料，不代表任何真实医院格式。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A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15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A：叙事型观察性研究方案</dc:title>
</cp:coreProperties>
</file>