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80"/>
      </w:pPr>
      <w:r>
        <w:rPr>
          <w:rFonts w:ascii="Arial" w:hAnsi="Arial" w:eastAsia="Microsoft YaHei"/>
          <w:b w:val="0"/>
          <w:i w:val="0"/>
          <w:color w:val="000000"/>
          <w:sz w:val="20"/>
        </w:rPr>
        <w:t>${project.logo}</w:t>
      </w:r>
    </w:p>
    <w:p>
      <w:pPr>
        <w:spacing w:before="0" w:after="40"/>
      </w:pPr>
      <w:r>
        <w:rPr>
          <w:rFonts w:ascii="Arial" w:hAnsi="Arial" w:eastAsia="Microsoft YaHei"/>
          <w:b/>
          <w:i w:val="0"/>
          <w:color w:val="2E74B5"/>
          <w:sz w:val="18"/>
        </w:rPr>
        <w:t>SYNTHETIC RESEARCH SUBMISSION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000000"/>
          <w:sz w:val="44"/>
        </w:rPr>
        <w:t>医学科研方案送审稿</w:t>
      </w:r>
    </w:p>
    <w:p>
      <w:pPr>
        <w:spacing w:after="280"/>
      </w:pPr>
      <w:r>
        <w:rPr>
          <w:rFonts w:ascii="Arial" w:hAnsi="Arial" w:eastAsia="Microsoft YaHei"/>
          <w:b w:val="0"/>
          <w:i w:val="0"/>
          <w:color w:val="5F6368"/>
          <w:sz w:val="22"/>
        </w:rPr>
        <w:t>合成测试模板 B · 非真实医院材料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课题名称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${project.title}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${project.principalInvestigator}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${project.department}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研究设计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${research.studyDesign}</w:t>
            </w:r>
          </w:p>
        </w:tc>
      </w:tr>
    </w:tbl>
    <w:p>
      <w:pPr>
        <w:pStyle w:val="Heading1"/>
      </w:pPr>
      <w:r>
        <w:t>一、研究摘要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研究背景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${research.background}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研究问题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${research.question}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研究目标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${list.research.objectives}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研究对象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${research.population}</w:t>
            </w:r>
          </w:p>
        </w:tc>
      </w:tr>
    </w:tbl>
    <w:p>
      <w:pPr>
        <w:pStyle w:val="Heading1"/>
      </w:pPr>
      <w:r>
        <w:t>二、研究对象与变量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纳入标准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${research.inclusionCriteria}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排除标准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${research.exclusionCriteria}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主要与次要终点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${research.outcomes}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变量与混杂因素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${research.variables}</w:t>
            </w:r>
          </w:p>
        </w:tc>
      </w:tr>
    </w:tbl>
    <w:p>
      <w:pPr>
        <w:pageBreakBefore/>
        <w:spacing w:before="480" w:after="320"/>
        <w:jc w:val="right"/>
      </w:pPr>
      <w:r>
        <w:rPr>
          <w:rFonts w:ascii="Arial" w:hAnsi="Arial" w:eastAsia="Microsoft YaHei"/>
          <w:b w:val="0"/>
          <w:i w:val="0"/>
          <w:color w:val="5F6368"/>
          <w:sz w:val="17"/>
        </w:rPr>
        <w:t>分析与引用附页 · SYNTHETIC_ANONYMOUS</w:t>
      </w:r>
    </w:p>
    <w:p>
      <w:pPr>
        <w:pStyle w:val="Heading1"/>
      </w:pPr>
      <w:r>
        <w:t>三、分析与合规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统计分析计划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${research.statisticalPlan}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伦理与数据安全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${research.ethicalConsiderations}</w:t>
            </w:r>
          </w:p>
        </w:tc>
      </w:tr>
    </w:tbl>
    <w:p>
      <w:pPr>
        <w:pStyle w:val="Heading1"/>
        <w:spacing w:before="240"/>
      </w:pPr>
      <w:r>
        <w:t>四、参考文献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序号</w:t>
            </w:r>
          </w:p>
        </w:tc>
        <w:tc>
          <w:tcPr>
            <w:tcW w:type="dxa" w:w="7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经核验的参考文献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${repeat.ref.index}</w:t>
            </w:r>
          </w:p>
        </w:tc>
        <w:tc>
          <w:tcPr>
            <w:tcW w:type="dxa" w:w="7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${repeat.ref.text}</w:t>
            </w:r>
          </w:p>
        </w:tc>
      </w:tr>
    </w:tbl>
    <w:p>
      <w:pPr>
        <w:spacing w:before="20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模板状态：SYNTHETIC_ANONYMOUS / TEST_ONLY。真实医院模板到位后必须重新适配与验收。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B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合成测试模板 B：表格式科研方案送审稿</dc:title>
  <dc:subject>SYNTHETIC_ANONYMOUS test template</dc:subject>
  <dc:creator>python-docx</dc:creator>
  <cp:keywords>SYNTHETIC_ANONYMOUS; NON_HOSPITAL_MATERIAL; TEST_ONLY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