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周总结2018-09-</w:t>
      </w:r>
      <w:r>
        <w:t>30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前端组：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*本周工作</w:t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集控大屏</w:t>
      </w:r>
      <w:r>
        <w:rPr>
          <w:b w:val="0"/>
          <w:bCs w:val="0"/>
          <w:sz w:val="21"/>
          <w:szCs w:val="21"/>
        </w:rPr>
        <w:t>一期的现场测试与二期开发</w:t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智信后台</w:t>
      </w:r>
      <w:r>
        <w:rPr>
          <w:b w:val="0"/>
          <w:bCs w:val="0"/>
          <w:sz w:val="21"/>
          <w:szCs w:val="21"/>
        </w:rPr>
        <w:t>整体ui 优化与bug修改</w:t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大地精</w:t>
      </w:r>
      <w:r>
        <w:rPr>
          <w:b w:val="0"/>
          <w:bCs w:val="0"/>
          <w:sz w:val="21"/>
          <w:szCs w:val="21"/>
        </w:rPr>
        <w:t>后台与中台开发</w:t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OKRS</w:t>
      </w:r>
      <w:r>
        <w:rPr>
          <w:b w:val="0"/>
          <w:bCs w:val="0"/>
          <w:sz w:val="21"/>
          <w:szCs w:val="21"/>
        </w:rPr>
        <w:t>投入使用，目前进入迭代期，计划两周一迭代。</w:t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智信web bug修改</w:t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 xml:space="preserve">嵌套智信app h5 </w:t>
      </w:r>
      <w:r>
        <w:rPr>
          <w:b w:val="0"/>
          <w:bCs w:val="0"/>
          <w:sz w:val="21"/>
          <w:szCs w:val="21"/>
        </w:rPr>
        <w:t>汇报模块完成开发</w:t>
      </w:r>
    </w:p>
    <w:p>
      <w:pPr>
        <w:numPr>
          <w:ilvl w:val="0"/>
          <w:numId w:val="1"/>
        </w:numPr>
        <w:tabs>
          <w:tab w:val="left" w:pos="1766"/>
        </w:tabs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大地精订阅h5与在线检测开发</w:t>
      </w:r>
      <w:r>
        <w:rPr>
          <w:b w:val="0"/>
          <w:bCs w:val="0"/>
          <w:sz w:val="21"/>
          <w:szCs w:val="21"/>
        </w:rPr>
        <w:tab/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前端脚手架优化与meta-ui 组件开发</w:t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智信pc 与 mac 版本 demo 开发测试</w:t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智信pc 与 mac 微应用开发测试</w:t>
      </w:r>
      <w:r>
        <w:rPr>
          <w:b w:val="0"/>
          <w:bCs w:val="0"/>
          <w:sz w:val="21"/>
          <w:szCs w:val="21"/>
        </w:rPr>
        <w:br w:type="textWrapping"/>
      </w:r>
      <w:r>
        <w:rPr>
          <w:b w:val="0"/>
          <w:bCs w:val="0"/>
          <w:sz w:val="21"/>
          <w:szCs w:val="21"/>
        </w:rPr>
        <w:br w:type="textWrapping"/>
      </w:r>
      <w:r>
        <w:rPr>
          <w:b w:val="0"/>
          <w:bCs w:val="0"/>
          <w:sz w:val="24"/>
          <w:szCs w:val="24"/>
        </w:rPr>
        <w:t>*</w:t>
      </w:r>
      <w:r>
        <w:rPr>
          <w:b w:val="0"/>
          <w:bCs w:val="0"/>
          <w:sz w:val="24"/>
          <w:szCs w:val="24"/>
        </w:rPr>
        <w:t>节后计划</w:t>
      </w:r>
    </w:p>
    <w:p>
      <w:pPr>
        <w:numPr>
          <w:ilvl w:val="0"/>
          <w:numId w:val="2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集控大屏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二期开发优化，修改字体大小</w:t>
      </w:r>
    </w:p>
    <w:p>
      <w:pPr>
        <w:numPr>
          <w:ilvl w:val="0"/>
          <w:numId w:val="2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智信h5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微应用汇报模块 提测与微应用发布</w:t>
      </w:r>
    </w:p>
    <w:p>
      <w:pPr>
        <w:numPr>
          <w:ilvl w:val="0"/>
          <w:numId w:val="2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OKR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S 迭代开发</w:t>
      </w:r>
    </w:p>
    <w:p>
      <w:pPr>
        <w:numPr>
          <w:ilvl w:val="0"/>
          <w:numId w:val="2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大地精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剩余接口联调</w:t>
      </w:r>
    </w:p>
    <w:p>
      <w:pPr>
        <w:numPr>
          <w:ilvl w:val="0"/>
          <w:numId w:val="2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智信后台投入使用</w:t>
      </w:r>
    </w:p>
    <w:p>
      <w:pPr>
        <w:numPr>
          <w:ilvl w:val="0"/>
          <w:numId w:val="2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启动智邮智文开发计划</w:t>
      </w:r>
    </w:p>
    <w:p>
      <w:pPr>
        <w:numPr>
          <w:ilvl w:val="0"/>
          <w:numId w:val="2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评审智信pc 版本 开发模式，确定后投入开发。</w:t>
      </w:r>
      <w:bookmarkStart w:id="0" w:name="_GoBack"/>
      <w:bookmarkEnd w:id="0"/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br w:type="textWrapping"/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*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建议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1. 建议产品整理好需求后在交给开发，不要需求不明确就交给开发进行开发。经常造成不必要的重复工作，大地精 点检模块 前前后后已经修改了3次，到现在还在改需求。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*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节日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加班安排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无加班安排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娃娃体-繁">
    <w:panose1 w:val="040B0500000000000000"/>
    <w:charset w:val="86"/>
    <w:family w:val="auto"/>
    <w:pitch w:val="default"/>
    <w:sig w:usb0="00000000" w:usb1="00000000" w:usb2="00000000" w:usb3="00000000" w:csb0="00140000" w:csb1="00000000"/>
  </w:font>
  <w:font w:name="娃娃体-简">
    <w:panose1 w:val="040B0500000000000000"/>
    <w:charset w:val="86"/>
    <w:family w:val="auto"/>
    <w:pitch w:val="default"/>
    <w:sig w:usb0="00000000" w:usb1="00000000" w:usb2="00000000" w:usb3="00000000" w:csb0="00160000" w:csb1="00000000"/>
  </w:font>
  <w:font w:name="圆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圆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黑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楷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凌慧体-繁">
    <w:panose1 w:val="03050602040302020204"/>
    <w:charset w:val="86"/>
    <w:family w:val="auto"/>
    <w:pitch w:val="default"/>
    <w:sig w:usb0="00000000" w:usb1="00000000" w:usb2="00000000" w:usb3="00000000" w:csb0="00160000" w:csb1="00000000"/>
  </w:font>
  <w:font w:name="凌慧体-简">
    <w:panose1 w:val="03050602040302020204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兰亭黑-繁">
    <w:panose1 w:val="03000509000000000000"/>
    <w:charset w:val="86"/>
    <w:family w:val="auto"/>
    <w:pitch w:val="default"/>
    <w:sig w:usb0="00000000" w:usb1="00000000" w:usb2="00000000" w:usb3="00000000" w:csb0="00160000" w:csb1="00000000"/>
  </w:font>
  <w:font w:name="兰亭黑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儷黑 Pro">
    <w:panose1 w:val="020B0500000000000000"/>
    <w:charset w:val="86"/>
    <w:family w:val="auto"/>
    <w:pitch w:val="default"/>
    <w:sig w:usb0="00000000" w:usb1="00000000" w:usb2="00000000" w:usb3="00000000" w:csb0="00160000" w:csb1="00000000"/>
  </w:font>
  <w:font w:name="儷宋 Pro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659BD"/>
    <w:multiLevelType w:val="singleLevel"/>
    <w:tmpl w:val="5B7659B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B921A47"/>
    <w:multiLevelType w:val="singleLevel"/>
    <w:tmpl w:val="5B921A4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7398F"/>
    <w:rsid w:val="7FD7398F"/>
    <w:rsid w:val="E1DE0447"/>
    <w:rsid w:val="EFEFD148"/>
    <w:rsid w:val="FFFD8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2018-08-18T05:10:00Z</dcterms:created>
  <dc:creator>bhabgs</dc:creator>
  <cp:lastModifiedBy>bhabgs</cp:lastModifiedBy>
  <dcterms:modified xsi:type="dcterms:W3CDTF">2018-09-30T15:36:00Z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