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周总结2018-08-17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前端组：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*本周工作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智信后台页面搭建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Meta-ui npm 社区发布与维护(为智信后台以及后续产品设计所需的组件框架)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大地精pc 后台界面的搭建与页面开发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OKRS 项目维护与整体okrs框架重构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智信web的重构与开发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嵌套智信app 的h5 框架的搭建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智邮web pc 开发与优化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Gitlub 所有前端项目的整合与项目迁移(目前所有前端项目已经迁移至192.168.3.66服务器)</w:t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4"/>
          <w:szCs w:val="24"/>
        </w:rPr>
        <w:t>*下周计划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智信后台界面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整体完成与接口联调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portal在线监测的整体优化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大地精后台界面的搭建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重构的okrs 投入使用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智邮的接口联调与接口数据需求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*问题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暂无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*周末加班安排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李孝威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659BD"/>
    <w:multiLevelType w:val="singleLevel"/>
    <w:tmpl w:val="5B7659B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765C3C"/>
    <w:multiLevelType w:val="singleLevel"/>
    <w:tmpl w:val="5B765C3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398F"/>
    <w:rsid w:val="7FD7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2018-08-17T13:10:00Z</dcterms:created>
  <dc:creator>bhabgs</dc:creator>
  <cp:lastModifiedBy>bhabgs</cp:lastModifiedBy>
  <dcterms:modified xsi:type="dcterms:W3CDTF">2018-08-17T13:58:09Z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