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6B174" w14:textId="77777777" w:rsidR="003910CF" w:rsidRPr="003910CF" w:rsidRDefault="003910CF" w:rsidP="003910CF">
      <w:r w:rsidRPr="003910CF">
        <w:t>“In my last project, I led automation for a commodities trading platform.</w:t>
      </w:r>
      <w:r w:rsidRPr="003910CF">
        <w:br/>
        <w:t xml:space="preserve">The technology stack was Java on the backend, React on the UI, </w:t>
      </w:r>
      <w:proofErr w:type="spellStart"/>
      <w:r w:rsidRPr="003910CF">
        <w:t>OpenAPI</w:t>
      </w:r>
      <w:proofErr w:type="spellEnd"/>
      <w:r w:rsidRPr="003910CF">
        <w:t xml:space="preserve">/Swagger for documentation, OAuth2 authentication via </w:t>
      </w:r>
      <w:proofErr w:type="spellStart"/>
      <w:r w:rsidRPr="003910CF">
        <w:t>Keycloak</w:t>
      </w:r>
      <w:proofErr w:type="spellEnd"/>
      <w:r w:rsidRPr="003910CF">
        <w:t>, and real-time integrations to a legacy system through Kafka.</w:t>
      </w:r>
    </w:p>
    <w:p w14:paraId="2EF29CFD" w14:textId="77777777" w:rsidR="003910CF" w:rsidRPr="003910CF" w:rsidRDefault="003910CF" w:rsidP="003910CF">
      <w:r w:rsidRPr="003910CF">
        <w:t>When I joined, automation was almost zero, so I started with requirement gathering. Out of roughly 80 candidate scenarios, we shortlisted 20 that were critical — mainly deal capture, trade updates, position updates, and price grid validations that depended on Kafka events.</w:t>
      </w:r>
    </w:p>
    <w:p w14:paraId="2C7D547A" w14:textId="77777777" w:rsidR="003910CF" w:rsidRPr="003910CF" w:rsidRDefault="003910CF" w:rsidP="003910CF">
      <w:r w:rsidRPr="003910CF">
        <w:t xml:space="preserve">I did an advisory study and ran a POC with Selenium, Cypress, and Playwright. Playwright stood out because it handled dynamic DOM updates very well, supported API testing aligned with our </w:t>
      </w:r>
      <w:proofErr w:type="spellStart"/>
      <w:r w:rsidRPr="003910CF">
        <w:t>OpenAPI</w:t>
      </w:r>
      <w:proofErr w:type="spellEnd"/>
      <w:r w:rsidRPr="003910CF">
        <w:t xml:space="preserve"> spec, and gave much better stability due to auto-waiting.</w:t>
      </w:r>
    </w:p>
    <w:p w14:paraId="5F1E997F" w14:textId="77777777" w:rsidR="003910CF" w:rsidRPr="003910CF" w:rsidRDefault="003910CF" w:rsidP="003910CF">
      <w:r w:rsidRPr="003910CF">
        <w:t>Once the tool was finalized, I designed the automation architecture using Playwright with a Page Object and Component Model. I built reusable components for login (</w:t>
      </w:r>
      <w:proofErr w:type="spellStart"/>
      <w:r w:rsidRPr="003910CF">
        <w:t>Keycloak</w:t>
      </w:r>
      <w:proofErr w:type="spellEnd"/>
      <w:r w:rsidRPr="003910CF">
        <w:t xml:space="preserve"> OAuth), the trade entry form, market data grids, and price updates.</w:t>
      </w:r>
    </w:p>
    <w:p w14:paraId="33F37A6C" w14:textId="77777777" w:rsidR="003910CF" w:rsidRPr="003910CF" w:rsidRDefault="003910CF" w:rsidP="003910CF">
      <w:r w:rsidRPr="003910CF">
        <w:t>The team was small — 4 people including me — and I was responsible for mentoring the team, reviewing code, and defining standards. Over six months, we automated 20 critical UI/API hybrid scenarios. We also integrated the suite into Jenkins for CI, with smoke tests running on every commit and the full regression running nightly.</w:t>
      </w:r>
    </w:p>
    <w:p w14:paraId="1EAC608C" w14:textId="77777777" w:rsidR="003910CF" w:rsidRPr="003910CF" w:rsidRDefault="003910CF" w:rsidP="003910CF">
      <w:r w:rsidRPr="003910CF">
        <w:t>The automation helped reduce regression testing from almost a full day manually to around 15 minutes and significantly improved our confidence for weekly releases. It also caught a series of data syncing issues early, especially those related to Kafka-driven updates, which improved UAT quality.”</w:t>
      </w:r>
    </w:p>
    <w:p w14:paraId="108276BF" w14:textId="77777777" w:rsidR="00BC2EBD" w:rsidRDefault="00BC2EBD"/>
    <w:sectPr w:rsidR="00BC2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0CF"/>
    <w:rsid w:val="003910CF"/>
    <w:rsid w:val="008A10B5"/>
    <w:rsid w:val="008D676F"/>
    <w:rsid w:val="00B82FD8"/>
    <w:rsid w:val="00BC2EBD"/>
    <w:rsid w:val="00C50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9C62F"/>
  <w15:chartTrackingRefBased/>
  <w15:docId w15:val="{4BAA697C-AEC8-46A4-8AEA-B1BBCB232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0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0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0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0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0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0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0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0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0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0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0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0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Jasvindar</dc:creator>
  <cp:keywords/>
  <dc:description/>
  <cp:lastModifiedBy>Singh, Jasvindar</cp:lastModifiedBy>
  <cp:revision>1</cp:revision>
  <dcterms:created xsi:type="dcterms:W3CDTF">2025-12-08T09:51:00Z</dcterms:created>
  <dcterms:modified xsi:type="dcterms:W3CDTF">2025-12-09T08:58:00Z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2025-12-09T08:58:09Z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459efe11-1d4d-4b66-95f9-2b30b4cc2a27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