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3E" w:rsidRDefault="00C0424E" w:rsidP="00C0424E">
      <w:pPr>
        <w:pStyle w:val="Heading1"/>
        <w:numPr>
          <w:ilvl w:val="0"/>
          <w:numId w:val="0"/>
        </w:numPr>
      </w:pPr>
      <w:r>
        <w:t>Feasibility</w:t>
      </w:r>
      <w:r w:rsidR="00EA345E">
        <w:t xml:space="preserve"> report</w:t>
      </w:r>
      <w:r w:rsidR="009D16A8">
        <w:t xml:space="preserve"> task guidance</w:t>
      </w:r>
      <w:r w:rsidR="00EA345E">
        <w:t xml:space="preserve"> </w:t>
      </w:r>
      <w:r w:rsidR="00EA345E" w:rsidRPr="00EA345E">
        <w:rPr>
          <w:rFonts w:asciiTheme="minorHAnsi" w:hAnsiTheme="minorHAnsi" w:cs="Arial"/>
          <w:bCs/>
          <w:sz w:val="24"/>
          <w:szCs w:val="24"/>
        </w:rPr>
        <w:t>(30% of total available module marks)</w:t>
      </w:r>
    </w:p>
    <w:p w:rsidR="00F84370" w:rsidRDefault="00F84370" w:rsidP="00612208"/>
    <w:p w:rsidR="00C67D09" w:rsidRDefault="00C67D09" w:rsidP="00AE677A">
      <w:pPr>
        <w:pStyle w:val="Heading2"/>
      </w:pPr>
      <w:r>
        <w:t>Intended purpose</w:t>
      </w:r>
      <w:bookmarkStart w:id="0" w:name="_GoBack"/>
      <w:bookmarkEnd w:id="0"/>
    </w:p>
    <w:p w:rsidR="00046813" w:rsidRDefault="00046813" w:rsidP="00046813">
      <w:pPr>
        <w:pStyle w:val="ListParagraph"/>
        <w:numPr>
          <w:ilvl w:val="0"/>
          <w:numId w:val="11"/>
        </w:numPr>
      </w:pPr>
      <w:r>
        <w:t xml:space="preserve"> A </w:t>
      </w:r>
      <w:r w:rsidR="00C4394D">
        <w:t xml:space="preserve">scenario based </w:t>
      </w:r>
      <w:r>
        <w:t>feasibility analysis and report as a means of module assessment was chosen for several of reasons:</w:t>
      </w:r>
    </w:p>
    <w:p w:rsidR="00046813" w:rsidRDefault="00046813" w:rsidP="00046813">
      <w:pPr>
        <w:pStyle w:val="ListParagraph"/>
        <w:numPr>
          <w:ilvl w:val="1"/>
          <w:numId w:val="11"/>
        </w:numPr>
      </w:pPr>
      <w:proofErr w:type="gramStart"/>
      <w:r>
        <w:t>it</w:t>
      </w:r>
      <w:proofErr w:type="gramEnd"/>
      <w:r>
        <w:t xml:space="preserve"> provides</w:t>
      </w:r>
      <w:r w:rsidR="00582C2A">
        <w:t xml:space="preserve"> a relevant</w:t>
      </w:r>
      <w:r>
        <w:t xml:space="preserve"> and creative </w:t>
      </w:r>
      <w:r w:rsidR="00582C2A">
        <w:t xml:space="preserve">vehicle </w:t>
      </w:r>
      <w:r>
        <w:t>for you to demonstrate your engagement and understanding of the commercialisation process.</w:t>
      </w:r>
    </w:p>
    <w:p w:rsidR="00046813" w:rsidRDefault="00046813" w:rsidP="00046813">
      <w:pPr>
        <w:pStyle w:val="ListParagraph"/>
        <w:numPr>
          <w:ilvl w:val="1"/>
          <w:numId w:val="11"/>
        </w:numPr>
      </w:pPr>
      <w:proofErr w:type="gramStart"/>
      <w:r>
        <w:t>the</w:t>
      </w:r>
      <w:proofErr w:type="gramEnd"/>
      <w:r>
        <w:t xml:space="preserve"> inherently inter-connected nature of the various components aspects of a feasibility analysis provide a broadly encompassing means of introducing key aspects of the commercialisation process.</w:t>
      </w:r>
    </w:p>
    <w:p w:rsidR="00D02622" w:rsidRDefault="00D02622" w:rsidP="00046813">
      <w:pPr>
        <w:pStyle w:val="ListParagraph"/>
        <w:numPr>
          <w:ilvl w:val="1"/>
          <w:numId w:val="11"/>
        </w:numPr>
      </w:pPr>
      <w:proofErr w:type="gramStart"/>
      <w:r>
        <w:t>the</w:t>
      </w:r>
      <w:proofErr w:type="gramEnd"/>
      <w:r>
        <w:t xml:space="preserve"> real learning value lies in the </w:t>
      </w:r>
      <w:r>
        <w:rPr>
          <w:i/>
        </w:rPr>
        <w:t>process</w:t>
      </w:r>
      <w:r>
        <w:t xml:space="preserve"> </w:t>
      </w:r>
      <w:r w:rsidR="00FC2EC1">
        <w:t xml:space="preserve">and </w:t>
      </w:r>
      <w:r w:rsidR="00FC2EC1">
        <w:rPr>
          <w:i/>
        </w:rPr>
        <w:t xml:space="preserve">experience </w:t>
      </w:r>
      <w:r>
        <w:t>of compiling the feasibility report which ties into a validated conclusion, rather than the overall conclusion itself.</w:t>
      </w:r>
    </w:p>
    <w:p w:rsidR="00C4394D" w:rsidRDefault="00C4394D" w:rsidP="00C4394D">
      <w:pPr>
        <w:pStyle w:val="ListParagraph"/>
        <w:numPr>
          <w:ilvl w:val="1"/>
          <w:numId w:val="11"/>
        </w:numPr>
      </w:pPr>
      <w:proofErr w:type="gramStart"/>
      <w:r>
        <w:t>the</w:t>
      </w:r>
      <w:proofErr w:type="gramEnd"/>
      <w:r>
        <w:t xml:space="preserve"> simulated </w:t>
      </w:r>
      <w:r w:rsidR="00FC2EC1">
        <w:t xml:space="preserve">problem-based </w:t>
      </w:r>
      <w:r>
        <w:t>commercialisation scenario provides an engaging backdrop for eliciting (and evidencing) a range of practical learning outcomes and enterprise/employability skills. Key among these:</w:t>
      </w:r>
    </w:p>
    <w:p w:rsidR="00C4394D" w:rsidRDefault="00C4394D" w:rsidP="00C4394D">
      <w:pPr>
        <w:pStyle w:val="ListParagraph"/>
        <w:numPr>
          <w:ilvl w:val="2"/>
          <w:numId w:val="11"/>
        </w:numPr>
      </w:pPr>
      <w:proofErr w:type="gramStart"/>
      <w:r>
        <w:t>innovative</w:t>
      </w:r>
      <w:proofErr w:type="gramEnd"/>
      <w:r>
        <w:t xml:space="preserve"> approaches used in problem solving associated with the component feasibility tasks.</w:t>
      </w:r>
    </w:p>
    <w:p w:rsidR="00C4394D" w:rsidRDefault="00C4394D" w:rsidP="00C4394D">
      <w:pPr>
        <w:pStyle w:val="ListParagraph"/>
        <w:numPr>
          <w:ilvl w:val="2"/>
          <w:numId w:val="11"/>
        </w:numPr>
      </w:pPr>
      <w:proofErr w:type="gramStart"/>
      <w:r>
        <w:t>initiative</w:t>
      </w:r>
      <w:proofErr w:type="gramEnd"/>
      <w:r>
        <w:t xml:space="preserve"> </w:t>
      </w:r>
      <w:r w:rsidR="00D02622">
        <w:t xml:space="preserve">required in justified </w:t>
      </w:r>
      <w:r>
        <w:t xml:space="preserve">decision making </w:t>
      </w:r>
      <w:r w:rsidR="00D02622">
        <w:t>within</w:t>
      </w:r>
      <w:r>
        <w:t xml:space="preserve"> company teams</w:t>
      </w:r>
      <w:r w:rsidR="00A0536A">
        <w:t xml:space="preserve"> as part of the scenario development.</w:t>
      </w:r>
    </w:p>
    <w:p w:rsidR="00815F9B" w:rsidRDefault="00815F9B" w:rsidP="00612208"/>
    <w:p w:rsidR="00C67D09" w:rsidRDefault="00C67D09" w:rsidP="00AE677A">
      <w:pPr>
        <w:pStyle w:val="Heading2"/>
      </w:pPr>
      <w:r>
        <w:t>Guidance</w:t>
      </w:r>
    </w:p>
    <w:p w:rsidR="002B32A7" w:rsidRDefault="002B32A7" w:rsidP="002B32A7">
      <w:pPr>
        <w:pStyle w:val="ListParagraph"/>
        <w:numPr>
          <w:ilvl w:val="0"/>
          <w:numId w:val="10"/>
        </w:numPr>
      </w:pPr>
      <w:r>
        <w:t>This is a group authored report – teams will be responsible for distributing workload effectively and agreeably.</w:t>
      </w:r>
    </w:p>
    <w:p w:rsidR="002B32A7" w:rsidRDefault="002B32A7" w:rsidP="002B32A7">
      <w:pPr>
        <w:pStyle w:val="ListParagraph"/>
        <w:numPr>
          <w:ilvl w:val="1"/>
          <w:numId w:val="10"/>
        </w:numPr>
      </w:pPr>
      <w:r>
        <w:t xml:space="preserve">You will be reviewing how well your team addressed the process of compiling the feasibility report </w:t>
      </w:r>
      <w:r w:rsidRPr="002B32A7">
        <w:rPr>
          <w:i/>
        </w:rPr>
        <w:t>and</w:t>
      </w:r>
      <w:r>
        <w:t xml:space="preserve"> the performance of your fellow team members as part of your peer assessment towards the end of the module. </w:t>
      </w:r>
    </w:p>
    <w:p w:rsidR="002B32A7" w:rsidRDefault="002B32A7" w:rsidP="002B32A7">
      <w:pPr>
        <w:pStyle w:val="ListParagraph"/>
        <w:numPr>
          <w:ilvl w:val="0"/>
          <w:numId w:val="10"/>
        </w:numPr>
      </w:pPr>
      <w:r>
        <w:t xml:space="preserve">Formative feedback addressing either the component </w:t>
      </w:r>
      <w:r w:rsidR="00450419">
        <w:t>feasibility tasks/documents</w:t>
      </w:r>
      <w:r>
        <w:t xml:space="preserve"> or the </w:t>
      </w:r>
      <w:r w:rsidR="00450419">
        <w:t xml:space="preserve">feasibility </w:t>
      </w:r>
      <w:r>
        <w:t>report as a whole will be available throughout the module.</w:t>
      </w:r>
      <w:r w:rsidRPr="00D775DB">
        <w:t xml:space="preserve"> </w:t>
      </w:r>
    </w:p>
    <w:p w:rsidR="00F039C1" w:rsidRDefault="00F039C1" w:rsidP="00F039C1">
      <w:pPr>
        <w:pStyle w:val="ListParagraph"/>
        <w:numPr>
          <w:ilvl w:val="0"/>
          <w:numId w:val="10"/>
        </w:numPr>
      </w:pPr>
      <w:r>
        <w:t xml:space="preserve">It is suggested you carry out preliminary research into key areas of your feasibility report </w:t>
      </w:r>
      <w:r w:rsidRPr="00F039C1">
        <w:rPr>
          <w:i/>
        </w:rPr>
        <w:t>ahead</w:t>
      </w:r>
      <w:r>
        <w:t xml:space="preserve"> of the allotted class time. The inter-related nature of the component aspects of a feasibility study means that findings in one area will have direct influence on another.</w:t>
      </w:r>
    </w:p>
    <w:p w:rsidR="00F039C1" w:rsidRDefault="00F039C1" w:rsidP="00F039C1">
      <w:pPr>
        <w:pStyle w:val="ListParagraph"/>
        <w:numPr>
          <w:ilvl w:val="1"/>
          <w:numId w:val="10"/>
        </w:numPr>
      </w:pPr>
      <w:r>
        <w:t>For example</w:t>
      </w:r>
      <w:r w:rsidR="00913FD2">
        <w:t>,</w:t>
      </w:r>
      <w:r>
        <w:t xml:space="preserve"> regulatory restrictions </w:t>
      </w:r>
      <w:r w:rsidRPr="00913FD2">
        <w:rPr>
          <w:i/>
        </w:rPr>
        <w:t>may</w:t>
      </w:r>
      <w:r>
        <w:t xml:space="preserve"> influence potential customer markets and perhaps overall product feasibility.</w:t>
      </w:r>
    </w:p>
    <w:p w:rsidR="00F039C1" w:rsidRDefault="00F039C1" w:rsidP="00F039C1">
      <w:pPr>
        <w:pStyle w:val="ListParagraph"/>
        <w:numPr>
          <w:ilvl w:val="0"/>
          <w:numId w:val="10"/>
        </w:numPr>
      </w:pPr>
      <w:r>
        <w:t>It will be often useful to cross reference within your report since inf</w:t>
      </w:r>
      <w:r w:rsidR="00091149">
        <w:t>o</w:t>
      </w:r>
      <w:r>
        <w:t>r</w:t>
      </w:r>
      <w:r w:rsidR="00091149">
        <w:t>m</w:t>
      </w:r>
      <w:r>
        <w:t xml:space="preserve">ation will be relevant in more than one place. Doing so demonstrates your </w:t>
      </w:r>
      <w:r w:rsidR="00091149">
        <w:t>understanding</w:t>
      </w:r>
      <w:r>
        <w:t xml:space="preserve"> of the</w:t>
      </w:r>
      <w:r w:rsidR="00091149">
        <w:t xml:space="preserve"> inter-related nature of a feasibility study and an awareness of the multifaceted </w:t>
      </w:r>
      <w:r>
        <w:t>strategic value of information</w:t>
      </w:r>
      <w:r w:rsidR="00091149">
        <w:t>. Use</w:t>
      </w:r>
      <w:r>
        <w:t xml:space="preserve"> </w:t>
      </w:r>
      <w:r w:rsidR="00091149">
        <w:t xml:space="preserve">the shorthand notation </w:t>
      </w:r>
      <w:r w:rsidRPr="00F039C1">
        <w:rPr>
          <w:i/>
        </w:rPr>
        <w:t>cf.</w:t>
      </w:r>
      <w:r w:rsidR="00091149">
        <w:rPr>
          <w:i/>
        </w:rPr>
        <w:t xml:space="preserve"> </w:t>
      </w:r>
      <w:r w:rsidR="00091149">
        <w:t>to indicate a cross reference.</w:t>
      </w:r>
    </w:p>
    <w:p w:rsidR="00C0424E" w:rsidRDefault="00C0424E" w:rsidP="00C0424E">
      <w:pPr>
        <w:pStyle w:val="ListParagraph"/>
        <w:numPr>
          <w:ilvl w:val="0"/>
          <w:numId w:val="10"/>
        </w:numPr>
      </w:pPr>
      <w:r>
        <w:t xml:space="preserve">The sections, sub-sections and questions provided in the feasibility template are </w:t>
      </w:r>
      <w:r w:rsidRPr="00C0424E">
        <w:rPr>
          <w:i/>
        </w:rPr>
        <w:t>only</w:t>
      </w:r>
      <w:r>
        <w:t xml:space="preserve"> recommended areas to address. You are free to add or remove content as you see fit – consult a staff member if you require advice or clarification.</w:t>
      </w:r>
    </w:p>
    <w:p w:rsidR="006138DF" w:rsidRDefault="006138DF" w:rsidP="006138DF">
      <w:pPr>
        <w:pStyle w:val="ListParagraph"/>
        <w:numPr>
          <w:ilvl w:val="0"/>
          <w:numId w:val="10"/>
        </w:numPr>
      </w:pPr>
      <w:r>
        <w:t xml:space="preserve">Be creative where necessary, </w:t>
      </w:r>
      <w:r w:rsidR="000B3283" w:rsidRPr="000B3283">
        <w:rPr>
          <w:b/>
        </w:rPr>
        <w:t>make informed assumptions</w:t>
      </w:r>
      <w:r w:rsidR="000B3283">
        <w:t xml:space="preserve">, </w:t>
      </w:r>
      <w:r>
        <w:t>use your imagination and initiative when</w:t>
      </w:r>
      <w:r w:rsidR="000B3283">
        <w:t xml:space="preserve"> required (e.g. </w:t>
      </w:r>
      <w:r>
        <w:t xml:space="preserve">financial planning figures). </w:t>
      </w:r>
      <w:r w:rsidR="000B3283">
        <w:t>Just ensure you state assumptions upfront</w:t>
      </w:r>
      <w:r>
        <w:t xml:space="preserve"> </w:t>
      </w:r>
      <w:r w:rsidR="000B3283">
        <w:t xml:space="preserve">and </w:t>
      </w:r>
      <w:r>
        <w:t>critically analyse</w:t>
      </w:r>
      <w:r w:rsidR="000B3283">
        <w:t>, justify</w:t>
      </w:r>
      <w:r>
        <w:t xml:space="preserve"> and address the implications for what you present. Consult with staff members if you are unsure.</w:t>
      </w:r>
    </w:p>
    <w:p w:rsidR="0027286D" w:rsidRDefault="0027286D" w:rsidP="006138DF">
      <w:pPr>
        <w:pStyle w:val="ListParagraph"/>
        <w:numPr>
          <w:ilvl w:val="0"/>
          <w:numId w:val="10"/>
        </w:numPr>
      </w:pPr>
      <w:r>
        <w:t xml:space="preserve">If relevant, use visual aids to communicate and compare information </w:t>
      </w:r>
      <w:r w:rsidR="00553807">
        <w:t>(</w:t>
      </w:r>
      <w:r>
        <w:t>e</w:t>
      </w:r>
      <w:r w:rsidR="00553807">
        <w:t>.</w:t>
      </w:r>
      <w:r>
        <w:t>g. diagrams, tables, graphs, charts</w:t>
      </w:r>
      <w:r w:rsidR="00553807">
        <w:t>)</w:t>
      </w:r>
      <w:r>
        <w:t>.</w:t>
      </w:r>
    </w:p>
    <w:p w:rsidR="001C68F4" w:rsidRDefault="001C68F4" w:rsidP="00AE677A">
      <w:pPr>
        <w:pStyle w:val="Heading2"/>
      </w:pPr>
      <w:r>
        <w:lastRenderedPageBreak/>
        <w:t>Research, quotation and referencing</w:t>
      </w:r>
    </w:p>
    <w:p w:rsidR="001C68F4" w:rsidRDefault="001C68F4" w:rsidP="00C0424E">
      <w:pPr>
        <w:pStyle w:val="ListParagraph"/>
        <w:numPr>
          <w:ilvl w:val="0"/>
          <w:numId w:val="10"/>
        </w:numPr>
      </w:pPr>
      <w:r>
        <w:t>C</w:t>
      </w:r>
      <w:r w:rsidR="00863464">
        <w:t xml:space="preserve">arry out adequate research in order to gain a better picture of the </w:t>
      </w:r>
      <w:r>
        <w:t xml:space="preserve">purpose and structure </w:t>
      </w:r>
      <w:r w:rsidR="00863464">
        <w:t>of feasibility studies</w:t>
      </w:r>
      <w:r>
        <w:t>, their component parts and the content you write.</w:t>
      </w:r>
    </w:p>
    <w:p w:rsidR="006552FB" w:rsidRDefault="006552FB" w:rsidP="00C0424E">
      <w:pPr>
        <w:pStyle w:val="ListParagraph"/>
        <w:numPr>
          <w:ilvl w:val="0"/>
          <w:numId w:val="10"/>
        </w:numPr>
      </w:pPr>
      <w:r>
        <w:t xml:space="preserve">Consider carrying out both primary and secondary research. </w:t>
      </w:r>
      <w:r>
        <w:t>Keep a record of consulted sources</w:t>
      </w:r>
      <w:r>
        <w:t>.</w:t>
      </w:r>
    </w:p>
    <w:p w:rsidR="006552FB" w:rsidRDefault="006552FB" w:rsidP="00C0424E">
      <w:pPr>
        <w:pStyle w:val="ListParagraph"/>
        <w:numPr>
          <w:ilvl w:val="0"/>
          <w:numId w:val="10"/>
        </w:numPr>
      </w:pPr>
      <w:r>
        <w:t>Primary research is first hand research you have designed, collected and analysed yourself. It may involve:</w:t>
      </w:r>
    </w:p>
    <w:p w:rsidR="006552FB" w:rsidRDefault="006552FB" w:rsidP="006552FB">
      <w:pPr>
        <w:pStyle w:val="ListParagraph"/>
        <w:numPr>
          <w:ilvl w:val="1"/>
          <w:numId w:val="10"/>
        </w:numPr>
      </w:pPr>
      <w:r>
        <w:t>personal communications with individuals (letters, emails, interviews)</w:t>
      </w:r>
    </w:p>
    <w:p w:rsidR="006552FB" w:rsidRDefault="006552FB" w:rsidP="006552FB">
      <w:pPr>
        <w:pStyle w:val="ListParagraph"/>
        <w:numPr>
          <w:ilvl w:val="1"/>
          <w:numId w:val="10"/>
        </w:numPr>
      </w:pPr>
      <w:r>
        <w:t>surveys (quantitative or qualitative questionnaires)</w:t>
      </w:r>
    </w:p>
    <w:p w:rsidR="006552FB" w:rsidRDefault="006552FB" w:rsidP="006552FB">
      <w:pPr>
        <w:pStyle w:val="ListParagraph"/>
        <w:numPr>
          <w:ilvl w:val="1"/>
          <w:numId w:val="10"/>
        </w:numPr>
      </w:pPr>
      <w:r>
        <w:t>focus groups</w:t>
      </w:r>
    </w:p>
    <w:p w:rsidR="006552FB" w:rsidRDefault="006552FB" w:rsidP="006552FB">
      <w:pPr>
        <w:pStyle w:val="ListParagraph"/>
        <w:numPr>
          <w:ilvl w:val="1"/>
          <w:numId w:val="10"/>
        </w:numPr>
      </w:pPr>
      <w:r>
        <w:t>observations</w:t>
      </w:r>
    </w:p>
    <w:p w:rsidR="001C68F4" w:rsidRDefault="001C68F4" w:rsidP="001C68F4">
      <w:pPr>
        <w:pStyle w:val="ListParagraph"/>
        <w:numPr>
          <w:ilvl w:val="0"/>
          <w:numId w:val="10"/>
        </w:numPr>
      </w:pPr>
      <w:r>
        <w:t xml:space="preserve">Reference your sources </w:t>
      </w:r>
      <w:r w:rsidRPr="001C68F4">
        <w:rPr>
          <w:i/>
        </w:rPr>
        <w:t>as you see fit</w:t>
      </w:r>
      <w:r>
        <w:t xml:space="preserve"> within your feasibility content. It is suggested you use</w:t>
      </w:r>
      <w:r w:rsidR="00F039C1">
        <w:t xml:space="preserve"> footnotes to retain a professional</w:t>
      </w:r>
      <w:r w:rsidR="00913FD2">
        <w:t xml:space="preserve"> formatting that does not interfere with the core content excessively.</w:t>
      </w:r>
    </w:p>
    <w:p w:rsidR="001C68F4" w:rsidRDefault="001C68F4" w:rsidP="001C68F4">
      <w:pPr>
        <w:pStyle w:val="ListParagraph"/>
        <w:numPr>
          <w:ilvl w:val="0"/>
          <w:numId w:val="10"/>
        </w:numPr>
      </w:pPr>
      <w:r>
        <w:t>However do not use the direct words of others without attributing them.</w:t>
      </w:r>
    </w:p>
    <w:p w:rsidR="00C0424E" w:rsidRDefault="006552FB" w:rsidP="00C0424E">
      <w:pPr>
        <w:pStyle w:val="ListParagraph"/>
        <w:numPr>
          <w:ilvl w:val="0"/>
          <w:numId w:val="10"/>
        </w:numPr>
      </w:pPr>
      <w:r>
        <w:t>Ensure you list primary as well as secondary sources used in the sources consulted section of the feasibility study.</w:t>
      </w:r>
    </w:p>
    <w:p w:rsidR="00FB0C87" w:rsidRDefault="00FB0C87" w:rsidP="00427C37"/>
    <w:p w:rsidR="00B512FE" w:rsidRDefault="00B512FE" w:rsidP="00AE677A">
      <w:pPr>
        <w:pStyle w:val="Heading2"/>
      </w:pPr>
      <w:r>
        <w:t>Further sources</w:t>
      </w:r>
    </w:p>
    <w:p w:rsidR="00B512FE" w:rsidRDefault="00B512FE" w:rsidP="00B512FE">
      <w:pPr>
        <w:rPr>
          <w:b/>
        </w:rPr>
      </w:pPr>
      <w:r>
        <w:t xml:space="preserve">The following provide useful overviews regarding the objectives and methods of </w:t>
      </w:r>
      <w:r w:rsidR="00990DBF">
        <w:t>compiling a feasibility analysis report</w:t>
      </w:r>
      <w:r>
        <w:t>:</w:t>
      </w:r>
    </w:p>
    <w:p w:rsidR="00B512FE" w:rsidRDefault="00B512FE"/>
    <w:p w:rsidR="0089351E" w:rsidRDefault="0089351E" w:rsidP="0089351E">
      <w:pPr>
        <w:rPr>
          <w:rFonts w:asciiTheme="minorHAnsi" w:hAnsiTheme="minorHAnsi" w:cstheme="minorHAnsi"/>
          <w:lang w:eastAsia="en-GB" w:bidi="ar-SA"/>
        </w:rPr>
      </w:pPr>
      <w:proofErr w:type="gramStart"/>
      <w:r>
        <w:rPr>
          <w:lang w:eastAsia="en-GB" w:bidi="ar-SA"/>
        </w:rPr>
        <w:t>Royal Society of Chemistry.</w:t>
      </w:r>
      <w:proofErr w:type="gramEnd"/>
      <w:r>
        <w:rPr>
          <w:lang w:eastAsia="en-GB" w:bidi="ar-SA"/>
        </w:rPr>
        <w:t xml:space="preserve"> </w:t>
      </w:r>
      <w:proofErr w:type="gramStart"/>
      <w:r>
        <w:rPr>
          <w:lang w:eastAsia="en-GB" w:bidi="ar-SA"/>
        </w:rPr>
        <w:t>(2012). Business Skills - Feasibility Resource Video [Online].</w:t>
      </w:r>
      <w:proofErr w:type="gramEnd"/>
      <w:r>
        <w:rPr>
          <w:lang w:eastAsia="en-GB" w:bidi="ar-SA"/>
        </w:rPr>
        <w:t xml:space="preserve">  Available at: http://www.youtube.com/watch?feature=player_embedded&amp;v=eEnPp-6iMU4 [Accessed: 27 </w:t>
      </w:r>
      <w:r w:rsidRPr="00F1000D">
        <w:rPr>
          <w:rFonts w:asciiTheme="minorHAnsi" w:hAnsiTheme="minorHAnsi" w:cstheme="minorHAnsi"/>
          <w:lang w:eastAsia="en-GB" w:bidi="ar-SA"/>
        </w:rPr>
        <w:t xml:space="preserve">November 2012]. </w:t>
      </w:r>
    </w:p>
    <w:p w:rsidR="0089351E" w:rsidRDefault="0089351E" w:rsidP="0089351E">
      <w:pPr>
        <w:rPr>
          <w:rFonts w:asciiTheme="minorHAnsi" w:hAnsiTheme="minorHAnsi" w:cstheme="minorHAnsi"/>
          <w:lang w:eastAsia="en-GB" w:bidi="ar-SA"/>
        </w:rPr>
      </w:pPr>
    </w:p>
    <w:p w:rsidR="00B512FE" w:rsidRPr="00F1000D" w:rsidRDefault="00B512FE" w:rsidP="00B512FE">
      <w:pPr>
        <w:autoSpaceDE w:val="0"/>
        <w:autoSpaceDN w:val="0"/>
        <w:adjustRightInd w:val="0"/>
        <w:rPr>
          <w:rFonts w:asciiTheme="minorHAnsi" w:hAnsiTheme="minorHAnsi" w:cstheme="minorHAnsi"/>
          <w:lang w:eastAsia="en-GB" w:bidi="ar-SA"/>
        </w:rPr>
      </w:pPr>
      <w:r w:rsidRPr="00F1000D">
        <w:rPr>
          <w:rFonts w:asciiTheme="minorHAnsi" w:hAnsiTheme="minorHAnsi" w:cstheme="minorHAnsi"/>
          <w:lang w:eastAsia="en-GB" w:bidi="ar-SA"/>
        </w:rPr>
        <w:t xml:space="preserve">Thompson, A. (2005). </w:t>
      </w:r>
      <w:proofErr w:type="gramStart"/>
      <w:r w:rsidRPr="00F1000D">
        <w:rPr>
          <w:rFonts w:asciiTheme="minorHAnsi" w:hAnsiTheme="minorHAnsi" w:cstheme="minorHAnsi"/>
          <w:lang w:eastAsia="en-GB" w:bidi="ar-SA"/>
        </w:rPr>
        <w:t>Business feasibility study outline.</w:t>
      </w:r>
      <w:proofErr w:type="gramEnd"/>
      <w:r w:rsidRPr="00F1000D">
        <w:rPr>
          <w:rFonts w:asciiTheme="minorHAnsi" w:hAnsiTheme="minorHAnsi" w:cstheme="minorHAnsi"/>
          <w:lang w:eastAsia="en-GB" w:bidi="ar-SA"/>
        </w:rPr>
        <w:t xml:space="preserve"> </w:t>
      </w:r>
      <w:proofErr w:type="gramStart"/>
      <w:r w:rsidRPr="00F1000D">
        <w:rPr>
          <w:rFonts w:asciiTheme="minorHAnsi" w:hAnsiTheme="minorHAnsi" w:cstheme="minorHAnsi"/>
          <w:lang w:eastAsia="en-GB" w:bidi="ar-SA"/>
        </w:rPr>
        <w:t>[Online].</w:t>
      </w:r>
      <w:proofErr w:type="gramEnd"/>
      <w:r w:rsidRPr="00F1000D">
        <w:rPr>
          <w:rFonts w:asciiTheme="minorHAnsi" w:hAnsiTheme="minorHAnsi" w:cstheme="minorHAnsi"/>
          <w:lang w:eastAsia="en-GB" w:bidi="ar-SA"/>
        </w:rPr>
        <w:t xml:space="preserve"> Available at: http://bestentrepreneur.murdoch.edu.au/Business_Feasibility_Study_Outline.pdf [Accessed: 27 November 2012].</w:t>
      </w:r>
    </w:p>
    <w:p w:rsidR="00B512FE" w:rsidRDefault="00B512FE"/>
    <w:p w:rsidR="00717835" w:rsidRDefault="00717835" w:rsidP="00717835">
      <w:pPr>
        <w:autoSpaceDE w:val="0"/>
        <w:autoSpaceDN w:val="0"/>
        <w:adjustRightInd w:val="0"/>
        <w:rPr>
          <w:rFonts w:asciiTheme="minorHAnsi" w:hAnsiTheme="minorHAnsi" w:cstheme="minorHAnsi"/>
          <w:lang w:eastAsia="en-GB" w:bidi="ar-SA"/>
        </w:rPr>
      </w:pPr>
      <w:proofErr w:type="gramStart"/>
      <w:r w:rsidRPr="00135D27">
        <w:rPr>
          <w:rFonts w:asciiTheme="minorHAnsi" w:hAnsiTheme="minorHAnsi" w:cstheme="minorHAnsi"/>
          <w:lang w:eastAsia="en-GB" w:bidi="ar-SA"/>
        </w:rPr>
        <w:t>Barrow, C., Barrow, P. and Brown, R. (2008).</w:t>
      </w:r>
      <w:proofErr w:type="gramEnd"/>
      <w:r w:rsidRPr="00135D27">
        <w:rPr>
          <w:rFonts w:asciiTheme="minorHAnsi" w:hAnsiTheme="minorHAnsi" w:cstheme="minorHAnsi"/>
          <w:lang w:eastAsia="en-GB" w:bidi="ar-SA"/>
        </w:rPr>
        <w:t xml:space="preserve"> </w:t>
      </w:r>
      <w:proofErr w:type="gramStart"/>
      <w:r w:rsidRPr="00135D27">
        <w:rPr>
          <w:rFonts w:asciiTheme="minorHAnsi" w:hAnsiTheme="minorHAnsi" w:cstheme="minorHAnsi"/>
          <w:lang w:eastAsia="en-GB" w:bidi="ar-SA"/>
        </w:rPr>
        <w:t>The Business Plan Workbook.</w:t>
      </w:r>
      <w:proofErr w:type="gramEnd"/>
      <w:r w:rsidRPr="00135D27">
        <w:rPr>
          <w:rFonts w:asciiTheme="minorHAnsi" w:hAnsiTheme="minorHAnsi" w:cstheme="minorHAnsi"/>
          <w:lang w:eastAsia="en-GB" w:bidi="ar-SA"/>
        </w:rPr>
        <w:t xml:space="preserve"> London: </w:t>
      </w:r>
      <w:proofErr w:type="spellStart"/>
      <w:r w:rsidRPr="00135D27">
        <w:rPr>
          <w:rFonts w:asciiTheme="minorHAnsi" w:hAnsiTheme="minorHAnsi" w:cstheme="minorHAnsi"/>
          <w:lang w:eastAsia="en-GB" w:bidi="ar-SA"/>
        </w:rPr>
        <w:t>KoganPage</w:t>
      </w:r>
      <w:proofErr w:type="spellEnd"/>
      <w:r w:rsidRPr="00135D27">
        <w:rPr>
          <w:rFonts w:asciiTheme="minorHAnsi" w:hAnsiTheme="minorHAnsi" w:cstheme="minorHAnsi"/>
          <w:lang w:eastAsia="en-GB" w:bidi="ar-SA"/>
        </w:rPr>
        <w:t>.</w:t>
      </w:r>
    </w:p>
    <w:p w:rsidR="00B512FE" w:rsidRDefault="00B512FE"/>
    <w:sectPr w:rsidR="00B512FE" w:rsidSect="00AE0D8D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2A7" w:rsidRDefault="002B32A7" w:rsidP="002D74D8">
      <w:r>
        <w:separator/>
      </w:r>
    </w:p>
  </w:endnote>
  <w:endnote w:type="continuationSeparator" w:id="0">
    <w:p w:rsidR="002B32A7" w:rsidRDefault="002B32A7" w:rsidP="002D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2A7" w:rsidRDefault="002B32A7" w:rsidP="002D74D8">
      <w:r>
        <w:separator/>
      </w:r>
    </w:p>
  </w:footnote>
  <w:footnote w:type="continuationSeparator" w:id="0">
    <w:p w:rsidR="002B32A7" w:rsidRDefault="002B32A7" w:rsidP="002D7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A7" w:rsidRDefault="002B32A7">
    <w:pPr>
      <w:pStyle w:val="Header"/>
    </w:pPr>
    <w:r>
      <w:rPr>
        <w:rFonts w:asciiTheme="minorHAnsi" w:hAnsiTheme="minorHAnsi" w:cs="Arial"/>
        <w:b/>
        <w:bCs/>
        <w:sz w:val="24"/>
        <w:szCs w:val="24"/>
      </w:rPr>
      <w:t>BI2256 Biotechnology and Business</w:t>
    </w:r>
    <w:r w:rsidR="00BA0CB3">
      <w:rPr>
        <w:rFonts w:asciiTheme="minorHAnsi" w:hAnsiTheme="minorHAnsi" w:cs="Arial"/>
        <w:b/>
        <w:bCs/>
        <w:sz w:val="24"/>
        <w:szCs w:val="24"/>
      </w:rPr>
      <w:t xml:space="preserve"> – Feasibility report task guidance</w:t>
    </w:r>
    <w:r>
      <w:rPr>
        <w:rFonts w:asciiTheme="minorHAnsi" w:hAnsiTheme="minorHAnsi" w:cs="Arial"/>
        <w:b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75665F2"/>
    <w:multiLevelType w:val="hybridMultilevel"/>
    <w:tmpl w:val="6BFC3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84BA6"/>
    <w:multiLevelType w:val="hybridMultilevel"/>
    <w:tmpl w:val="0CD4A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C572B"/>
    <w:multiLevelType w:val="hybridMultilevel"/>
    <w:tmpl w:val="0492D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A8"/>
    <w:rsid w:val="00046813"/>
    <w:rsid w:val="00091149"/>
    <w:rsid w:val="000B3283"/>
    <w:rsid w:val="0016605D"/>
    <w:rsid w:val="00187976"/>
    <w:rsid w:val="001C68F4"/>
    <w:rsid w:val="0027286D"/>
    <w:rsid w:val="002A08E3"/>
    <w:rsid w:val="002B32A7"/>
    <w:rsid w:val="002D74D8"/>
    <w:rsid w:val="00360659"/>
    <w:rsid w:val="00394D0F"/>
    <w:rsid w:val="003A654A"/>
    <w:rsid w:val="00427C37"/>
    <w:rsid w:val="00450419"/>
    <w:rsid w:val="004F2A28"/>
    <w:rsid w:val="00553807"/>
    <w:rsid w:val="00582C2A"/>
    <w:rsid w:val="005B22BC"/>
    <w:rsid w:val="00612208"/>
    <w:rsid w:val="006138DF"/>
    <w:rsid w:val="006552FB"/>
    <w:rsid w:val="00717835"/>
    <w:rsid w:val="0073543E"/>
    <w:rsid w:val="007A6FF8"/>
    <w:rsid w:val="00815F9B"/>
    <w:rsid w:val="00863464"/>
    <w:rsid w:val="0089351E"/>
    <w:rsid w:val="00913FD2"/>
    <w:rsid w:val="00925740"/>
    <w:rsid w:val="00990DBF"/>
    <w:rsid w:val="009D16A8"/>
    <w:rsid w:val="00A0536A"/>
    <w:rsid w:val="00AE0D8D"/>
    <w:rsid w:val="00AE677A"/>
    <w:rsid w:val="00B512FE"/>
    <w:rsid w:val="00BA0CB3"/>
    <w:rsid w:val="00C0424E"/>
    <w:rsid w:val="00C4394D"/>
    <w:rsid w:val="00C67D09"/>
    <w:rsid w:val="00CB3341"/>
    <w:rsid w:val="00D02622"/>
    <w:rsid w:val="00EA345E"/>
    <w:rsid w:val="00EB0FA5"/>
    <w:rsid w:val="00F039C1"/>
    <w:rsid w:val="00F84370"/>
    <w:rsid w:val="00FB0C87"/>
    <w:rsid w:val="00FC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E677A"/>
    <w:pPr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E677A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rsid w:val="00C04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4D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4D8"/>
    <w:rPr>
      <w:sz w:val="26"/>
      <w:szCs w:val="26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4A"/>
    <w:rPr>
      <w:rFonts w:ascii="Tahoma" w:hAnsi="Tahoma" w:cs="Tahoma"/>
      <w:sz w:val="16"/>
      <w:szCs w:val="1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E677A"/>
    <w:pPr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E677A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rsid w:val="00C04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4D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D7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4D8"/>
    <w:rPr>
      <w:sz w:val="26"/>
      <w:szCs w:val="26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4A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sa_tmp.dotx</Template>
  <TotalTime>146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36</cp:revision>
  <dcterms:created xsi:type="dcterms:W3CDTF">2012-11-22T16:33:00Z</dcterms:created>
  <dcterms:modified xsi:type="dcterms:W3CDTF">2013-01-23T12:35:00Z</dcterms:modified>
</cp:coreProperties>
</file>