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55" w:type="dxa"/>
        <w:tblLayout w:type="fixed"/>
        <w:tblLook w:val="04A0" w:firstRow="1" w:lastRow="0" w:firstColumn="1" w:lastColumn="0" w:noHBand="0" w:noVBand="1"/>
      </w:tblPr>
      <w:tblGrid>
        <w:gridCol w:w="2376"/>
        <w:gridCol w:w="425"/>
        <w:gridCol w:w="2590"/>
        <w:gridCol w:w="2591"/>
        <w:gridCol w:w="2591"/>
        <w:gridCol w:w="2591"/>
        <w:gridCol w:w="2591"/>
      </w:tblGrid>
      <w:tr w:rsidR="009D7160" w14:paraId="42CDB433" w14:textId="77777777" w:rsidTr="00456BA3">
        <w:trPr>
          <w:trHeight w:val="340"/>
        </w:trPr>
        <w:tc>
          <w:tcPr>
            <w:tcW w:w="2376" w:type="dxa"/>
            <w:tcBorders>
              <w:bottom w:val="double" w:sz="4" w:space="0" w:color="auto"/>
            </w:tcBorders>
            <w:vAlign w:val="center"/>
          </w:tcPr>
          <w:p w14:paraId="5818FD77" w14:textId="77777777" w:rsidR="009D7160" w:rsidRPr="00CE2208" w:rsidRDefault="009D7160" w:rsidP="003B06EB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25" w:type="dxa"/>
            <w:tcBorders>
              <w:bottom w:val="double" w:sz="4" w:space="0" w:color="auto"/>
            </w:tcBorders>
            <w:vAlign w:val="center"/>
          </w:tcPr>
          <w:p w14:paraId="51C0B058" w14:textId="77777777" w:rsidR="009D7160" w:rsidRPr="00CE2208" w:rsidRDefault="009D7160" w:rsidP="002E6688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259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83A124F" w14:textId="77777777" w:rsidR="009D7160" w:rsidRPr="00CE2208" w:rsidRDefault="009D7160" w:rsidP="006D5910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0-40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16DD4196" w14:textId="77777777"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40-50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4129C5A6" w14:textId="77777777"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50-60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7A9046F2" w14:textId="77777777"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60-70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0BFEA35C" w14:textId="77777777" w:rsidR="009D7160" w:rsidRPr="00CE2208" w:rsidRDefault="009D7160" w:rsidP="009D7160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70-</w:t>
            </w:r>
            <w:r>
              <w:rPr>
                <w:b/>
                <w:sz w:val="24"/>
                <w:szCs w:val="24"/>
              </w:rPr>
              <w:t>100</w:t>
            </w:r>
          </w:p>
        </w:tc>
      </w:tr>
      <w:tr w:rsidR="008E71A8" w14:paraId="62D4A51F" w14:textId="77777777" w:rsidTr="002D1D63">
        <w:trPr>
          <w:trHeight w:val="1020"/>
        </w:trPr>
        <w:tc>
          <w:tcPr>
            <w:tcW w:w="2376" w:type="dxa"/>
            <w:shd w:val="clear" w:color="auto" w:fill="auto"/>
            <w:vAlign w:val="center"/>
          </w:tcPr>
          <w:p w14:paraId="6886CFB5" w14:textId="77777777" w:rsidR="008E71A8" w:rsidRPr="006200A2" w:rsidRDefault="008E71A8" w:rsidP="00206E01">
            <w:pPr>
              <w:jc w:val="center"/>
              <w:rPr>
                <w:b/>
                <w:sz w:val="24"/>
                <w:szCs w:val="24"/>
              </w:rPr>
            </w:pPr>
            <w:r w:rsidRPr="006200A2">
              <w:rPr>
                <w:b/>
                <w:sz w:val="24"/>
                <w:szCs w:val="24"/>
              </w:rPr>
              <w:t>Content</w:t>
            </w:r>
          </w:p>
          <w:p w14:paraId="16DB4206" w14:textId="77777777" w:rsidR="00206E01" w:rsidRPr="006200A2" w:rsidRDefault="00206E01" w:rsidP="00206E01">
            <w:pPr>
              <w:jc w:val="center"/>
              <w:rPr>
                <w:sz w:val="20"/>
                <w:szCs w:val="20"/>
              </w:rPr>
            </w:pPr>
            <w:r w:rsidRPr="006200A2">
              <w:rPr>
                <w:sz w:val="20"/>
                <w:szCs w:val="20"/>
              </w:rPr>
              <w:t>(Knowledge, application, analysis, evaluation, structure</w:t>
            </w:r>
            <w:r w:rsidR="00931227" w:rsidRPr="006200A2">
              <w:rPr>
                <w:sz w:val="20"/>
                <w:szCs w:val="20"/>
              </w:rPr>
              <w:t>, persuasiveness</w:t>
            </w:r>
            <w:r w:rsidRPr="006200A2">
              <w:rPr>
                <w:sz w:val="20"/>
                <w:szCs w:val="20"/>
              </w:rPr>
              <w:t>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480AFE7" w14:textId="77777777" w:rsidR="008E71A8" w:rsidRPr="006200A2" w:rsidRDefault="00206E01" w:rsidP="002E6688">
            <w:pPr>
              <w:jc w:val="center"/>
              <w:rPr>
                <w:sz w:val="20"/>
                <w:szCs w:val="20"/>
              </w:rPr>
            </w:pPr>
            <w:r w:rsidRPr="006200A2">
              <w:rPr>
                <w:sz w:val="20"/>
                <w:szCs w:val="20"/>
              </w:rPr>
              <w:t>40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07E914F3" w14:textId="77777777" w:rsidR="008E71A8" w:rsidRPr="006200A2" w:rsidRDefault="000A54E7" w:rsidP="006200A2">
            <w:pPr>
              <w:rPr>
                <w:sz w:val="20"/>
                <w:szCs w:val="20"/>
              </w:rPr>
            </w:pPr>
            <w:r w:rsidRPr="006200A2">
              <w:rPr>
                <w:sz w:val="20"/>
                <w:szCs w:val="20"/>
              </w:rPr>
              <w:t>Goals not addressed.</w:t>
            </w:r>
            <w:r w:rsidR="001F479D" w:rsidRPr="006200A2">
              <w:rPr>
                <w:sz w:val="20"/>
                <w:szCs w:val="20"/>
              </w:rPr>
              <w:t xml:space="preserve"> Content of little strategic value. </w:t>
            </w:r>
            <w:r w:rsidRPr="006200A2">
              <w:rPr>
                <w:sz w:val="20"/>
                <w:szCs w:val="20"/>
              </w:rPr>
              <w:t>Structure not apparent</w:t>
            </w:r>
            <w:r w:rsidR="001F479D" w:rsidRPr="006200A2">
              <w:rPr>
                <w:sz w:val="20"/>
                <w:szCs w:val="20"/>
              </w:rPr>
              <w:t xml:space="preserve"> or confusing</w:t>
            </w:r>
            <w:r w:rsidRPr="006200A2">
              <w:rPr>
                <w:sz w:val="20"/>
                <w:szCs w:val="20"/>
              </w:rPr>
              <w:t>.</w:t>
            </w:r>
            <w:r w:rsidR="001F479D" w:rsidRPr="006200A2">
              <w:rPr>
                <w:sz w:val="20"/>
                <w:szCs w:val="20"/>
              </w:rPr>
              <w:t xml:space="preserve"> Un</w:t>
            </w:r>
            <w:r w:rsidR="006200A2" w:rsidRPr="006200A2">
              <w:rPr>
                <w:sz w:val="20"/>
                <w:szCs w:val="20"/>
              </w:rPr>
              <w:t xml:space="preserve">convincing or unappealing case made.  </w:t>
            </w:r>
            <w:r w:rsidR="001F479D" w:rsidRPr="006200A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91" w:type="dxa"/>
            <w:shd w:val="clear" w:color="auto" w:fill="auto"/>
            <w:vAlign w:val="center"/>
          </w:tcPr>
          <w:p w14:paraId="13D574A3" w14:textId="77777777" w:rsidR="008E71A8" w:rsidRPr="006200A2" w:rsidRDefault="000A54E7" w:rsidP="000A7D53">
            <w:pPr>
              <w:rPr>
                <w:sz w:val="20"/>
                <w:szCs w:val="20"/>
              </w:rPr>
            </w:pPr>
            <w:r w:rsidRPr="006200A2">
              <w:rPr>
                <w:sz w:val="20"/>
                <w:szCs w:val="20"/>
              </w:rPr>
              <w:t xml:space="preserve">Goals addressed </w:t>
            </w:r>
            <w:r w:rsidR="000A7D53">
              <w:rPr>
                <w:sz w:val="20"/>
                <w:szCs w:val="20"/>
              </w:rPr>
              <w:t>insufficiently</w:t>
            </w:r>
            <w:r w:rsidRPr="006200A2">
              <w:rPr>
                <w:sz w:val="20"/>
                <w:szCs w:val="20"/>
              </w:rPr>
              <w:t>.</w:t>
            </w:r>
            <w:r w:rsidR="002D1359">
              <w:rPr>
                <w:sz w:val="20"/>
                <w:szCs w:val="20"/>
              </w:rPr>
              <w:t xml:space="preserve"> </w:t>
            </w:r>
            <w:r w:rsidR="000A7D53">
              <w:rPr>
                <w:sz w:val="20"/>
                <w:szCs w:val="20"/>
              </w:rPr>
              <w:t xml:space="preserve">Descriptive and untargeted content. Needlessly overt and/or confusing structure. Unpersuasive case. </w:t>
            </w:r>
          </w:p>
        </w:tc>
        <w:tc>
          <w:tcPr>
            <w:tcW w:w="2591" w:type="dxa"/>
            <w:vAlign w:val="center"/>
          </w:tcPr>
          <w:p w14:paraId="7EE85A31" w14:textId="77777777" w:rsidR="008E71A8" w:rsidRPr="0006272F" w:rsidRDefault="000A54E7" w:rsidP="002D1D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Goals achieved. </w:t>
            </w:r>
            <w:r w:rsidR="002D1D63">
              <w:rPr>
                <w:sz w:val="20"/>
                <w:szCs w:val="20"/>
              </w:rPr>
              <w:t xml:space="preserve">Reasonable content evidencing some awareness of strategic value. </w:t>
            </w:r>
            <w:r w:rsidR="001F479D">
              <w:rPr>
                <w:sz w:val="20"/>
                <w:szCs w:val="20"/>
              </w:rPr>
              <w:t>Clear and c</w:t>
            </w:r>
            <w:r w:rsidR="0006272F" w:rsidRPr="0006272F">
              <w:rPr>
                <w:sz w:val="20"/>
                <w:szCs w:val="20"/>
              </w:rPr>
              <w:t>oherent structure</w:t>
            </w:r>
            <w:r w:rsidR="001F479D">
              <w:rPr>
                <w:sz w:val="20"/>
                <w:szCs w:val="20"/>
              </w:rPr>
              <w:t>.</w:t>
            </w:r>
            <w:r w:rsidR="002D1D63">
              <w:rPr>
                <w:sz w:val="20"/>
                <w:szCs w:val="20"/>
              </w:rPr>
              <w:t xml:space="preserve"> Case held some sway.</w:t>
            </w:r>
          </w:p>
        </w:tc>
        <w:tc>
          <w:tcPr>
            <w:tcW w:w="2591" w:type="dxa"/>
            <w:vAlign w:val="center"/>
          </w:tcPr>
          <w:p w14:paraId="32D906DB" w14:textId="77777777" w:rsidR="008E71A8" w:rsidRPr="009F6869" w:rsidRDefault="000A54E7" w:rsidP="006200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Goals achieved. Critically targeted content demonstrating strategic awareness.  </w:t>
            </w:r>
            <w:r w:rsidR="001F479D">
              <w:rPr>
                <w:sz w:val="20"/>
                <w:szCs w:val="20"/>
              </w:rPr>
              <w:t>Discrete</w:t>
            </w:r>
            <w:r w:rsidR="00142B5F">
              <w:rPr>
                <w:sz w:val="20"/>
                <w:szCs w:val="20"/>
              </w:rPr>
              <w:t>, l</w:t>
            </w:r>
            <w:r w:rsidR="0006272F">
              <w:rPr>
                <w:sz w:val="20"/>
                <w:szCs w:val="20"/>
              </w:rPr>
              <w:t>ogical</w:t>
            </w:r>
            <w:r>
              <w:rPr>
                <w:sz w:val="20"/>
                <w:szCs w:val="20"/>
              </w:rPr>
              <w:t xml:space="preserve"> and </w:t>
            </w:r>
            <w:r w:rsidR="0006272F">
              <w:rPr>
                <w:sz w:val="20"/>
                <w:szCs w:val="20"/>
              </w:rPr>
              <w:t>structure.</w:t>
            </w:r>
            <w:r w:rsidRPr="000A54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Persuasive and credible</w:t>
            </w:r>
            <w:r w:rsidR="006200A2">
              <w:rPr>
                <w:sz w:val="20"/>
                <w:szCs w:val="20"/>
              </w:rPr>
              <w:t xml:space="preserve"> case made.</w:t>
            </w:r>
          </w:p>
        </w:tc>
        <w:tc>
          <w:tcPr>
            <w:tcW w:w="2591" w:type="dxa"/>
            <w:vAlign w:val="center"/>
          </w:tcPr>
          <w:p w14:paraId="4AE8DF8B" w14:textId="77777777" w:rsidR="008E71A8" w:rsidRPr="009F6869" w:rsidRDefault="000A54E7" w:rsidP="000627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Goals surpassed. </w:t>
            </w:r>
            <w:r w:rsidR="009F6869">
              <w:rPr>
                <w:sz w:val="20"/>
                <w:szCs w:val="20"/>
              </w:rPr>
              <w:t>Perceptive</w:t>
            </w:r>
            <w:r w:rsidR="0006272F">
              <w:rPr>
                <w:sz w:val="20"/>
                <w:szCs w:val="20"/>
              </w:rPr>
              <w:t>, critical</w:t>
            </w:r>
            <w:r w:rsidR="009F6869">
              <w:rPr>
                <w:sz w:val="20"/>
                <w:szCs w:val="20"/>
              </w:rPr>
              <w:t xml:space="preserve"> and strategically valuable content. </w:t>
            </w:r>
            <w:r w:rsidR="0006272F">
              <w:rPr>
                <w:sz w:val="20"/>
                <w:szCs w:val="20"/>
              </w:rPr>
              <w:t>Innate, cogent s</w:t>
            </w:r>
            <w:r w:rsidR="009F6869">
              <w:rPr>
                <w:sz w:val="20"/>
                <w:szCs w:val="20"/>
              </w:rPr>
              <w:t>tructure.</w:t>
            </w:r>
            <w:r w:rsidR="0006272F">
              <w:rPr>
                <w:sz w:val="20"/>
                <w:szCs w:val="20"/>
              </w:rPr>
              <w:t xml:space="preserve"> Persuasive</w:t>
            </w:r>
            <w:r>
              <w:rPr>
                <w:sz w:val="20"/>
                <w:szCs w:val="20"/>
              </w:rPr>
              <w:t>, influential</w:t>
            </w:r>
            <w:r w:rsidR="0006272F">
              <w:rPr>
                <w:sz w:val="20"/>
                <w:szCs w:val="20"/>
              </w:rPr>
              <w:t xml:space="preserve"> and convincing</w:t>
            </w:r>
            <w:r w:rsidR="006200A2">
              <w:rPr>
                <w:sz w:val="20"/>
                <w:szCs w:val="20"/>
              </w:rPr>
              <w:t xml:space="preserve"> case made</w:t>
            </w:r>
            <w:r w:rsidR="0006272F">
              <w:rPr>
                <w:sz w:val="20"/>
                <w:szCs w:val="20"/>
              </w:rPr>
              <w:t>.</w:t>
            </w:r>
          </w:p>
        </w:tc>
      </w:tr>
      <w:tr w:rsidR="00206E01" w14:paraId="07D96701" w14:textId="77777777" w:rsidTr="00C6278E">
        <w:trPr>
          <w:trHeight w:val="1020"/>
        </w:trPr>
        <w:tc>
          <w:tcPr>
            <w:tcW w:w="2376" w:type="dxa"/>
            <w:vAlign w:val="center"/>
          </w:tcPr>
          <w:p w14:paraId="12CF76FF" w14:textId="77777777" w:rsidR="00206E01" w:rsidRPr="001F479D" w:rsidRDefault="00206E01" w:rsidP="009F74BF">
            <w:pPr>
              <w:jc w:val="center"/>
              <w:rPr>
                <w:b/>
                <w:sz w:val="24"/>
                <w:szCs w:val="24"/>
              </w:rPr>
            </w:pPr>
            <w:r w:rsidRPr="001F479D">
              <w:rPr>
                <w:b/>
                <w:sz w:val="24"/>
                <w:szCs w:val="24"/>
              </w:rPr>
              <w:t>Delivery</w:t>
            </w:r>
          </w:p>
          <w:p w14:paraId="3C14DB38" w14:textId="77777777" w:rsidR="0006272F" w:rsidRPr="001F479D" w:rsidRDefault="0006272F" w:rsidP="009F74BF">
            <w:pPr>
              <w:jc w:val="center"/>
              <w:rPr>
                <w:b/>
                <w:sz w:val="24"/>
                <w:szCs w:val="24"/>
              </w:rPr>
            </w:pPr>
            <w:r w:rsidRPr="001F479D">
              <w:rPr>
                <w:sz w:val="20"/>
                <w:szCs w:val="20"/>
              </w:rPr>
              <w:t xml:space="preserve">(Spoken delivery, </w:t>
            </w:r>
            <w:r w:rsidR="000A54E7" w:rsidRPr="001F479D">
              <w:rPr>
                <w:sz w:val="20"/>
                <w:szCs w:val="20"/>
              </w:rPr>
              <w:t xml:space="preserve">audience rapport, </w:t>
            </w:r>
            <w:r w:rsidRPr="001F479D">
              <w:rPr>
                <w:sz w:val="20"/>
                <w:szCs w:val="20"/>
              </w:rPr>
              <w:t>ti</w:t>
            </w:r>
            <w:r w:rsidR="000A54E7" w:rsidRPr="001F479D">
              <w:rPr>
                <w:sz w:val="20"/>
                <w:szCs w:val="20"/>
              </w:rPr>
              <w:t>me management)</w:t>
            </w:r>
            <w:r w:rsidRPr="001F47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072AD13C" w14:textId="77777777" w:rsidR="00206E01" w:rsidRPr="001F479D" w:rsidRDefault="00206E01" w:rsidP="009F74BF">
            <w:pPr>
              <w:jc w:val="center"/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10A98EC4" w14:textId="77777777" w:rsidR="001F479D" w:rsidRPr="001F479D" w:rsidRDefault="001F479D" w:rsidP="001F4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delivery style</w:t>
            </w:r>
            <w:r w:rsidRPr="001F479D">
              <w:rPr>
                <w:sz w:val="20"/>
                <w:szCs w:val="20"/>
              </w:rPr>
              <w:t xml:space="preserve"> </w:t>
            </w:r>
          </w:p>
          <w:p w14:paraId="53D6AFDF" w14:textId="77777777" w:rsidR="00206E01" w:rsidRPr="001F479D" w:rsidRDefault="001F479D" w:rsidP="001F479D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Did not build relationship or rapport with audience.</w:t>
            </w:r>
          </w:p>
        </w:tc>
        <w:tc>
          <w:tcPr>
            <w:tcW w:w="2591" w:type="dxa"/>
            <w:vAlign w:val="center"/>
          </w:tcPr>
          <w:p w14:paraId="6E25E077" w14:textId="77777777" w:rsidR="00206E01" w:rsidRPr="001F479D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Awkward or uncomfortable delivery style. Little relationship or rapport building. Inadequate time management impacting on other criteria.</w:t>
            </w:r>
          </w:p>
        </w:tc>
        <w:tc>
          <w:tcPr>
            <w:tcW w:w="2591" w:type="dxa"/>
            <w:vAlign w:val="center"/>
          </w:tcPr>
          <w:p w14:paraId="3E2128FF" w14:textId="77777777" w:rsidR="00206E01" w:rsidRPr="001F479D" w:rsidRDefault="001F479D" w:rsidP="001F479D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Acceptable and practical delivery style. Satisfactory level of relationship building,</w:t>
            </w:r>
            <w:r>
              <w:rPr>
                <w:sz w:val="20"/>
                <w:szCs w:val="20"/>
              </w:rPr>
              <w:t xml:space="preserve"> </w:t>
            </w:r>
            <w:r w:rsidRPr="001F479D">
              <w:rPr>
                <w:sz w:val="20"/>
                <w:szCs w:val="20"/>
              </w:rPr>
              <w:t>lacking</w:t>
            </w:r>
            <w:r>
              <w:rPr>
                <w:sz w:val="20"/>
                <w:szCs w:val="20"/>
              </w:rPr>
              <w:t xml:space="preserve"> overall audience </w:t>
            </w:r>
            <w:r w:rsidRPr="001F479D">
              <w:rPr>
                <w:sz w:val="20"/>
                <w:szCs w:val="20"/>
              </w:rPr>
              <w:t xml:space="preserve">rapport. </w:t>
            </w:r>
            <w:r w:rsidR="00142B5F" w:rsidRPr="001F479D">
              <w:rPr>
                <w:sz w:val="20"/>
                <w:szCs w:val="20"/>
              </w:rPr>
              <w:t>Adequate time management.</w:t>
            </w:r>
          </w:p>
        </w:tc>
        <w:tc>
          <w:tcPr>
            <w:tcW w:w="2591" w:type="dxa"/>
            <w:vAlign w:val="center"/>
          </w:tcPr>
          <w:p w14:paraId="192E8A8B" w14:textId="77777777" w:rsidR="00206E01" w:rsidRPr="001F479D" w:rsidRDefault="000A54E7" w:rsidP="001F479D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Articulate and expressive delivery</w:t>
            </w:r>
            <w:r w:rsidR="001F479D">
              <w:rPr>
                <w:sz w:val="20"/>
                <w:szCs w:val="20"/>
              </w:rPr>
              <w:t xml:space="preserve"> style</w:t>
            </w:r>
            <w:r w:rsidRPr="001F479D">
              <w:rPr>
                <w:sz w:val="20"/>
                <w:szCs w:val="20"/>
              </w:rPr>
              <w:t>. Established relationship and rapport.</w:t>
            </w:r>
            <w:r w:rsidR="001F479D" w:rsidRPr="001F479D">
              <w:rPr>
                <w:sz w:val="20"/>
                <w:szCs w:val="20"/>
              </w:rPr>
              <w:t xml:space="preserve"> Efficient time management.</w:t>
            </w:r>
          </w:p>
        </w:tc>
        <w:tc>
          <w:tcPr>
            <w:tcW w:w="2591" w:type="dxa"/>
            <w:vAlign w:val="center"/>
          </w:tcPr>
          <w:p w14:paraId="2985AA0C" w14:textId="77777777" w:rsidR="00206E01" w:rsidRPr="001F479D" w:rsidRDefault="0006272F" w:rsidP="000A54E7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 xml:space="preserve">Appealing, </w:t>
            </w:r>
            <w:r w:rsidR="000A54E7" w:rsidRPr="001F479D">
              <w:rPr>
                <w:sz w:val="20"/>
                <w:szCs w:val="20"/>
              </w:rPr>
              <w:t xml:space="preserve">eloquent </w:t>
            </w:r>
            <w:r w:rsidRPr="001F479D">
              <w:rPr>
                <w:sz w:val="20"/>
                <w:szCs w:val="20"/>
              </w:rPr>
              <w:t xml:space="preserve">and enjoyable delivery style. </w:t>
            </w:r>
            <w:r w:rsidR="000A54E7" w:rsidRPr="001F479D">
              <w:rPr>
                <w:sz w:val="20"/>
                <w:szCs w:val="20"/>
              </w:rPr>
              <w:t xml:space="preserve">Excellent relationship and rapport building. </w:t>
            </w:r>
            <w:r w:rsidRPr="001F479D">
              <w:rPr>
                <w:sz w:val="20"/>
                <w:szCs w:val="20"/>
              </w:rPr>
              <w:t>Perfect t</w:t>
            </w:r>
            <w:r w:rsidR="00206E01" w:rsidRPr="001F479D">
              <w:rPr>
                <w:sz w:val="20"/>
                <w:szCs w:val="20"/>
              </w:rPr>
              <w:t>ime</w:t>
            </w:r>
            <w:r w:rsidRPr="001F479D">
              <w:rPr>
                <w:sz w:val="20"/>
                <w:szCs w:val="20"/>
              </w:rPr>
              <w:t xml:space="preserve"> </w:t>
            </w:r>
            <w:r w:rsidR="00206E01" w:rsidRPr="001F479D">
              <w:rPr>
                <w:sz w:val="20"/>
                <w:szCs w:val="20"/>
              </w:rPr>
              <w:t>management</w:t>
            </w:r>
            <w:r w:rsidRPr="001F479D">
              <w:rPr>
                <w:sz w:val="20"/>
                <w:szCs w:val="20"/>
              </w:rPr>
              <w:t>.</w:t>
            </w:r>
          </w:p>
        </w:tc>
      </w:tr>
      <w:tr w:rsidR="008E71A8" w14:paraId="5D715660" w14:textId="77777777" w:rsidTr="00C6278E">
        <w:trPr>
          <w:trHeight w:val="1020"/>
        </w:trPr>
        <w:tc>
          <w:tcPr>
            <w:tcW w:w="2376" w:type="dxa"/>
            <w:vAlign w:val="center"/>
          </w:tcPr>
          <w:p w14:paraId="3A514045" w14:textId="77777777" w:rsidR="008E71A8" w:rsidRPr="00EC155F" w:rsidRDefault="008E71A8" w:rsidP="003B06EB">
            <w:pPr>
              <w:jc w:val="center"/>
              <w:rPr>
                <w:b/>
                <w:sz w:val="24"/>
                <w:szCs w:val="24"/>
              </w:rPr>
            </w:pPr>
            <w:r w:rsidRPr="00EC155F">
              <w:rPr>
                <w:b/>
                <w:sz w:val="24"/>
                <w:szCs w:val="24"/>
              </w:rPr>
              <w:t>Visual aids</w:t>
            </w:r>
          </w:p>
          <w:p w14:paraId="5A1B65AA" w14:textId="77777777" w:rsidR="00F06C1D" w:rsidRPr="00EC155F" w:rsidRDefault="00F06C1D" w:rsidP="002500C6">
            <w:pPr>
              <w:jc w:val="center"/>
              <w:rPr>
                <w:b/>
                <w:sz w:val="24"/>
                <w:szCs w:val="24"/>
              </w:rPr>
            </w:pPr>
            <w:r w:rsidRPr="00EC155F">
              <w:rPr>
                <w:sz w:val="20"/>
                <w:szCs w:val="20"/>
              </w:rPr>
              <w:t>(</w:t>
            </w:r>
            <w:r w:rsidR="002500C6">
              <w:rPr>
                <w:sz w:val="20"/>
                <w:szCs w:val="20"/>
              </w:rPr>
              <w:t>C</w:t>
            </w:r>
            <w:r w:rsidR="002500C6" w:rsidRPr="00EC155F">
              <w:rPr>
                <w:sz w:val="20"/>
                <w:szCs w:val="20"/>
              </w:rPr>
              <w:t>o-ordination with content and delivery</w:t>
            </w:r>
            <w:r w:rsidR="002500C6">
              <w:rPr>
                <w:sz w:val="20"/>
                <w:szCs w:val="20"/>
              </w:rPr>
              <w:t xml:space="preserve">, </w:t>
            </w:r>
            <w:r w:rsidRPr="00EC155F">
              <w:rPr>
                <w:sz w:val="20"/>
                <w:szCs w:val="20"/>
              </w:rPr>
              <w:t>PowerPoint</w:t>
            </w:r>
            <w:r w:rsidR="009F74BF">
              <w:rPr>
                <w:sz w:val="20"/>
                <w:szCs w:val="20"/>
              </w:rPr>
              <w:t>, Beamer</w:t>
            </w:r>
            <w:r w:rsidRPr="00EC155F">
              <w:rPr>
                <w:sz w:val="20"/>
                <w:szCs w:val="20"/>
              </w:rPr>
              <w:t xml:space="preserve"> or similar,</w:t>
            </w:r>
            <w:r w:rsidR="002500C6">
              <w:rPr>
                <w:sz w:val="20"/>
                <w:szCs w:val="20"/>
              </w:rPr>
              <w:t xml:space="preserve"> </w:t>
            </w:r>
            <w:r w:rsidR="00EC155F" w:rsidRPr="00EC155F">
              <w:rPr>
                <w:sz w:val="20"/>
                <w:szCs w:val="20"/>
              </w:rPr>
              <w:t>graphic design,</w:t>
            </w:r>
            <w:r w:rsidRPr="00EC155F">
              <w:rPr>
                <w:sz w:val="20"/>
                <w:szCs w:val="20"/>
              </w:rPr>
              <w:t xml:space="preserve"> </w:t>
            </w:r>
            <w:r w:rsidR="00EC155F" w:rsidRPr="00EC155F">
              <w:rPr>
                <w:sz w:val="20"/>
                <w:szCs w:val="20"/>
              </w:rPr>
              <w:t>images, graphs</w:t>
            </w:r>
            <w:r w:rsidR="002500C6">
              <w:rPr>
                <w:sz w:val="20"/>
                <w:szCs w:val="20"/>
              </w:rPr>
              <w:t>, handouts etc.</w:t>
            </w:r>
            <w:r w:rsidR="00EC155F" w:rsidRPr="00EC155F">
              <w:rPr>
                <w:sz w:val="20"/>
                <w:szCs w:val="20"/>
              </w:rPr>
              <w:t>)</w:t>
            </w:r>
          </w:p>
        </w:tc>
        <w:tc>
          <w:tcPr>
            <w:tcW w:w="425" w:type="dxa"/>
            <w:vAlign w:val="center"/>
          </w:tcPr>
          <w:p w14:paraId="6818195A" w14:textId="77777777" w:rsidR="008E71A8" w:rsidRPr="00EC155F" w:rsidRDefault="00206E01" w:rsidP="00BB6FF0">
            <w:pPr>
              <w:jc w:val="center"/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7F916F6D" w14:textId="77777777" w:rsidR="008E71A8" w:rsidRPr="00EC155F" w:rsidRDefault="00EC155F" w:rsidP="00154E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co-ordinated. Impractical   </w:t>
            </w:r>
            <w:r w:rsidRPr="00EC155F">
              <w:rPr>
                <w:sz w:val="20"/>
                <w:szCs w:val="20"/>
              </w:rPr>
              <w:t>Inappropriate use of technology and new medias.</w:t>
            </w:r>
          </w:p>
        </w:tc>
        <w:tc>
          <w:tcPr>
            <w:tcW w:w="2591" w:type="dxa"/>
            <w:vAlign w:val="center"/>
          </w:tcPr>
          <w:p w14:paraId="096CB1B8" w14:textId="77777777" w:rsidR="008E71A8" w:rsidRPr="00EC155F" w:rsidRDefault="00EC155F" w:rsidP="00EC155F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>Not adequately co-ordinated. Overcrowded, complex or confusing design.</w:t>
            </w:r>
            <w:r>
              <w:rPr>
                <w:sz w:val="20"/>
                <w:szCs w:val="20"/>
              </w:rPr>
              <w:t xml:space="preserve"> Visually unattractive and/or impractical. Poor use of </w:t>
            </w:r>
            <w:r w:rsidRPr="00EC155F">
              <w:rPr>
                <w:sz w:val="20"/>
                <w:szCs w:val="20"/>
              </w:rPr>
              <w:t>technology and new medias.</w:t>
            </w:r>
          </w:p>
        </w:tc>
        <w:tc>
          <w:tcPr>
            <w:tcW w:w="2591" w:type="dxa"/>
            <w:vAlign w:val="center"/>
          </w:tcPr>
          <w:p w14:paraId="29EAA2E8" w14:textId="77777777" w:rsidR="00EC155F" w:rsidRPr="00EC155F" w:rsidRDefault="00EC155F" w:rsidP="00EC155F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>Generally well co-ordinated. Adequate design standard with minor faults. Suitable use of technology and new medias.</w:t>
            </w:r>
          </w:p>
        </w:tc>
        <w:tc>
          <w:tcPr>
            <w:tcW w:w="2591" w:type="dxa"/>
            <w:vAlign w:val="center"/>
          </w:tcPr>
          <w:p w14:paraId="29786790" w14:textId="77777777" w:rsidR="008E71A8" w:rsidRPr="00EC155F" w:rsidRDefault="00F06C1D" w:rsidP="00616A54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 xml:space="preserve">Co-ordinated and </w:t>
            </w:r>
            <w:r w:rsidR="00616A54" w:rsidRPr="00EC155F">
              <w:rPr>
                <w:sz w:val="20"/>
                <w:szCs w:val="20"/>
              </w:rPr>
              <w:t>functional</w:t>
            </w:r>
            <w:r w:rsidRPr="00EC155F">
              <w:rPr>
                <w:sz w:val="20"/>
                <w:szCs w:val="20"/>
              </w:rPr>
              <w:t>. Good</w:t>
            </w:r>
            <w:r w:rsidR="00EC155F" w:rsidRPr="00EC155F">
              <w:rPr>
                <w:sz w:val="20"/>
                <w:szCs w:val="20"/>
              </w:rPr>
              <w:t>, communicative</w:t>
            </w:r>
            <w:r w:rsidR="006200A2" w:rsidRPr="00EC155F">
              <w:rPr>
                <w:sz w:val="20"/>
                <w:szCs w:val="20"/>
              </w:rPr>
              <w:t xml:space="preserve"> design</w:t>
            </w:r>
            <w:r w:rsidRPr="00EC155F">
              <w:rPr>
                <w:sz w:val="20"/>
                <w:szCs w:val="20"/>
              </w:rPr>
              <w:t xml:space="preserve"> standard</w:t>
            </w:r>
            <w:r w:rsidR="00EC155F" w:rsidRPr="00EC155F">
              <w:rPr>
                <w:sz w:val="20"/>
                <w:szCs w:val="20"/>
              </w:rPr>
              <w:t>. Beneficial use of technology and new medias.</w:t>
            </w:r>
          </w:p>
        </w:tc>
        <w:tc>
          <w:tcPr>
            <w:tcW w:w="2591" w:type="dxa"/>
            <w:vAlign w:val="center"/>
          </w:tcPr>
          <w:p w14:paraId="0B29CB85" w14:textId="77777777" w:rsidR="008E71A8" w:rsidRPr="00EC155F" w:rsidRDefault="006200A2" w:rsidP="00616A54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 xml:space="preserve">Subtle, </w:t>
            </w:r>
            <w:r w:rsidR="00616A54" w:rsidRPr="00EC155F">
              <w:rPr>
                <w:sz w:val="20"/>
                <w:szCs w:val="20"/>
              </w:rPr>
              <w:t>purposeful</w:t>
            </w:r>
            <w:r w:rsidR="000A54E7" w:rsidRPr="00EC155F">
              <w:rPr>
                <w:sz w:val="20"/>
                <w:szCs w:val="20"/>
              </w:rPr>
              <w:t xml:space="preserve">, </w:t>
            </w:r>
            <w:r w:rsidR="00EC155F">
              <w:rPr>
                <w:sz w:val="20"/>
                <w:szCs w:val="20"/>
              </w:rPr>
              <w:t>&amp;</w:t>
            </w:r>
            <w:r w:rsidR="00616A54">
              <w:rPr>
                <w:sz w:val="20"/>
                <w:szCs w:val="20"/>
              </w:rPr>
              <w:t xml:space="preserve"> </w:t>
            </w:r>
            <w:r w:rsidR="000A54E7" w:rsidRPr="00EC155F">
              <w:rPr>
                <w:sz w:val="20"/>
                <w:szCs w:val="20"/>
              </w:rPr>
              <w:t>complementary</w:t>
            </w:r>
            <w:r w:rsidR="0006272F" w:rsidRPr="00EC155F">
              <w:rPr>
                <w:sz w:val="20"/>
                <w:szCs w:val="20"/>
              </w:rPr>
              <w:t xml:space="preserve">. </w:t>
            </w:r>
            <w:r w:rsidRPr="00EC155F">
              <w:rPr>
                <w:sz w:val="20"/>
                <w:szCs w:val="20"/>
              </w:rPr>
              <w:t>Prof</w:t>
            </w:r>
            <w:r w:rsidR="00616A54">
              <w:rPr>
                <w:sz w:val="20"/>
                <w:szCs w:val="20"/>
              </w:rPr>
              <w:t>essionally</w:t>
            </w:r>
            <w:r w:rsidRPr="00EC155F">
              <w:rPr>
                <w:sz w:val="20"/>
                <w:szCs w:val="20"/>
              </w:rPr>
              <w:t xml:space="preserve"> </w:t>
            </w:r>
            <w:r w:rsidR="0006272F" w:rsidRPr="00EC155F">
              <w:rPr>
                <w:sz w:val="20"/>
                <w:szCs w:val="20"/>
              </w:rPr>
              <w:t>desig</w:t>
            </w:r>
            <w:r w:rsidR="00EC155F">
              <w:rPr>
                <w:sz w:val="20"/>
                <w:szCs w:val="20"/>
              </w:rPr>
              <w:t>n</w:t>
            </w:r>
            <w:r w:rsidR="00616A54">
              <w:rPr>
                <w:sz w:val="20"/>
                <w:szCs w:val="20"/>
              </w:rPr>
              <w:t>ed</w:t>
            </w:r>
            <w:r w:rsidR="00EC155F">
              <w:rPr>
                <w:sz w:val="20"/>
                <w:szCs w:val="20"/>
              </w:rPr>
              <w:t xml:space="preserve"> &amp;</w:t>
            </w:r>
            <w:r w:rsidR="00616A54">
              <w:rPr>
                <w:sz w:val="20"/>
                <w:szCs w:val="20"/>
              </w:rPr>
              <w:t xml:space="preserve"> </w:t>
            </w:r>
            <w:r w:rsidR="0006272F" w:rsidRPr="00EC155F">
              <w:rPr>
                <w:sz w:val="20"/>
                <w:szCs w:val="20"/>
              </w:rPr>
              <w:t xml:space="preserve">visually appealing. </w:t>
            </w:r>
            <w:r w:rsidR="00206E01" w:rsidRPr="00EC155F">
              <w:rPr>
                <w:sz w:val="20"/>
                <w:szCs w:val="20"/>
              </w:rPr>
              <w:t>Creative</w:t>
            </w:r>
            <w:r w:rsidR="0006272F" w:rsidRPr="00EC155F">
              <w:rPr>
                <w:sz w:val="20"/>
                <w:szCs w:val="20"/>
              </w:rPr>
              <w:t xml:space="preserve"> use of technology and new medias.</w:t>
            </w:r>
          </w:p>
        </w:tc>
      </w:tr>
      <w:tr w:rsidR="008E71A8" w14:paraId="1EE069EC" w14:textId="77777777" w:rsidTr="00C6278E">
        <w:trPr>
          <w:trHeight w:val="1020"/>
        </w:trPr>
        <w:tc>
          <w:tcPr>
            <w:tcW w:w="2376" w:type="dxa"/>
            <w:vAlign w:val="center"/>
          </w:tcPr>
          <w:p w14:paraId="600B8F65" w14:textId="77777777" w:rsidR="008E71A8" w:rsidRPr="007F0CDC" w:rsidRDefault="001E0664" w:rsidP="00844B59">
            <w:pPr>
              <w:jc w:val="center"/>
              <w:rPr>
                <w:b/>
                <w:sz w:val="24"/>
                <w:szCs w:val="24"/>
              </w:rPr>
            </w:pPr>
            <w:r w:rsidRPr="007F0CDC">
              <w:rPr>
                <w:b/>
                <w:sz w:val="24"/>
                <w:szCs w:val="24"/>
              </w:rPr>
              <w:t>Creativity</w:t>
            </w:r>
          </w:p>
          <w:p w14:paraId="3688EC76" w14:textId="77777777" w:rsidR="002500C6" w:rsidRPr="007F0CDC" w:rsidRDefault="002500C6" w:rsidP="002500C6">
            <w:pPr>
              <w:jc w:val="center"/>
              <w:rPr>
                <w:b/>
                <w:sz w:val="24"/>
                <w:szCs w:val="24"/>
              </w:rPr>
            </w:pPr>
            <w:r w:rsidRPr="007F0CDC">
              <w:rPr>
                <w:sz w:val="20"/>
                <w:szCs w:val="20"/>
              </w:rPr>
              <w:t>(Innovative approach to meeting the above criteria)</w:t>
            </w:r>
          </w:p>
        </w:tc>
        <w:tc>
          <w:tcPr>
            <w:tcW w:w="425" w:type="dxa"/>
            <w:vAlign w:val="center"/>
          </w:tcPr>
          <w:p w14:paraId="3DE42B62" w14:textId="77777777" w:rsidR="008E71A8" w:rsidRPr="007F0CDC" w:rsidRDefault="00931227" w:rsidP="002E6688">
            <w:pPr>
              <w:jc w:val="center"/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75611123" w14:textId="77777777" w:rsidR="008E71A8" w:rsidRPr="007F0CDC" w:rsidRDefault="007F0CDC" w:rsidP="008040F2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Lacked creativity. Mundane and uninteresting approach taken.</w:t>
            </w:r>
          </w:p>
        </w:tc>
        <w:tc>
          <w:tcPr>
            <w:tcW w:w="2591" w:type="dxa"/>
            <w:vAlign w:val="center"/>
          </w:tcPr>
          <w:p w14:paraId="27DB50F2" w14:textId="77777777" w:rsidR="008E71A8" w:rsidRPr="007F0CDC" w:rsidRDefault="007F0CDC" w:rsidP="007F0CDC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Minimal evidence of original thought. Routine or standard approach taken.</w:t>
            </w:r>
          </w:p>
        </w:tc>
        <w:tc>
          <w:tcPr>
            <w:tcW w:w="2591" w:type="dxa"/>
            <w:vAlign w:val="center"/>
          </w:tcPr>
          <w:p w14:paraId="23BD16AD" w14:textId="77777777" w:rsidR="008E71A8" w:rsidRPr="007F0CDC" w:rsidRDefault="007F0CDC" w:rsidP="00E84B01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Demonstrate</w:t>
            </w:r>
            <w:r w:rsidR="00E84B01">
              <w:rPr>
                <w:sz w:val="20"/>
                <w:szCs w:val="20"/>
              </w:rPr>
              <w:t>s</w:t>
            </w:r>
            <w:r w:rsidRPr="007F0CDC">
              <w:rPr>
                <w:sz w:val="20"/>
                <w:szCs w:val="20"/>
              </w:rPr>
              <w:t xml:space="preserve"> some original and creativ</w:t>
            </w:r>
            <w:r w:rsidR="00E84B01">
              <w:rPr>
                <w:sz w:val="20"/>
                <w:szCs w:val="20"/>
              </w:rPr>
              <w:t>e thought</w:t>
            </w:r>
            <w:r w:rsidRPr="007F0CDC">
              <w:rPr>
                <w:sz w:val="20"/>
                <w:szCs w:val="20"/>
              </w:rPr>
              <w:t>.</w:t>
            </w:r>
            <w:r w:rsidR="00E84B01">
              <w:rPr>
                <w:sz w:val="20"/>
                <w:szCs w:val="20"/>
              </w:rPr>
              <w:t xml:space="preserve">  Encouraging approach taken.</w:t>
            </w:r>
          </w:p>
        </w:tc>
        <w:tc>
          <w:tcPr>
            <w:tcW w:w="2591" w:type="dxa"/>
            <w:vAlign w:val="center"/>
          </w:tcPr>
          <w:p w14:paraId="281BBE9F" w14:textId="77777777" w:rsidR="008E71A8" w:rsidRPr="007F0CDC" w:rsidRDefault="007F0CDC" w:rsidP="007F0CDC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Novel, i</w:t>
            </w:r>
            <w:r w:rsidR="002500C6" w:rsidRPr="007F0CDC">
              <w:rPr>
                <w:sz w:val="20"/>
                <w:szCs w:val="20"/>
              </w:rPr>
              <w:t>nventive</w:t>
            </w:r>
            <w:r w:rsidR="00E84B01">
              <w:rPr>
                <w:sz w:val="20"/>
                <w:szCs w:val="20"/>
              </w:rPr>
              <w:t>, enthusiastic</w:t>
            </w:r>
            <w:r w:rsidRPr="007F0CDC">
              <w:rPr>
                <w:sz w:val="20"/>
                <w:szCs w:val="20"/>
              </w:rPr>
              <w:t xml:space="preserve"> and thoughtful approach taken.</w:t>
            </w:r>
          </w:p>
        </w:tc>
        <w:tc>
          <w:tcPr>
            <w:tcW w:w="2591" w:type="dxa"/>
            <w:vAlign w:val="center"/>
          </w:tcPr>
          <w:p w14:paraId="4B6C9016" w14:textId="77777777" w:rsidR="008E71A8" w:rsidRPr="007F0CDC" w:rsidRDefault="002500C6" w:rsidP="007D4038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Innovative</w:t>
            </w:r>
            <w:r w:rsidR="007F0CDC" w:rsidRPr="007F0CDC">
              <w:rPr>
                <w:sz w:val="20"/>
                <w:szCs w:val="20"/>
              </w:rPr>
              <w:t xml:space="preserve">, original, imaginative and </w:t>
            </w:r>
            <w:r w:rsidRPr="007F0CDC">
              <w:rPr>
                <w:sz w:val="20"/>
                <w:szCs w:val="20"/>
              </w:rPr>
              <w:t xml:space="preserve">inspiring </w:t>
            </w:r>
            <w:r w:rsidR="007F0CDC" w:rsidRPr="007F0CDC">
              <w:rPr>
                <w:sz w:val="20"/>
                <w:szCs w:val="20"/>
              </w:rPr>
              <w:t xml:space="preserve">approach taken. </w:t>
            </w:r>
          </w:p>
        </w:tc>
      </w:tr>
      <w:tr w:rsidR="001B3C0A" w14:paraId="7B9E29DE" w14:textId="77777777" w:rsidTr="00C6278E">
        <w:trPr>
          <w:trHeight w:val="1020"/>
        </w:trPr>
        <w:tc>
          <w:tcPr>
            <w:tcW w:w="2376" w:type="dxa"/>
            <w:vAlign w:val="center"/>
          </w:tcPr>
          <w:p w14:paraId="224C329E" w14:textId="77777777" w:rsidR="001B3C0A" w:rsidRDefault="001B3C0A" w:rsidP="00844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603E8D7F" w14:textId="77777777" w:rsidR="001B3C0A" w:rsidRPr="001B3C0A" w:rsidRDefault="001B3C0A" w:rsidP="00844B59">
            <w:pPr>
              <w:jc w:val="center"/>
              <w:rPr>
                <w:sz w:val="24"/>
                <w:szCs w:val="24"/>
              </w:rPr>
            </w:pPr>
            <w:r w:rsidRPr="001B3C0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Difficulty of coding involved, clarity, efficiency</w:t>
            </w:r>
            <w:r w:rsidRPr="001B3C0A">
              <w:rPr>
                <w:sz w:val="24"/>
                <w:szCs w:val="24"/>
              </w:rPr>
              <w:t>)</w:t>
            </w:r>
          </w:p>
        </w:tc>
        <w:tc>
          <w:tcPr>
            <w:tcW w:w="425" w:type="dxa"/>
            <w:vAlign w:val="center"/>
          </w:tcPr>
          <w:p w14:paraId="5AC72085" w14:textId="77777777" w:rsidR="001B3C0A" w:rsidRPr="007F0CDC" w:rsidRDefault="001B3C0A" w:rsidP="002E66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243770ED" w14:textId="77777777" w:rsidR="001B3C0A" w:rsidRPr="007F0CDC" w:rsidRDefault="001B3C0A" w:rsidP="00804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not functioning correctly.</w:t>
            </w:r>
          </w:p>
        </w:tc>
        <w:tc>
          <w:tcPr>
            <w:tcW w:w="2591" w:type="dxa"/>
            <w:vAlign w:val="center"/>
          </w:tcPr>
          <w:p w14:paraId="7DF3E912" w14:textId="77777777" w:rsidR="001B3C0A" w:rsidRPr="007F0CDC" w:rsidRDefault="001B3C0A" w:rsidP="007F0C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basic unclear code without any difficulty.</w:t>
            </w:r>
          </w:p>
        </w:tc>
        <w:tc>
          <w:tcPr>
            <w:tcW w:w="2591" w:type="dxa"/>
            <w:vAlign w:val="center"/>
          </w:tcPr>
          <w:p w14:paraId="1141417E" w14:textId="77777777" w:rsidR="001B3C0A" w:rsidRPr="007F0CDC" w:rsidRDefault="001B3C0A" w:rsidP="00E84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clearly written with a low level of difficulty but is not efficient.</w:t>
            </w:r>
          </w:p>
        </w:tc>
        <w:tc>
          <w:tcPr>
            <w:tcW w:w="2591" w:type="dxa"/>
            <w:vAlign w:val="center"/>
          </w:tcPr>
          <w:p w14:paraId="0F7A2C42" w14:textId="77777777" w:rsidR="001B3C0A" w:rsidRPr="007F0CDC" w:rsidRDefault="00E00617" w:rsidP="00E00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is clearly written with a </w:t>
            </w:r>
            <w:r>
              <w:rPr>
                <w:sz w:val="20"/>
                <w:szCs w:val="20"/>
              </w:rPr>
              <w:t xml:space="preserve"> high level of difficulty.</w:t>
            </w:r>
          </w:p>
        </w:tc>
        <w:tc>
          <w:tcPr>
            <w:tcW w:w="2591" w:type="dxa"/>
            <w:vAlign w:val="center"/>
          </w:tcPr>
          <w:p w14:paraId="5D009D44" w14:textId="77777777" w:rsidR="001B3C0A" w:rsidRPr="007F0CDC" w:rsidRDefault="00E00617" w:rsidP="007D40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of extremely high quality with various novel aspects included.</w:t>
            </w:r>
            <w:bookmarkStart w:id="0" w:name="_GoBack"/>
            <w:bookmarkEnd w:id="0"/>
          </w:p>
        </w:tc>
      </w:tr>
    </w:tbl>
    <w:p w14:paraId="7DB926A0" w14:textId="77777777" w:rsidR="00931227" w:rsidRDefault="00931227" w:rsidP="00D45E59"/>
    <w:p w14:paraId="430BC76E" w14:textId="77777777" w:rsidR="00931227" w:rsidRDefault="00931227" w:rsidP="00931227">
      <w:r>
        <w:t>In addition to their specific criteria, the above components will be assessed according to their presentation and critical approach using the following criteria:</w:t>
      </w:r>
    </w:p>
    <w:tbl>
      <w:tblPr>
        <w:tblStyle w:val="TableGrid"/>
        <w:tblpPr w:leftFromText="180" w:rightFromText="180" w:vertAnchor="text" w:horzAnchor="margin" w:tblpY="238"/>
        <w:tblW w:w="15755" w:type="dxa"/>
        <w:tblLayout w:type="fixed"/>
        <w:tblLook w:val="04A0" w:firstRow="1" w:lastRow="0" w:firstColumn="1" w:lastColumn="0" w:noHBand="0" w:noVBand="1"/>
      </w:tblPr>
      <w:tblGrid>
        <w:gridCol w:w="2376"/>
        <w:gridCol w:w="425"/>
        <w:gridCol w:w="2590"/>
        <w:gridCol w:w="2591"/>
        <w:gridCol w:w="2591"/>
        <w:gridCol w:w="2591"/>
        <w:gridCol w:w="2591"/>
      </w:tblGrid>
      <w:tr w:rsidR="000A7D53" w:rsidRPr="00205CB5" w14:paraId="627C55C8" w14:textId="77777777" w:rsidTr="000A7D53">
        <w:trPr>
          <w:trHeight w:val="1020"/>
        </w:trPr>
        <w:tc>
          <w:tcPr>
            <w:tcW w:w="2376" w:type="dxa"/>
            <w:vAlign w:val="center"/>
          </w:tcPr>
          <w:p w14:paraId="35EE91D1" w14:textId="77777777" w:rsidR="000A7D53" w:rsidRPr="008E71A8" w:rsidRDefault="000A7D53" w:rsidP="000A7D53">
            <w:pPr>
              <w:jc w:val="center"/>
              <w:rPr>
                <w:b/>
                <w:sz w:val="24"/>
                <w:szCs w:val="24"/>
              </w:rPr>
            </w:pPr>
            <w:r w:rsidRPr="008E71A8">
              <w:rPr>
                <w:b/>
                <w:sz w:val="24"/>
                <w:szCs w:val="24"/>
              </w:rPr>
              <w:t>Presentation</w:t>
            </w:r>
          </w:p>
          <w:p w14:paraId="1C5CC403" w14:textId="77777777" w:rsidR="000A7D53" w:rsidRPr="008E71A8" w:rsidRDefault="000A7D53" w:rsidP="000A7D53">
            <w:pPr>
              <w:jc w:val="center"/>
              <w:rPr>
                <w:b/>
                <w:sz w:val="24"/>
                <w:szCs w:val="24"/>
              </w:rPr>
            </w:pPr>
            <w:r w:rsidRPr="008E71A8">
              <w:rPr>
                <w:sz w:val="20"/>
                <w:szCs w:val="20"/>
              </w:rPr>
              <w:t>(Spelling, grammar, punctuation,</w:t>
            </w:r>
            <w:r>
              <w:rPr>
                <w:sz w:val="20"/>
                <w:szCs w:val="20"/>
              </w:rPr>
              <w:t xml:space="preserve"> </w:t>
            </w:r>
            <w:r w:rsidRPr="008E71A8">
              <w:rPr>
                <w:sz w:val="20"/>
                <w:szCs w:val="20"/>
              </w:rPr>
              <w:t>references)</w:t>
            </w:r>
          </w:p>
        </w:tc>
        <w:tc>
          <w:tcPr>
            <w:tcW w:w="425" w:type="dxa"/>
            <w:vAlign w:val="center"/>
          </w:tcPr>
          <w:p w14:paraId="2DD86CB3" w14:textId="77777777" w:rsidR="000A7D53" w:rsidRPr="008E71A8" w:rsidRDefault="000A7D53" w:rsidP="000A7D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vAlign w:val="center"/>
          </w:tcPr>
          <w:p w14:paraId="62CEDF0D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standard of spelling, grammar, and/or punctuation. Inappropriate and confusing structure, incorrect referencing.</w:t>
            </w:r>
          </w:p>
        </w:tc>
        <w:tc>
          <w:tcPr>
            <w:tcW w:w="2591" w:type="dxa"/>
            <w:vAlign w:val="center"/>
          </w:tcPr>
          <w:p w14:paraId="354FCF43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Confusing written/spoken style. Many mistakes in grammar, spelling and/or punctuation. Poorly researched, evidenced &amp; presented.</w:t>
            </w:r>
          </w:p>
        </w:tc>
        <w:tc>
          <w:tcPr>
            <w:tcW w:w="2591" w:type="dxa"/>
            <w:vAlign w:val="center"/>
          </w:tcPr>
          <w:p w14:paraId="51CF1980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 written/spoken style. Mistakes in grammar, spelling and/or punctuation. Acceptably researched, evidenced &amp; presented.</w:t>
            </w:r>
          </w:p>
        </w:tc>
        <w:tc>
          <w:tcPr>
            <w:tcW w:w="2591" w:type="dxa"/>
            <w:vAlign w:val="center"/>
          </w:tcPr>
          <w:p w14:paraId="11122D60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written/spoken style</w:t>
            </w:r>
            <w:r w:rsidRPr="008F70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Generally correct grammar, spelling and/or punctuation. Researched, evidenced &amp; presented to good standard.</w:t>
            </w:r>
          </w:p>
        </w:tc>
        <w:tc>
          <w:tcPr>
            <w:tcW w:w="2591" w:type="dxa"/>
            <w:vAlign w:val="center"/>
          </w:tcPr>
          <w:p w14:paraId="0163889B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Articulate </w:t>
            </w:r>
            <w:r w:rsidRPr="008F7054">
              <w:rPr>
                <w:sz w:val="20"/>
                <w:szCs w:val="20"/>
              </w:rPr>
              <w:t>writ</w:t>
            </w:r>
            <w:r>
              <w:rPr>
                <w:sz w:val="20"/>
                <w:szCs w:val="20"/>
              </w:rPr>
              <w:t xml:space="preserve">ten/spoken style. </w:t>
            </w:r>
            <w:r w:rsidRPr="008F7054">
              <w:rPr>
                <w:sz w:val="20"/>
                <w:szCs w:val="20"/>
              </w:rPr>
              <w:t xml:space="preserve">Grammar and spelling </w:t>
            </w:r>
            <w:r>
              <w:rPr>
                <w:sz w:val="20"/>
                <w:szCs w:val="20"/>
              </w:rPr>
              <w:t xml:space="preserve">wholly </w:t>
            </w:r>
            <w:r w:rsidRPr="008F7054">
              <w:rPr>
                <w:sz w:val="20"/>
                <w:szCs w:val="20"/>
              </w:rPr>
              <w:t>accurate.</w:t>
            </w:r>
            <w:r>
              <w:rPr>
                <w:sz w:val="20"/>
                <w:szCs w:val="20"/>
              </w:rPr>
              <w:t xml:space="preserve"> Researched &amp; evidenced to high standard. Professionally presented.</w:t>
            </w:r>
          </w:p>
        </w:tc>
      </w:tr>
      <w:tr w:rsidR="000A7D53" w:rsidRPr="00205CB5" w14:paraId="3ED15043" w14:textId="77777777" w:rsidTr="000A7D53">
        <w:trPr>
          <w:trHeight w:val="1020"/>
        </w:trPr>
        <w:tc>
          <w:tcPr>
            <w:tcW w:w="2376" w:type="dxa"/>
            <w:vAlign w:val="center"/>
          </w:tcPr>
          <w:p w14:paraId="56F3D1B1" w14:textId="77777777" w:rsidR="000A7D53" w:rsidRPr="001E49BE" w:rsidRDefault="000A7D53" w:rsidP="000A7D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Analysis &amp; E</w:t>
            </w:r>
            <w:r w:rsidRPr="001E49BE">
              <w:rPr>
                <w:b/>
                <w:sz w:val="24"/>
                <w:szCs w:val="24"/>
              </w:rPr>
              <w:t>valuation</w:t>
            </w:r>
          </w:p>
          <w:p w14:paraId="62C05827" w14:textId="77777777" w:rsidR="000A7D53" w:rsidRPr="00660119" w:rsidRDefault="000A7D53" w:rsidP="000A7D53">
            <w:pPr>
              <w:jc w:val="center"/>
              <w:rPr>
                <w:sz w:val="20"/>
                <w:szCs w:val="20"/>
              </w:rPr>
            </w:pPr>
            <w:r w:rsidRPr="0066011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Commercial awareness, enterprise competency, critical approach employed</w:t>
            </w:r>
            <w:r w:rsidRPr="00660119">
              <w:rPr>
                <w:sz w:val="20"/>
                <w:szCs w:val="20"/>
              </w:rPr>
              <w:t>)</w:t>
            </w:r>
          </w:p>
        </w:tc>
        <w:tc>
          <w:tcPr>
            <w:tcW w:w="425" w:type="dxa"/>
          </w:tcPr>
          <w:p w14:paraId="0802BCBE" w14:textId="77777777" w:rsidR="000A7D53" w:rsidRPr="00205CB5" w:rsidRDefault="000A7D53" w:rsidP="000A7D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vAlign w:val="center"/>
          </w:tcPr>
          <w:p w14:paraId="6C0F8011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provide adequate description. Demonstrates little awareness of the commercial process. Fails to analyse or evaluate.</w:t>
            </w:r>
          </w:p>
        </w:tc>
        <w:tc>
          <w:tcPr>
            <w:tcW w:w="2591" w:type="dxa"/>
            <w:vAlign w:val="center"/>
          </w:tcPr>
          <w:p w14:paraId="29B0EB1D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Conveys superficial descriptive information only. Demonstrates limited commercial awareness. Little or no attempt made to contextualise, analyse or </w:t>
            </w:r>
            <w:r w:rsidR="009F74B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evaluate points made.</w:t>
            </w:r>
          </w:p>
        </w:tc>
        <w:tc>
          <w:tcPr>
            <w:tcW w:w="2591" w:type="dxa"/>
            <w:vAlign w:val="center"/>
          </w:tcPr>
          <w:p w14:paraId="03387069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is satisfactorily contextualised, analysed and evaluated. Demonstrates adequate standard of commercial awareness. Some consideration of real world issues.</w:t>
            </w:r>
          </w:p>
        </w:tc>
        <w:tc>
          <w:tcPr>
            <w:tcW w:w="2591" w:type="dxa"/>
            <w:vAlign w:val="center"/>
          </w:tcPr>
          <w:p w14:paraId="273D1A74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is competently contextualised, analysed and evaluated. Good standard of commercial awareness and/or enterprise skills. Perceptive consideration of real world issues.</w:t>
            </w:r>
          </w:p>
        </w:tc>
        <w:tc>
          <w:tcPr>
            <w:tcW w:w="2591" w:type="dxa"/>
            <w:vAlign w:val="center"/>
          </w:tcPr>
          <w:p w14:paraId="6E2C915B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Conveys very good to professional standard of commercial awareness combined with strong knowledge of relevant industry.</w:t>
            </w:r>
          </w:p>
        </w:tc>
      </w:tr>
    </w:tbl>
    <w:p w14:paraId="7F00EC15" w14:textId="77777777" w:rsidR="00FB0C87" w:rsidRPr="000A7D53" w:rsidRDefault="00FB0C87" w:rsidP="00EF1B7D">
      <w:pPr>
        <w:tabs>
          <w:tab w:val="left" w:pos="6296"/>
        </w:tabs>
        <w:rPr>
          <w:sz w:val="2"/>
          <w:szCs w:val="2"/>
        </w:rPr>
      </w:pPr>
    </w:p>
    <w:sectPr w:rsidR="00FB0C87" w:rsidRPr="000A7D53" w:rsidSect="00EF1B7D">
      <w:headerReference w:type="default" r:id="rId9"/>
      <w:pgSz w:w="16838" w:h="11906" w:orient="landscape"/>
      <w:pgMar w:top="709" w:right="720" w:bottom="720" w:left="72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8321A" w14:textId="77777777" w:rsidR="001B3C0A" w:rsidRDefault="001B3C0A" w:rsidP="00EF1B7D">
      <w:r>
        <w:separator/>
      </w:r>
    </w:p>
  </w:endnote>
  <w:endnote w:type="continuationSeparator" w:id="0">
    <w:p w14:paraId="6B8DF94B" w14:textId="77777777" w:rsidR="001B3C0A" w:rsidRDefault="001B3C0A" w:rsidP="00EF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DE859" w14:textId="77777777" w:rsidR="001B3C0A" w:rsidRDefault="001B3C0A" w:rsidP="00EF1B7D">
      <w:r>
        <w:separator/>
      </w:r>
    </w:p>
  </w:footnote>
  <w:footnote w:type="continuationSeparator" w:id="0">
    <w:p w14:paraId="15B3DA58" w14:textId="77777777" w:rsidR="001B3C0A" w:rsidRDefault="001B3C0A" w:rsidP="00EF1B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5B575" w14:textId="77777777" w:rsidR="001B3C0A" w:rsidRPr="000B15F7" w:rsidRDefault="001B3C0A" w:rsidP="000B15F7">
    <w:pPr>
      <w:pStyle w:val="Header"/>
    </w:pPr>
    <w:r>
      <w:rPr>
        <w:rFonts w:asciiTheme="minorHAnsi" w:hAnsiTheme="minorHAnsi" w:cs="Arial"/>
        <w:b/>
        <w:bCs/>
        <w:sz w:val="24"/>
        <w:szCs w:val="24"/>
      </w:rPr>
      <w:t xml:space="preserve">BI2256 Biotechnology and Business – Presentation task marking criteria (20% of total available module marks)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35C"/>
    <w:multiLevelType w:val="multilevel"/>
    <w:tmpl w:val="A29A757E"/>
    <w:lvl w:ilvl="0">
      <w:start w:val="1"/>
      <w:numFmt w:val="decimal"/>
      <w:pStyle w:val="Heading1"/>
      <w:isLgl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E5"/>
    <w:rsid w:val="00014680"/>
    <w:rsid w:val="000265E5"/>
    <w:rsid w:val="0006272F"/>
    <w:rsid w:val="000830B2"/>
    <w:rsid w:val="000A54E7"/>
    <w:rsid w:val="000A7D53"/>
    <w:rsid w:val="000B15F7"/>
    <w:rsid w:val="000C19CF"/>
    <w:rsid w:val="000F4E31"/>
    <w:rsid w:val="00136529"/>
    <w:rsid w:val="00142B5F"/>
    <w:rsid w:val="00154EE7"/>
    <w:rsid w:val="00197F9B"/>
    <w:rsid w:val="001B3C0A"/>
    <w:rsid w:val="001E0664"/>
    <w:rsid w:val="001E49BE"/>
    <w:rsid w:val="001F479D"/>
    <w:rsid w:val="00205CB5"/>
    <w:rsid w:val="00206E01"/>
    <w:rsid w:val="002500C6"/>
    <w:rsid w:val="00252608"/>
    <w:rsid w:val="002A08E3"/>
    <w:rsid w:val="002D1359"/>
    <w:rsid w:val="002D1D63"/>
    <w:rsid w:val="002E6688"/>
    <w:rsid w:val="00320589"/>
    <w:rsid w:val="00343765"/>
    <w:rsid w:val="00363242"/>
    <w:rsid w:val="00380F85"/>
    <w:rsid w:val="00394D0F"/>
    <w:rsid w:val="003B06EB"/>
    <w:rsid w:val="003F6591"/>
    <w:rsid w:val="00456BA3"/>
    <w:rsid w:val="004D2990"/>
    <w:rsid w:val="00573156"/>
    <w:rsid w:val="00595760"/>
    <w:rsid w:val="005B22BC"/>
    <w:rsid w:val="00616A54"/>
    <w:rsid w:val="006200A2"/>
    <w:rsid w:val="00660119"/>
    <w:rsid w:val="00666806"/>
    <w:rsid w:val="00677D24"/>
    <w:rsid w:val="006D5910"/>
    <w:rsid w:val="0073510F"/>
    <w:rsid w:val="0073543E"/>
    <w:rsid w:val="00751850"/>
    <w:rsid w:val="007D4038"/>
    <w:rsid w:val="007E0084"/>
    <w:rsid w:val="007F0CDC"/>
    <w:rsid w:val="008040F2"/>
    <w:rsid w:val="00811614"/>
    <w:rsid w:val="008318A5"/>
    <w:rsid w:val="00844B59"/>
    <w:rsid w:val="008928A8"/>
    <w:rsid w:val="00896C10"/>
    <w:rsid w:val="008E71A8"/>
    <w:rsid w:val="008F7054"/>
    <w:rsid w:val="00902DE6"/>
    <w:rsid w:val="00925740"/>
    <w:rsid w:val="00931227"/>
    <w:rsid w:val="00937F15"/>
    <w:rsid w:val="00963335"/>
    <w:rsid w:val="00966AF6"/>
    <w:rsid w:val="009A5B82"/>
    <w:rsid w:val="009B4430"/>
    <w:rsid w:val="009D7160"/>
    <w:rsid w:val="009E02CA"/>
    <w:rsid w:val="009F3CC3"/>
    <w:rsid w:val="009F6869"/>
    <w:rsid w:val="009F74BF"/>
    <w:rsid w:val="00A6507F"/>
    <w:rsid w:val="00A90B0E"/>
    <w:rsid w:val="00AE0D8D"/>
    <w:rsid w:val="00AE4888"/>
    <w:rsid w:val="00B176A7"/>
    <w:rsid w:val="00B25866"/>
    <w:rsid w:val="00B410FD"/>
    <w:rsid w:val="00B531AF"/>
    <w:rsid w:val="00B61EFF"/>
    <w:rsid w:val="00BB6FF0"/>
    <w:rsid w:val="00C6278E"/>
    <w:rsid w:val="00CB3341"/>
    <w:rsid w:val="00CC1522"/>
    <w:rsid w:val="00CE2208"/>
    <w:rsid w:val="00D01851"/>
    <w:rsid w:val="00D2339C"/>
    <w:rsid w:val="00D30F2F"/>
    <w:rsid w:val="00D45E59"/>
    <w:rsid w:val="00D8716C"/>
    <w:rsid w:val="00DC5E6E"/>
    <w:rsid w:val="00DD5F34"/>
    <w:rsid w:val="00E00617"/>
    <w:rsid w:val="00E13396"/>
    <w:rsid w:val="00E53D66"/>
    <w:rsid w:val="00E6659F"/>
    <w:rsid w:val="00E84B01"/>
    <w:rsid w:val="00EC155F"/>
    <w:rsid w:val="00EF1B7D"/>
    <w:rsid w:val="00F06C1D"/>
    <w:rsid w:val="00F277FF"/>
    <w:rsid w:val="00F45927"/>
    <w:rsid w:val="00F9295D"/>
    <w:rsid w:val="00FA2F1E"/>
    <w:rsid w:val="00FB0C87"/>
    <w:rsid w:val="00FE04ED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49A3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B7D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B7D"/>
    <w:rPr>
      <w:sz w:val="26"/>
      <w:szCs w:val="26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B7D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B7D"/>
    <w:rPr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0%20DOCS%20(EXT)\Google%20Drive\TMPs\WORD\sa_t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6AC39-655D-4848-BDAC-AFD2FD23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\0 DOCS (EXT)\Google Drive\TMPs\WORD\sa_tmp.dotx</Template>
  <TotalTime>395</TotalTime>
  <Pages>2</Pages>
  <Words>699</Words>
  <Characters>3987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UWIC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Vincent Knight</cp:lastModifiedBy>
  <cp:revision>32</cp:revision>
  <dcterms:created xsi:type="dcterms:W3CDTF">2012-11-02T13:08:00Z</dcterms:created>
  <dcterms:modified xsi:type="dcterms:W3CDTF">2013-09-24T17:47:00Z</dcterms:modified>
</cp:coreProperties>
</file>