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1---what-you-need-to-know" w:name="computing-for-mathematics-handout-1---what-you-need-to-know"/>
    <w:p>
      <w:pPr>
        <w:pStyle w:val="Heading1"/>
      </w:pPr>
      <w:r>
        <w:t xml:space="preserve">Computing for mathematics handout 1 - What you need to know</w:t>
      </w:r>
    </w:p>
    <w:bookmarkEnd w:id="computing-for-mathematics-handout-1---what-you-need-to-know"/>
    <w:p>
      <w:r>
        <w:t xml:space="preserve">Lecturer: Vince Knight</w:t>
      </w:r>
    </w:p>
    <w:p>
      <w:r>
        <w:t xml:space="preserve">Office: M1.25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intended-learning-outcomes-for-this-module" w:name="intended-learning-outcomes-for-this-module"/>
    <w:p>
      <w:pPr>
        <w:pStyle w:val="Heading2"/>
      </w:pPr>
      <w:r>
        <w:t xml:space="preserve">Intended learning outcomes for this module:</w:t>
      </w:r>
    </w:p>
    <w:bookmarkEnd w:id="intended-learning-outcomes-for-this-module"/>
    <w:p>
      <w:pPr>
        <w:numPr>
          <w:numId w:val="2"/>
          <w:ilvl w:val="0"/>
        </w:numPr>
      </w:pPr>
      <w:r>
        <w:t xml:space="preserve">Understand and be able to write in Python the following programming ideas: Conditional Statements; Flow Control; Data Structures; Recurrence, Basic ideas of Object Orientated Programming;</w:t>
      </w:r>
    </w:p>
    <w:p>
      <w:pPr>
        <w:numPr>
          <w:numId w:val="2"/>
          <w:ilvl w:val="0"/>
        </w:numPr>
      </w:pPr>
      <w:r>
        <w:t xml:space="preserve">Use the above and a Mathematics package (Sage) to tackle mathematical problems;</w:t>
      </w:r>
    </w:p>
    <w:p>
      <w:pPr>
        <w:numPr>
          <w:numId w:val="2"/>
          <w:ilvl w:val="0"/>
        </w:numPr>
      </w:pPr>
      <w:r>
        <w:t xml:space="preserve">Have a basic knowledge of LaTeX;</w:t>
      </w:r>
    </w:p>
    <w:p>
      <w:pPr>
        <w:numPr>
          <w:numId w:val="2"/>
          <w:ilvl w:val="0"/>
        </w:numPr>
      </w:pPr>
      <w:r>
        <w:t xml:space="preserve">Work in groups to tackle problems and convey solutions to those problems through presentation.</w:t>
      </w:r>
    </w:p>
    <w:bookmarkStart w:id="how-the-material-will-be-taught-first-term" w:name="how-the-material-will-be-taught-first-term"/>
    <w:p>
      <w:pPr>
        <w:pStyle w:val="Heading2"/>
      </w:pPr>
      <w:r>
        <w:t xml:space="preserve">How the material will be taught (first term):</w:t>
      </w:r>
    </w:p>
    <w:bookmarkEnd w:id="how-the-material-will-be-taught-first-term"/>
    <w:p>
      <w:pPr>
        <w:numPr>
          <w:numId w:val="3"/>
          <w:ilvl w:val="0"/>
        </w:numPr>
      </w:pPr>
      <w:r>
        <w:t xml:space="preserve">2 lab sessions to do 1 lab sheet (</w:t>
      </w:r>
      <w:r>
        <w:rPr>
          <w:b/>
        </w:rPr>
        <w:t xml:space="preserve">bring headphones!</w:t>
      </w:r>
      <w:r>
        <w:t xml:space="preserve">);</w:t>
      </w:r>
    </w:p>
    <w:p>
      <w:pPr>
        <w:numPr>
          <w:numId w:val="3"/>
          <w:ilvl w:val="0"/>
        </w:numPr>
      </w:pPr>
      <w:r>
        <w:t xml:space="preserve">Need to complete 80% of 'TICKABLES';</w:t>
      </w:r>
    </w:p>
    <w:p>
      <w:pPr>
        <w:numPr>
          <w:numId w:val="3"/>
          <w:ilvl w:val="0"/>
        </w:numPr>
      </w:pPr>
      <w:r>
        <w:rPr>
          <w:b/>
        </w:rPr>
        <w:t xml:space="preserve">YOU WILL NEED TO WORK OUTSIDE OF THE LABS TO HAVE SUFFICIENT TIME TO COMPLETE LAB SHEETS</w:t>
      </w:r>
    </w:p>
    <w:p>
      <w:pPr>
        <w:numPr>
          <w:numId w:val="3"/>
          <w:ilvl w:val="0"/>
        </w:numPr>
      </w:pPr>
      <w:r>
        <w:t xml:space="preserve">Lecture on Thursday 1100;</w:t>
      </w:r>
    </w:p>
    <w:p>
      <w:pPr>
        <w:numPr>
          <w:numId w:val="3"/>
          <w:ilvl w:val="0"/>
        </w:numPr>
      </w:pPr>
      <w:r>
        <w:t xml:space="preserve">Office hours Thursday 1300 - 1500.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4"/>
          <w:ilvl w:val="0"/>
        </w:numPr>
      </w:pPr>
      <w:r>
        <w:t xml:space="preserve">Download and install Python on your own machine if you have one:</w:t>
      </w:r>
    </w:p>
    <w:p>
      <w:pPr>
        <w:numPr>
          <w:numId w:val="5"/>
          <w:ilvl w:val="1"/>
        </w:numPr>
      </w:pPr>
      <w:r>
        <w:t xml:space="preserve">If you have a windows machine follow the instruction at</w:t>
      </w:r>
      <w:r>
        <w:t xml:space="preserve"> </w:t>
      </w:r>
      <w:hyperlink r:id="link0">
        <w:r>
          <w:rPr>
            <w:rStyle w:val="Hyperlink"/>
          </w:rPr>
          <w:t xml:space="preserve">www.python.org/</w:t>
        </w:r>
      </w:hyperlink>
    </w:p>
    <w:p>
      <w:pPr>
        <w:numPr>
          <w:numId w:val="5"/>
          <w:ilvl w:val="1"/>
        </w:numPr>
      </w:pPr>
      <w:r>
        <w:t xml:space="preserve">If you have a linux machine or using Mac OS (both of these are 'nix' machines) then python is already installed.</w:t>
      </w:r>
    </w:p>
    <w:p>
      <w:pPr>
        <w:numPr>
          <w:numId w:val="5"/>
          <w:ilvl w:val="0"/>
        </w:numPr>
      </w:pPr>
      <w:r>
        <w:t xml:space="preserve">Start working on the first lab sheet.</w:t>
      </w:r>
    </w:p>
    <w:p>
      <w:pPr>
        <w:numPr>
          <w:numId w:val="5"/>
          <w:ilvl w:val="0"/>
        </w:numPr>
      </w:pPr>
      <w:r>
        <w:t xml:space="preserve">Organise a study group of 4 to 5 people to work together (I suggest finding people in your own tutor groups).</w:t>
      </w:r>
    </w:p>
    <w:bookmarkStart w:id="resources" w:name="resources"/>
    <w:p>
      <w:pPr>
        <w:pStyle w:val="Heading2"/>
      </w:pPr>
      <w:r>
        <w:t xml:space="preserve">Resources:</w:t>
      </w:r>
    </w:p>
    <w:bookmarkEnd w:id="resources"/>
    <w:p>
      <w:pPr>
        <w:numPr>
          <w:numId w:val="6"/>
          <w:ilvl w:val="0"/>
        </w:numPr>
      </w:pPr>
      <w:r>
        <w:t xml:space="preserve">All teaching resources are available at</w:t>
      </w:r>
      <w:r>
        <w:t xml:space="preserve"> </w:t>
      </w:r>
      <w:hyperlink r:id="link1">
        <w:r>
          <w:rPr>
            <w:rStyle w:val="Hyperlink"/>
          </w:rPr>
          <w:t xml:space="preserve">www.vincent-knight.com/home/teaching/computing-for-mathematics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python.org/" TargetMode="External" /><Relationship Type="http://schemas.openxmlformats.org/officeDocument/2006/relationships/hyperlink" Id="link1" Target="http://www.vincent-knight.com/home/teaching/computing-for-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