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5---object-orientated-programming"/>
    <w:p>
      <w:pPr>
        <w:pStyle w:val="Heading1"/>
      </w:pPr>
      <w:r>
        <w:t xml:space="preserve">Computing for mathematics handout 5 - Object Orientated Programming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create a class and an instance of a class;</w:t>
      </w:r>
    </w:p>
    <w:p>
      <w:pPr>
        <w:numPr>
          <w:numId w:val="2"/>
          <w:ilvl w:val="0"/>
        </w:numPr>
      </w:pPr>
      <w:r>
        <w:t xml:space="preserve">How to give a class attributes;</w:t>
      </w:r>
    </w:p>
    <w:p>
      <w:pPr>
        <w:numPr>
          <w:numId w:val="2"/>
          <w:ilvl w:val="0"/>
        </w:numPr>
      </w:pPr>
      <w:r>
        <w:t xml:space="preserve">How to give a class methods;</w:t>
      </w:r>
    </w:p>
    <w:p>
      <w:pPr>
        <w:numPr>
          <w:numId w:val="2"/>
          <w:ilvl w:val="0"/>
        </w:numPr>
      </w:pPr>
      <w:r>
        <w:t xml:space="preserve">How to create new classes from old through inheritance.</w:t>
      </w:r>
    </w:p>
    <w:bookmarkStart w:id="23" w:name="question-7"/>
    <w:p>
      <w:pPr>
        <w:pStyle w:val="Heading2"/>
      </w:pPr>
      <w:r>
        <w:t xml:space="preserve">Question 7</w:t>
      </w:r>
    </w:p>
    <w:bookmarkEnd w:id="23"/>
    <w:p>
      <w:r>
        <w:t xml:space="preserve">Many people found question 7 quite a challenge. Here is a similar question.</w:t>
      </w:r>
    </w:p>
    <w:p>
      <w:pPr>
        <w:pStyle w:val="BlockQuote"/>
      </w:pPr>
      <w:r>
        <w:rPr>
          <w:i/>
        </w:rPr>
        <w:t xml:space="preserve">The list</w:t>
      </w:r>
      <w:r>
        <w:rPr>
          <w:i/>
        </w:rPr>
        <w:t xml:space="preserve"> </w:t>
      </w:r>
      <w:r>
        <w:rPr>
          <w:rStyle w:val="VerbatimChar"/>
          <w:i/>
        </w:rPr>
        <w:t xml:space="preserve">fields</w:t>
      </w:r>
      <w:r>
        <w:rPr>
          <w:i/>
        </w:rPr>
        <w:t xml:space="preserve"> </w:t>
      </w:r>
      <w:r>
        <w:rPr>
          <w:i/>
        </w:rPr>
        <w:t xml:space="preserve">contains two columns of data: each representing the width and lengths of fields. For a field to be profitable they must have an area of at least 50 square metres, how many fields in our data set are profitable?</w:t>
      </w:r>
    </w:p>
    <w:p>
      <w:pPr>
        <w:pStyle w:val="SourceCode"/>
      </w:pPr>
      <w:r>
        <w:cr/>
      </w:r>
      <w:r>
        <w:rPr>
          <w:rStyle w:val="NormalTok"/>
        </w:rPr>
        <w:t xml:space="preserve">fields = 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cr/>
      </w:r>
      <w:r>
        <w:c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Field():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class for our field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x, y):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.width = x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.height = y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profitable(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.width *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.height &gt;= </w:t>
      </w:r>
      <w:r>
        <w:rPr>
          <w:rStyle w:val="DecValTok"/>
        </w:rPr>
        <w:t xml:space="preserve">50</w:t>
      </w:r>
      <w:r>
        <w:cr/>
      </w:r>
      <w:r>
        <w:cr/>
      </w:r>
      <w:r>
        <w:rPr>
          <w:rStyle w:val="NormalTok"/>
        </w:rPr>
        <w:t xml:space="preserve">fields = [Field(f[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in fields]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([f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in fields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f.profitable()])</w:t>
      </w:r>
    </w:p>
    <w:bookmarkStart w:id="24" w:name="what-you-should-do-next"/>
    <w:p>
      <w:pPr>
        <w:pStyle w:val="Heading2"/>
      </w:pPr>
      <w:r>
        <w:t xml:space="preserve">What you should do next:</w:t>
      </w:r>
    </w:p>
    <w:bookmarkEnd w:id="24"/>
    <w:p>
      <w:pPr>
        <w:numPr>
          <w:numId w:val="3"/>
          <w:ilvl w:val="0"/>
        </w:numPr>
      </w:pPr>
      <w:r>
        <w:rPr>
          <w:b/>
        </w:rPr>
        <w:t xml:space="preserve">Start the next sheet</w:t>
      </w:r>
      <w:r>
        <w:t xml:space="preserve">: this is a short one and the aim is for you to be familiar with Sage.</w:t>
      </w:r>
    </w:p>
    <w:p>
      <w:pPr>
        <w:numPr>
          <w:numId w:val="3"/>
          <w:ilvl w:val="0"/>
        </w:numPr>
      </w:pPr>
      <w:r>
        <w:t xml:space="preserve">Continue to revise for the class test: work through all your lab sheets. If you can do exercises in the lab sheets (not just 'understand them' but actually 'do them') you will be fine.</w:t>
      </w:r>
    </w:p>
    <w:p>
      <w:pPr>
        <w:numPr>
          <w:numId w:val="3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3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c772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19d9e1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