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0BF66" w14:textId="77777777" w:rsidR="00AD7578" w:rsidRDefault="00AA4C03" w:rsidP="00AA4C0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Arial" w:hAnsi="Arial" w:cs="Arial"/>
          <w:b/>
          <w:bCs/>
          <w:sz w:val="24"/>
          <w:szCs w:val="24"/>
        </w:rPr>
        <w:t>SUPERSTORE SALES ANALYSIS REPORT</w:t>
      </w:r>
    </w:p>
    <w:p w14:paraId="2D2B0133" w14:textId="68F1CC8A" w:rsidR="00AA4C03" w:rsidRPr="00AA4C03" w:rsidRDefault="00AA4C03" w:rsidP="00AA4C0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Arial" w:hAnsi="Arial" w:cs="Arial"/>
          <w:b/>
          <w:bCs/>
          <w:sz w:val="24"/>
          <w:szCs w:val="24"/>
        </w:rPr>
        <w:t>Data Science &amp; Analytics Track | Future Interns Program</w:t>
      </w:r>
      <w:r>
        <w:rPr>
          <w:rFonts w:ascii="Arial" w:hAnsi="Arial" w:cs="Arial"/>
          <w:b/>
          <w:bCs/>
          <w:sz w:val="24"/>
          <w:szCs w:val="24"/>
        </w:rPr>
        <w:t xml:space="preserve"> | </w:t>
      </w:r>
      <w:r w:rsidRPr="00AA4C03">
        <w:rPr>
          <w:rFonts w:ascii="Arial" w:hAnsi="Arial" w:cs="Arial"/>
          <w:b/>
          <w:bCs/>
          <w:sz w:val="24"/>
          <w:szCs w:val="24"/>
        </w:rPr>
        <w:t>Task</w:t>
      </w:r>
      <w:r w:rsidR="00AD7578">
        <w:rPr>
          <w:rFonts w:ascii="Arial" w:hAnsi="Arial" w:cs="Arial"/>
          <w:b/>
          <w:bCs/>
          <w:sz w:val="24"/>
          <w:szCs w:val="24"/>
        </w:rPr>
        <w:t>1</w:t>
      </w:r>
      <w:r w:rsidRPr="00AA4C03">
        <w:rPr>
          <w:rFonts w:ascii="Arial" w:hAnsi="Arial" w:cs="Arial"/>
          <w:b/>
          <w:bCs/>
          <w:sz w:val="24"/>
          <w:szCs w:val="24"/>
        </w:rPr>
        <w:t xml:space="preserve"> | FUTURE_DS_01</w:t>
      </w:r>
    </w:p>
    <w:p w14:paraId="65D9D12D" w14:textId="3140A5E7" w:rsidR="00AA4C03" w:rsidRPr="00AA4C03" w:rsidRDefault="00AA4C03" w:rsidP="00AA4C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Arial" w:hAnsi="Arial" w:cs="Arial"/>
          <w:b/>
          <w:bCs/>
          <w:sz w:val="24"/>
          <w:szCs w:val="24"/>
        </w:rPr>
        <w:t>EXECUTIVE SUMMARY</w:t>
      </w:r>
    </w:p>
    <w:p w14:paraId="52CE27F1" w14:textId="17BBA3A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sz w:val="24"/>
          <w:szCs w:val="24"/>
        </w:rPr>
        <w:t xml:space="preserve">This report presents an analysis of Superstore sales data to identify revenue trends, </w:t>
      </w:r>
      <w:r w:rsidR="00AD7578">
        <w:rPr>
          <w:rFonts w:ascii="Arial" w:hAnsi="Arial" w:cs="Arial"/>
          <w:sz w:val="24"/>
          <w:szCs w:val="24"/>
        </w:rPr>
        <w:t>top-selling</w:t>
      </w:r>
      <w:r w:rsidRPr="00AA4C03">
        <w:rPr>
          <w:rFonts w:ascii="Arial" w:hAnsi="Arial" w:cs="Arial"/>
          <w:sz w:val="24"/>
          <w:szCs w:val="24"/>
        </w:rPr>
        <w:t xml:space="preserve"> products, high-value categories, and regional performance. The analysis was</w:t>
      </w:r>
      <w:r>
        <w:rPr>
          <w:rFonts w:ascii="Arial" w:hAnsi="Arial" w:cs="Arial"/>
          <w:sz w:val="24"/>
          <w:szCs w:val="24"/>
        </w:rPr>
        <w:t xml:space="preserve"> c</w:t>
      </w:r>
      <w:r w:rsidRPr="00AA4C03">
        <w:rPr>
          <w:rFonts w:ascii="Arial" w:hAnsi="Arial" w:cs="Arial"/>
          <w:sz w:val="24"/>
          <w:szCs w:val="24"/>
        </w:rPr>
        <w:t>onducted using Power BI Desktop and covers all available sales data across four regions, three product categories, and multiple product lines.</w:t>
      </w:r>
    </w:p>
    <w:p w14:paraId="49DF38F1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FF2D868" w14:textId="06F9F12E" w:rsidR="00AA4C03" w:rsidRPr="00AA4C03" w:rsidRDefault="00AA4C03" w:rsidP="00AA4C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Arial" w:hAnsi="Arial" w:cs="Arial"/>
          <w:b/>
          <w:bCs/>
          <w:sz w:val="24"/>
          <w:szCs w:val="24"/>
        </w:rPr>
        <w:t>KEY FINDINGS</w:t>
      </w:r>
    </w:p>
    <w:p w14:paraId="0264E66D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Segoe UI Emoji" w:hAnsi="Segoe UI Emoji" w:cs="Segoe UI Emoji"/>
          <w:sz w:val="24"/>
          <w:szCs w:val="24"/>
        </w:rPr>
        <w:t>📈</w:t>
      </w:r>
      <w:r w:rsidRPr="00AA4C03">
        <w:rPr>
          <w:rFonts w:ascii="Arial" w:hAnsi="Arial" w:cs="Arial"/>
          <w:sz w:val="24"/>
          <w:szCs w:val="24"/>
        </w:rPr>
        <w:t xml:space="preserve"> </w:t>
      </w:r>
      <w:r w:rsidRPr="00AA4C03">
        <w:rPr>
          <w:rFonts w:ascii="Arial" w:hAnsi="Arial" w:cs="Arial"/>
          <w:b/>
          <w:bCs/>
          <w:sz w:val="24"/>
          <w:szCs w:val="24"/>
        </w:rPr>
        <w:t>REVENUE TREND</w:t>
      </w:r>
    </w:p>
    <w:p w14:paraId="72AB62E6" w14:textId="5F3B880E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sz w:val="24"/>
          <w:szCs w:val="24"/>
        </w:rPr>
        <w:t>The business has demonstrated a consistent upward revenue trend over the analysis</w:t>
      </w:r>
      <w:r>
        <w:rPr>
          <w:rFonts w:ascii="Arial" w:hAnsi="Arial" w:cs="Arial"/>
          <w:sz w:val="24"/>
          <w:szCs w:val="24"/>
        </w:rPr>
        <w:t xml:space="preserve"> </w:t>
      </w:r>
      <w:r w:rsidRPr="00AA4C03">
        <w:rPr>
          <w:rFonts w:ascii="Arial" w:hAnsi="Arial" w:cs="Arial"/>
          <w:sz w:val="24"/>
          <w:szCs w:val="24"/>
        </w:rPr>
        <w:t>period. This indicates healthy business growth and increasing market demand for the company's products.</w:t>
      </w:r>
    </w:p>
    <w:p w14:paraId="33FDF523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0B202A1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AA4C03">
        <w:rPr>
          <w:rFonts w:ascii="Arial" w:hAnsi="Arial" w:cs="Arial"/>
          <w:b/>
          <w:bCs/>
          <w:sz w:val="24"/>
          <w:szCs w:val="24"/>
        </w:rPr>
        <w:t xml:space="preserve"> TOP SELLING PRODUCTS</w:t>
      </w:r>
    </w:p>
    <w:p w14:paraId="6681DEB6" w14:textId="0AA8D0E0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sz w:val="24"/>
          <w:szCs w:val="24"/>
        </w:rPr>
        <w:t>The Zebra ZM400 Thermal Label Printer emerged as the highest revenue-generating product. The top 10 products are dominated by technology and office equipment, suggesting strong demand in this segment.</w:t>
      </w:r>
    </w:p>
    <w:p w14:paraId="1F49EC19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1F337D9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Segoe UI Emoji" w:hAnsi="Segoe UI Emoji" w:cs="Segoe UI Emoji"/>
          <w:b/>
          <w:bCs/>
          <w:sz w:val="24"/>
          <w:szCs w:val="24"/>
        </w:rPr>
        <w:t>🥧</w:t>
      </w:r>
      <w:r w:rsidRPr="00AA4C03">
        <w:rPr>
          <w:rFonts w:ascii="Arial" w:hAnsi="Arial" w:cs="Arial"/>
          <w:b/>
          <w:bCs/>
          <w:sz w:val="24"/>
          <w:szCs w:val="24"/>
        </w:rPr>
        <w:t xml:space="preserve"> CATEGORY PERFORMANCE</w:t>
      </w:r>
    </w:p>
    <w:p w14:paraId="136DFFFC" w14:textId="15F8B84D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sz w:val="24"/>
          <w:szCs w:val="24"/>
        </w:rPr>
        <w:t xml:space="preserve">Technology is the highest </w:t>
      </w:r>
      <w:r>
        <w:rPr>
          <w:rFonts w:ascii="Arial" w:hAnsi="Arial" w:cs="Arial"/>
          <w:sz w:val="24"/>
          <w:szCs w:val="24"/>
        </w:rPr>
        <w:t>revenue-generating</w:t>
      </w:r>
      <w:r w:rsidRPr="00AA4C03">
        <w:rPr>
          <w:rFonts w:ascii="Arial" w:hAnsi="Arial" w:cs="Arial"/>
          <w:sz w:val="24"/>
          <w:szCs w:val="24"/>
        </w:rPr>
        <w:t xml:space="preserve"> category, followed by Furniture and Office Supplies. This highlights </w:t>
      </w:r>
      <w:r>
        <w:rPr>
          <w:rFonts w:ascii="Arial" w:hAnsi="Arial" w:cs="Arial"/>
          <w:sz w:val="24"/>
          <w:szCs w:val="24"/>
        </w:rPr>
        <w:t>t</w:t>
      </w:r>
      <w:r w:rsidRPr="00AA4C03">
        <w:rPr>
          <w:rFonts w:ascii="Arial" w:hAnsi="Arial" w:cs="Arial"/>
          <w:sz w:val="24"/>
          <w:szCs w:val="24"/>
        </w:rPr>
        <w:t>he importance of the technology segment to overall business performance.</w:t>
      </w:r>
    </w:p>
    <w:p w14:paraId="7E021C31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200861A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Segoe UI Emoji" w:hAnsi="Segoe UI Emoji" w:cs="Segoe UI Emoji"/>
          <w:b/>
          <w:bCs/>
          <w:sz w:val="24"/>
          <w:szCs w:val="24"/>
        </w:rPr>
        <w:t>🗺</w:t>
      </w:r>
      <w:r w:rsidRPr="00AA4C03">
        <w:rPr>
          <w:rFonts w:ascii="Arial" w:hAnsi="Arial" w:cs="Arial"/>
          <w:b/>
          <w:bCs/>
          <w:sz w:val="24"/>
          <w:szCs w:val="24"/>
        </w:rPr>
        <w:t>️ REGIONAL PERFORMANCE</w:t>
      </w:r>
    </w:p>
    <w:p w14:paraId="7D60590C" w14:textId="27338B63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sz w:val="24"/>
          <w:szCs w:val="24"/>
        </w:rPr>
        <w:t>The West region leads all regions in sales performance while the South region records the lowest sales figures. This regional disparity presents both a challenge and an opportunity for the business.</w:t>
      </w:r>
    </w:p>
    <w:p w14:paraId="74450EAD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5103A7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A4C03">
        <w:rPr>
          <w:rFonts w:ascii="Arial" w:hAnsi="Arial" w:cs="Arial"/>
          <w:b/>
          <w:bCs/>
          <w:sz w:val="24"/>
          <w:szCs w:val="24"/>
        </w:rPr>
        <w:t xml:space="preserve"> PROFIT MARGIN</w:t>
      </w:r>
    </w:p>
    <w:p w14:paraId="42845E84" w14:textId="0503B1E0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sz w:val="24"/>
          <w:szCs w:val="24"/>
        </w:rPr>
        <w:t>The business maintains an overall profit margin of 12.47%, which exceeds the retail industry average of 5-10%. This reflects healthy financial management and pricing strategy.</w:t>
      </w:r>
    </w:p>
    <w:p w14:paraId="6B2AD234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79CC922" w14:textId="5BE34199" w:rsidR="00AA4C03" w:rsidRPr="00AA4C03" w:rsidRDefault="00AA4C03" w:rsidP="00AA4C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Arial" w:hAnsi="Arial" w:cs="Arial"/>
          <w:b/>
          <w:bCs/>
          <w:sz w:val="24"/>
          <w:szCs w:val="24"/>
        </w:rPr>
        <w:t>RECOMMENDATIONS</w:t>
      </w:r>
    </w:p>
    <w:p w14:paraId="2499C6A1" w14:textId="77777777" w:rsidR="00AA4C03" w:rsidRDefault="00AA4C03" w:rsidP="00AA4C0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b/>
          <w:bCs/>
          <w:sz w:val="24"/>
          <w:szCs w:val="24"/>
        </w:rPr>
        <w:t>INVEST IN THE SOUTH REGION</w:t>
      </w:r>
      <w:r w:rsidRPr="00AA4C03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A4C03">
        <w:rPr>
          <w:rFonts w:ascii="Arial" w:hAnsi="Arial" w:cs="Arial"/>
          <w:sz w:val="24"/>
          <w:szCs w:val="24"/>
        </w:rPr>
        <w:t>The South region consistently underperforms compared to other regions. The business should investigate the root causes — whether it is marketing, distribution,</w:t>
      </w:r>
      <w:r w:rsidRPr="00AA4C03">
        <w:rPr>
          <w:rFonts w:ascii="Arial" w:hAnsi="Arial" w:cs="Arial"/>
          <w:sz w:val="24"/>
          <w:szCs w:val="24"/>
        </w:rPr>
        <w:t xml:space="preserve"> </w:t>
      </w:r>
      <w:r w:rsidRPr="00AA4C03">
        <w:rPr>
          <w:rFonts w:ascii="Arial" w:hAnsi="Arial" w:cs="Arial"/>
          <w:sz w:val="24"/>
          <w:szCs w:val="24"/>
        </w:rPr>
        <w:t>or competition — and develop a targeted growth strategy for this region.</w:t>
      </w:r>
    </w:p>
    <w:p w14:paraId="3052E976" w14:textId="77777777" w:rsidR="00AA4C03" w:rsidRDefault="00AA4C03" w:rsidP="00AA4C0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b/>
          <w:bCs/>
          <w:sz w:val="24"/>
          <w:szCs w:val="24"/>
        </w:rPr>
        <w:t>REPLICATE WEST REGION STRATEGY</w:t>
      </w:r>
      <w:r w:rsidRPr="00AA4C03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A4C03">
        <w:rPr>
          <w:rFonts w:ascii="Arial" w:hAnsi="Arial" w:cs="Arial"/>
          <w:sz w:val="24"/>
          <w:szCs w:val="24"/>
        </w:rPr>
        <w:t xml:space="preserve">The West region leads in sales performance. The business should study and document what makes this region successful and apply those strategies to underperforming </w:t>
      </w:r>
      <w:r w:rsidRPr="00AA4C03">
        <w:rPr>
          <w:rFonts w:ascii="Arial" w:hAnsi="Arial" w:cs="Arial"/>
          <w:sz w:val="24"/>
          <w:szCs w:val="24"/>
        </w:rPr>
        <w:t>r</w:t>
      </w:r>
      <w:r w:rsidRPr="00AA4C03">
        <w:rPr>
          <w:rFonts w:ascii="Arial" w:hAnsi="Arial" w:cs="Arial"/>
          <w:sz w:val="24"/>
          <w:szCs w:val="24"/>
        </w:rPr>
        <w:t>egions, especially the South.</w:t>
      </w:r>
    </w:p>
    <w:p w14:paraId="7C25E45D" w14:textId="77777777" w:rsidR="00AD7578" w:rsidRDefault="00AA4C03" w:rsidP="00AD757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D7578">
        <w:rPr>
          <w:rFonts w:ascii="Arial" w:hAnsi="Arial" w:cs="Arial"/>
          <w:b/>
          <w:bCs/>
          <w:sz w:val="24"/>
          <w:szCs w:val="24"/>
        </w:rPr>
        <w:lastRenderedPageBreak/>
        <w:t>FOCUS ON TECHNOLOGY CATEGORY</w:t>
      </w:r>
      <w:r w:rsidRPr="00AD7578">
        <w:rPr>
          <w:rFonts w:ascii="Arial" w:hAnsi="Arial" w:cs="Arial"/>
          <w:b/>
          <w:bCs/>
          <w:sz w:val="24"/>
          <w:szCs w:val="24"/>
        </w:rPr>
        <w:t>:</w:t>
      </w:r>
      <w:r w:rsidRPr="00AA4C03">
        <w:rPr>
          <w:rFonts w:ascii="Arial" w:hAnsi="Arial" w:cs="Arial"/>
          <w:sz w:val="24"/>
          <w:szCs w:val="24"/>
        </w:rPr>
        <w:t xml:space="preserve"> </w:t>
      </w:r>
      <w:r w:rsidRPr="00AA4C03">
        <w:rPr>
          <w:rFonts w:ascii="Arial" w:hAnsi="Arial" w:cs="Arial"/>
          <w:sz w:val="24"/>
          <w:szCs w:val="24"/>
        </w:rPr>
        <w:t>Since Technology drives the most revenue, the business</w:t>
      </w:r>
      <w:r w:rsidRPr="00AA4C03">
        <w:rPr>
          <w:rFonts w:ascii="Arial" w:hAnsi="Arial" w:cs="Arial"/>
          <w:sz w:val="24"/>
          <w:szCs w:val="24"/>
        </w:rPr>
        <w:t xml:space="preserve"> </w:t>
      </w:r>
      <w:r w:rsidRPr="00AA4C03">
        <w:rPr>
          <w:rFonts w:ascii="Arial" w:hAnsi="Arial" w:cs="Arial"/>
          <w:sz w:val="24"/>
          <w:szCs w:val="24"/>
        </w:rPr>
        <w:t>should prioritize inventory, marketing, and sales efforts in this category to maximize growth potential.</w:t>
      </w:r>
    </w:p>
    <w:p w14:paraId="52F10540" w14:textId="77777777" w:rsidR="00AD7578" w:rsidRDefault="00AA4C03" w:rsidP="00AA4C0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D7578">
        <w:rPr>
          <w:rFonts w:ascii="Arial" w:hAnsi="Arial" w:cs="Arial"/>
          <w:b/>
          <w:bCs/>
          <w:sz w:val="24"/>
          <w:szCs w:val="24"/>
        </w:rPr>
        <w:t>PROTECT PROFIT MARGINS</w:t>
      </w:r>
      <w:r w:rsidR="00AD7578" w:rsidRPr="00AD7578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D7578">
        <w:rPr>
          <w:rFonts w:ascii="Arial" w:hAnsi="Arial" w:cs="Arial"/>
          <w:sz w:val="24"/>
          <w:szCs w:val="24"/>
        </w:rPr>
        <w:t xml:space="preserve">While the 12.47% profit margin is above </w:t>
      </w:r>
      <w:r w:rsidR="00AD7578" w:rsidRPr="00AD7578">
        <w:rPr>
          <w:rFonts w:ascii="Arial" w:hAnsi="Arial" w:cs="Arial"/>
          <w:sz w:val="24"/>
          <w:szCs w:val="24"/>
        </w:rPr>
        <w:t xml:space="preserve">the </w:t>
      </w:r>
      <w:r w:rsidRPr="00AD7578">
        <w:rPr>
          <w:rFonts w:ascii="Arial" w:hAnsi="Arial" w:cs="Arial"/>
          <w:sz w:val="24"/>
          <w:szCs w:val="24"/>
        </w:rPr>
        <w:t>industry average,</w:t>
      </w:r>
      <w:r w:rsidR="00AD7578" w:rsidRPr="00AD7578">
        <w:rPr>
          <w:rFonts w:ascii="Arial" w:hAnsi="Arial" w:cs="Arial"/>
          <w:sz w:val="24"/>
          <w:szCs w:val="24"/>
        </w:rPr>
        <w:t xml:space="preserve"> </w:t>
      </w:r>
      <w:r w:rsidRPr="00AD7578">
        <w:rPr>
          <w:rFonts w:ascii="Arial" w:hAnsi="Arial" w:cs="Arial"/>
          <w:sz w:val="24"/>
          <w:szCs w:val="24"/>
        </w:rPr>
        <w:t>the business should review its discounting strategy to</w:t>
      </w:r>
      <w:r w:rsidR="00AD7578" w:rsidRPr="00AD7578">
        <w:rPr>
          <w:rFonts w:ascii="Arial" w:hAnsi="Arial" w:cs="Arial"/>
          <w:sz w:val="24"/>
          <w:szCs w:val="24"/>
        </w:rPr>
        <w:t xml:space="preserve"> </w:t>
      </w:r>
      <w:r w:rsidRPr="00AD7578">
        <w:rPr>
          <w:rFonts w:ascii="Arial" w:hAnsi="Arial" w:cs="Arial"/>
          <w:sz w:val="24"/>
          <w:szCs w:val="24"/>
        </w:rPr>
        <w:t>ensure heavy discounts are not unnecessarily eroding</w:t>
      </w:r>
      <w:r w:rsidR="00AD7578" w:rsidRPr="00AD7578">
        <w:rPr>
          <w:rFonts w:ascii="Arial" w:hAnsi="Arial" w:cs="Arial"/>
          <w:sz w:val="24"/>
          <w:szCs w:val="24"/>
        </w:rPr>
        <w:t xml:space="preserve"> </w:t>
      </w:r>
      <w:r w:rsidRPr="00AD7578">
        <w:rPr>
          <w:rFonts w:ascii="Arial" w:hAnsi="Arial" w:cs="Arial"/>
          <w:sz w:val="24"/>
          <w:szCs w:val="24"/>
        </w:rPr>
        <w:t>profitability.</w:t>
      </w:r>
    </w:p>
    <w:p w14:paraId="72135793" w14:textId="1933F8C6" w:rsidR="00AA4C03" w:rsidRPr="00AD7578" w:rsidRDefault="00AA4C03" w:rsidP="00AA4C0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D7578">
        <w:rPr>
          <w:rFonts w:ascii="Arial" w:hAnsi="Arial" w:cs="Arial"/>
          <w:b/>
          <w:bCs/>
          <w:sz w:val="24"/>
          <w:szCs w:val="24"/>
        </w:rPr>
        <w:t>LEVERAGE TOP PRODUCTS</w:t>
      </w:r>
      <w:r w:rsidR="00AD7578" w:rsidRPr="00AD7578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D7578">
        <w:rPr>
          <w:rFonts w:ascii="Arial" w:hAnsi="Arial" w:cs="Arial"/>
          <w:sz w:val="24"/>
          <w:szCs w:val="24"/>
        </w:rPr>
        <w:t xml:space="preserve">The Zebra ZM400 and other </w:t>
      </w:r>
      <w:r w:rsidR="00AD7578" w:rsidRPr="00AD7578">
        <w:rPr>
          <w:rFonts w:ascii="Arial" w:hAnsi="Arial" w:cs="Arial"/>
          <w:sz w:val="24"/>
          <w:szCs w:val="24"/>
        </w:rPr>
        <w:t>top-performing</w:t>
      </w:r>
      <w:r w:rsidRPr="00AD7578">
        <w:rPr>
          <w:rFonts w:ascii="Arial" w:hAnsi="Arial" w:cs="Arial"/>
          <w:sz w:val="24"/>
          <w:szCs w:val="24"/>
        </w:rPr>
        <w:t xml:space="preserve"> products should be prioritized in marketing campaigns and kept well</w:t>
      </w:r>
      <w:r w:rsidR="00AD7578">
        <w:rPr>
          <w:rFonts w:ascii="Arial" w:hAnsi="Arial" w:cs="Arial"/>
          <w:sz w:val="24"/>
          <w:szCs w:val="24"/>
        </w:rPr>
        <w:t xml:space="preserve"> </w:t>
      </w:r>
      <w:r w:rsidRPr="00AD7578">
        <w:rPr>
          <w:rFonts w:ascii="Arial" w:hAnsi="Arial" w:cs="Arial"/>
          <w:sz w:val="24"/>
          <w:szCs w:val="24"/>
        </w:rPr>
        <w:t>stocked to meet demand and maximize revenue.</w:t>
      </w:r>
    </w:p>
    <w:p w14:paraId="6B138575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F77FEC" w14:textId="204C02F5" w:rsidR="00AA4C03" w:rsidRPr="00AD7578" w:rsidRDefault="00AA4C03" w:rsidP="00AD757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D7578">
        <w:rPr>
          <w:rFonts w:ascii="Arial" w:hAnsi="Arial" w:cs="Arial"/>
          <w:b/>
          <w:bCs/>
          <w:sz w:val="24"/>
          <w:szCs w:val="24"/>
        </w:rPr>
        <w:t>TOOLS USED</w:t>
      </w:r>
    </w:p>
    <w:p w14:paraId="542B0B45" w14:textId="77777777" w:rsidR="00AD7578" w:rsidRDefault="00AA4C03" w:rsidP="00AA4C0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D7578">
        <w:rPr>
          <w:rFonts w:ascii="Arial" w:hAnsi="Arial" w:cs="Arial"/>
          <w:sz w:val="24"/>
          <w:szCs w:val="24"/>
        </w:rPr>
        <w:t>Power BI Desktop — Dashboard creation and data analysis</w:t>
      </w:r>
    </w:p>
    <w:p w14:paraId="5777A6D6" w14:textId="508D34AF" w:rsidR="00AA4C03" w:rsidRPr="00AD7578" w:rsidRDefault="00AA4C03" w:rsidP="00AA4C0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D7578">
        <w:rPr>
          <w:rFonts w:ascii="Arial" w:hAnsi="Arial" w:cs="Arial"/>
          <w:sz w:val="24"/>
          <w:szCs w:val="24"/>
        </w:rPr>
        <w:t>Microsoft Excel — Data source</w:t>
      </w:r>
    </w:p>
    <w:p w14:paraId="24483A7B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20578C5" w14:textId="77777777" w:rsidR="00AD7578" w:rsidRDefault="00AA4C03" w:rsidP="00AA4C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D7578">
        <w:rPr>
          <w:rFonts w:ascii="Arial" w:hAnsi="Arial" w:cs="Arial"/>
          <w:b/>
          <w:bCs/>
          <w:sz w:val="24"/>
          <w:szCs w:val="24"/>
        </w:rPr>
        <w:t>CONCLUSION</w:t>
      </w:r>
    </w:p>
    <w:p w14:paraId="1EA9BC6A" w14:textId="419F489D" w:rsidR="00AA4C03" w:rsidRPr="00AA4C03" w:rsidRDefault="00AA4C03" w:rsidP="00AD7578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D7578">
        <w:rPr>
          <w:rFonts w:ascii="Arial" w:hAnsi="Arial" w:cs="Arial"/>
          <w:sz w:val="24"/>
          <w:szCs w:val="24"/>
        </w:rPr>
        <w:t xml:space="preserve">The Superstore business is in a strong overall position </w:t>
      </w:r>
      <w:r w:rsidRPr="00AA4C03">
        <w:rPr>
          <w:rFonts w:ascii="Arial" w:hAnsi="Arial" w:cs="Arial"/>
          <w:sz w:val="24"/>
          <w:szCs w:val="24"/>
        </w:rPr>
        <w:t xml:space="preserve">with growing revenue and </w:t>
      </w:r>
      <w:r w:rsidR="00AD7578">
        <w:rPr>
          <w:rFonts w:ascii="Arial" w:hAnsi="Arial" w:cs="Arial"/>
          <w:sz w:val="24"/>
          <w:szCs w:val="24"/>
        </w:rPr>
        <w:t>above-average</w:t>
      </w:r>
      <w:r w:rsidRPr="00AA4C03">
        <w:rPr>
          <w:rFonts w:ascii="Arial" w:hAnsi="Arial" w:cs="Arial"/>
          <w:sz w:val="24"/>
          <w:szCs w:val="24"/>
        </w:rPr>
        <w:t xml:space="preserve"> profit margins. The key opportunity lies in addressing regional performance gaps, particularly in the South, while continuing to capitalize on the strength of the Technology category and </w:t>
      </w:r>
      <w:r w:rsidR="00AD7578">
        <w:rPr>
          <w:rFonts w:ascii="Arial" w:hAnsi="Arial" w:cs="Arial"/>
          <w:sz w:val="24"/>
          <w:szCs w:val="24"/>
        </w:rPr>
        <w:t>top-performing</w:t>
      </w:r>
      <w:r w:rsidRPr="00AA4C03">
        <w:rPr>
          <w:rFonts w:ascii="Arial" w:hAnsi="Arial" w:cs="Arial"/>
          <w:sz w:val="24"/>
          <w:szCs w:val="24"/>
        </w:rPr>
        <w:t xml:space="preserve"> products.</w:t>
      </w:r>
    </w:p>
    <w:p w14:paraId="70ADF370" w14:textId="77777777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611416" w14:textId="7BCEBB4D" w:rsidR="00AA4C03" w:rsidRPr="00AA4C03" w:rsidRDefault="00AA4C03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sz w:val="24"/>
          <w:szCs w:val="24"/>
        </w:rPr>
        <w:t xml:space="preserve">Prepared by: </w:t>
      </w:r>
      <w:r w:rsidR="00AD7578" w:rsidRPr="00AD7578">
        <w:rPr>
          <w:rFonts w:ascii="Arial" w:hAnsi="Arial" w:cs="Arial"/>
          <w:b/>
          <w:bCs/>
          <w:sz w:val="24"/>
          <w:szCs w:val="24"/>
        </w:rPr>
        <w:t>Jasco John</w:t>
      </w:r>
    </w:p>
    <w:p w14:paraId="501E0331" w14:textId="176DB775" w:rsidR="007C04EB" w:rsidRDefault="00AA4C03" w:rsidP="00AA4C0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03">
        <w:rPr>
          <w:rFonts w:ascii="Arial" w:hAnsi="Arial" w:cs="Arial"/>
          <w:sz w:val="24"/>
          <w:szCs w:val="24"/>
        </w:rPr>
        <w:t xml:space="preserve">Program: </w:t>
      </w:r>
      <w:r w:rsidRPr="00AD7578">
        <w:rPr>
          <w:rFonts w:ascii="Arial" w:hAnsi="Arial" w:cs="Arial"/>
          <w:b/>
          <w:bCs/>
          <w:sz w:val="24"/>
          <w:szCs w:val="24"/>
        </w:rPr>
        <w:t>Future Interns — Data Science &amp; Analytics Track</w:t>
      </w:r>
    </w:p>
    <w:p w14:paraId="5F32983C" w14:textId="77777777" w:rsidR="00AD7578" w:rsidRPr="00AA4C03" w:rsidRDefault="00AD7578" w:rsidP="00AD757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4C03">
        <w:rPr>
          <w:rFonts w:ascii="Arial" w:hAnsi="Arial" w:cs="Arial"/>
          <w:sz w:val="24"/>
          <w:szCs w:val="24"/>
        </w:rPr>
        <w:t xml:space="preserve">Date: </w:t>
      </w:r>
      <w:r w:rsidRPr="00AD7578">
        <w:rPr>
          <w:rFonts w:ascii="Arial" w:hAnsi="Arial" w:cs="Arial"/>
          <w:b/>
          <w:bCs/>
          <w:sz w:val="24"/>
          <w:szCs w:val="24"/>
        </w:rPr>
        <w:t>June 2026</w:t>
      </w:r>
    </w:p>
    <w:p w14:paraId="6723B062" w14:textId="77777777" w:rsidR="00AD7578" w:rsidRPr="00AA4C03" w:rsidRDefault="00AD7578" w:rsidP="00AA4C0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AD7578" w:rsidRPr="00AA4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0D2"/>
    <w:multiLevelType w:val="hybridMultilevel"/>
    <w:tmpl w:val="24B8EA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29037F"/>
    <w:multiLevelType w:val="hybridMultilevel"/>
    <w:tmpl w:val="3D647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E002C"/>
    <w:multiLevelType w:val="hybridMultilevel"/>
    <w:tmpl w:val="7854A4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10084"/>
    <w:multiLevelType w:val="hybridMultilevel"/>
    <w:tmpl w:val="E850D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D6DC1"/>
    <w:multiLevelType w:val="hybridMultilevel"/>
    <w:tmpl w:val="83FE1E10"/>
    <w:lvl w:ilvl="0" w:tplc="06425C7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574ED"/>
    <w:multiLevelType w:val="hybridMultilevel"/>
    <w:tmpl w:val="ED160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03"/>
    <w:rsid w:val="007C04EB"/>
    <w:rsid w:val="00AA4C03"/>
    <w:rsid w:val="00AD7578"/>
    <w:rsid w:val="00C0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C00F"/>
  <w15:chartTrackingRefBased/>
  <w15:docId w15:val="{E4B7C2FE-77DD-44F6-AE0D-98DF8113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Jasco John</dc:creator>
  <cp:keywords/>
  <dc:description/>
  <cp:lastModifiedBy>Jasco John</cp:lastModifiedBy>
  <cp:revision>1</cp:revision>
  <dcterms:created xsi:type="dcterms:W3CDTF">2026-06-16T07:06:00Z</dcterms:created>
  <dcterms:modified xsi:type="dcterms:W3CDTF">2026-06-16T07:15:00Z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8fc3433f-2b6a-4a3e-9883-e8ee5e8a02b5</vt:lpwstr>
  </property>
</Properties>
</file>