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numPr>
          <w:numId w:val="0"/>
        </w:numPr>
      </w:pPr>
      <w:r>
        <w:t xml:space="preserve"> </w:t>
      </w:r>
      <w:r>
        <w:tab/>
        <w:t/>
      </w:r>
      <w:r>
        <w:tab/>
        <w:t/>
      </w:r>
      <w:r>
        <w:tab/>
        <w:t xml:space="preserve">     使用线性回归和人工神经网络拓扑分析基金增长情况</w:t>
      </w:r>
    </w:p>
    <w:p>
      <w:pPr>
        <w:numPr>
          <w:numId w:val="0"/>
        </w:numPr>
      </w:pPr>
      <w:r>
        <w:t>前言:</w:t>
      </w:r>
    </w:p>
    <w:p>
      <w:pPr>
        <w:numPr>
          <w:numId w:val="0"/>
        </w:numPr>
        <w:ind w:firstLine="420" w:firstLineChars="0"/>
      </w:pPr>
      <w:r>
        <w:t>有的人认为基金的浮动是不固定的，无法用固定的套路去分析某一个基金的浮动趋势。</w:t>
      </w:r>
    </w:p>
    <w:p>
      <w:pPr>
        <w:numPr>
          <w:numId w:val="0"/>
        </w:numPr>
        <w:ind w:firstLine="420" w:firstLineChars="0"/>
      </w:pPr>
      <w:r>
        <w:t>但是，我个人认为， 也许我们的确无法单独分析一个基金的浮动，但是如果我们可以将其他各种基金的浮动作为参考，来预测一种基金的趋势是可行的。 毕竟不同的市场之间肯定是存在着一定的关联的。 由于基金数据是按天为单位变化的， 我们甚至可以使用其他的同样是以天为单位变化的数据作为参考，分析基金变化。 这里， 我仅仅使用其他基金的数据作为参考， 初步尝试分析一个特定基金变化。 我获取数据的来源是 京东金融 :</w:t>
      </w:r>
      <w:r>
        <w:rPr>
          <w:rFonts w:hint="default"/>
        </w:rPr>
        <w:t>https://jr.jd.com/  , 使用python爬虫技术， 爬取数据。 打算分析的基金是</w:t>
      </w:r>
      <w:r>
        <w:t xml:space="preserve"> </w:t>
      </w:r>
      <w:r>
        <w:t>‘</w:t>
      </w:r>
      <w:r>
        <w:rPr>
          <w:rFonts w:hint="default"/>
        </w:rPr>
        <w:t>华安动态灵活配置混合型证券投资基金(040015)</w:t>
      </w:r>
      <w:r>
        <w:t>’</w:t>
      </w:r>
      <w:r>
        <w:t xml:space="preserve">。 </w:t>
      </w:r>
    </w:p>
    <w:p>
      <w:pPr>
        <w:numPr>
          <w:ilvl w:val="0"/>
          <w:numId w:val="1"/>
        </w:numPr>
      </w:pPr>
      <w:r>
        <w:t>收集数据:</w:t>
      </w:r>
      <w:r>
        <w:t>根据python爬虫，在京东金融上得到‘</w:t>
      </w:r>
      <w:r>
        <w:rPr>
          <w:rFonts w:hint="default"/>
        </w:rPr>
        <w:t>华安动态灵活配置混合型证券投资基金(040015)</w:t>
      </w:r>
      <w:r>
        <w:t xml:space="preserve">’的历史基金份额， 然后随机得到112份基金的历史份额。 </w:t>
      </w:r>
    </w:p>
    <w:p>
      <w:pPr>
        <w:numPr>
          <w:ilvl w:val="0"/>
          <w:numId w:val="1"/>
        </w:numPr>
      </w:pPr>
      <w:r>
        <w:t xml:space="preserve">探索和准备数据: </w:t>
      </w:r>
      <w:r>
        <w:t>将不同文件的数据合并， 每一列代表一个属性（即一种基金）的历史份额。但是在处理过程中发现，有些基金的某天的基金分为为NA, 可能是爬虫的过程中出现了失误或者是京东金融的网站服务器出了问题而导致的。 另外， 我对于数据的选取要求必须要有500条， 但是有的基金可能是最近才上市，所以爬到的条数低于500 条。 基于以上两点， 我最终从随机得到的112份基金中筛选出了48 份基金作为</w:t>
      </w:r>
      <w:r>
        <w:rPr>
          <w:rFonts w:hint="default"/>
        </w:rPr>
        <w:t xml:space="preserve">’040015号’基金的参考变量。 筛选的代码我是用python实现的（个人感觉python对于数据的操作还是比较方便的）， 我用R语言主要实现了数据分析（这才是R语言的长处）。 </w:t>
      </w:r>
    </w:p>
    <w:p>
      <w:pPr>
        <w:numPr>
          <w:ilvl w:val="0"/>
          <w:numId w:val="1"/>
        </w:numPr>
      </w:pPr>
      <w:r>
        <w:t>基于数据训练模型:首先想到的是使用线性回归的方法训练数据得到一个合适的线性回归方程。 但是后来考虑到基金的涨幅在一定的情况下不是我们可以用理论来解释的， 所以在优化的时候使用人工网络拓扑进行建模分析。</w:t>
      </w:r>
    </w:p>
    <w:p>
      <w:pPr>
        <w:numPr>
          <w:numId w:val="0"/>
        </w:numPr>
      </w:pPr>
    </w:p>
    <w:p>
      <w:pPr>
        <w:numPr>
          <w:ilvl w:val="0"/>
          <w:numId w:val="2"/>
        </w:numPr>
        <w:ind w:firstLine="420" w:firstLineChars="0"/>
        <w:rPr>
          <w:rFonts w:hint="default"/>
        </w:rPr>
      </w:pPr>
      <w:r>
        <w:t>.开始时， 对于</w:t>
      </w:r>
      <w:r>
        <w:rPr>
          <w:rFonts w:hint="default"/>
        </w:rPr>
        <w:t>040015</w:t>
      </w:r>
      <w:r>
        <w:rPr>
          <w:rFonts w:hint="default"/>
        </w:rPr>
        <w:t xml:space="preserve"> 号基金 分析和其他48份基金的相关性</w:t>
      </w:r>
    </w:p>
    <w:p>
      <w:pPr>
        <w:numPr>
          <w:numId w:val="0"/>
        </w:numPr>
        <w:rPr>
          <w:rFonts w:hint="default"/>
        </w:rPr>
      </w:pPr>
      <w:r>
        <w:rPr>
          <w:rFonts w:hint="default"/>
        </w:rPr>
        <w:t xml:space="preserve">    data&lt;-read.csv('/home/feilong/Rstudy/analyse/base_money.csv')</w:t>
      </w:r>
    </w:p>
    <w:p>
      <w:pPr>
        <w:numPr>
          <w:numId w:val="0"/>
        </w:numPr>
        <w:ind w:firstLine="420" w:firstLineChars="0"/>
        <w:rPr>
          <w:rFonts w:hint="default"/>
        </w:rPr>
      </w:pPr>
      <w:r>
        <w:rPr>
          <w:rFonts w:hint="default"/>
        </w:rPr>
        <w:t>data_rest &lt;- subset(data, select = -X040015)</w:t>
      </w:r>
    </w:p>
    <w:p>
      <w:pPr>
        <w:numPr>
          <w:numId w:val="0"/>
        </w:numPr>
        <w:ind w:firstLine="420" w:firstLineChars="0"/>
        <w:rPr>
          <w:rFonts w:hint="default"/>
        </w:rPr>
      </w:pPr>
      <w:r>
        <w:rPr>
          <w:rFonts w:hint="default"/>
        </w:rPr>
        <w:t>data_tar &lt;- data['X040015']</w:t>
      </w:r>
    </w:p>
    <w:p>
      <w:pPr>
        <w:numPr>
          <w:numId w:val="0"/>
        </w:numPr>
        <w:ind w:firstLine="420" w:firstLineChars="0"/>
        <w:rPr>
          <w:rFonts w:hint="default"/>
        </w:rPr>
      </w:pPr>
      <w:r>
        <w:rPr>
          <w:rFonts w:hint="default"/>
        </w:rPr>
        <w:t>cor(data_tar,data_rest)</w:t>
      </w:r>
    </w:p>
    <w:p>
      <w:pPr>
        <w:numPr>
          <w:numId w:val="0"/>
        </w:numPr>
        <w:ind w:firstLine="420" w:firstLineChars="0"/>
        <w:rPr>
          <w:rFonts w:hint="default"/>
        </w:rPr>
      </w:pPr>
      <w:r>
        <w:rPr>
          <w:rFonts w:hint="default"/>
        </w:rPr>
        <w:drawing>
          <wp:inline distT="0" distB="0" distL="114300" distR="114300">
            <wp:extent cx="5266055" cy="2962275"/>
            <wp:effectExtent l="0" t="0" r="10795" b="9525"/>
            <wp:docPr id="1" name="Picture 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001"/>
                    <pic:cNvPicPr>
                      <a:picLocks noChangeAspect="1"/>
                    </pic:cNvPicPr>
                  </pic:nvPicPr>
                  <pic:blipFill>
                    <a:blip r:embed="rId4"/>
                    <a:stretch>
                      <a:fillRect/>
                    </a:stretch>
                  </pic:blipFill>
                  <pic:spPr>
                    <a:xfrm>
                      <a:off x="0" y="0"/>
                      <a:ext cx="5266055" cy="2962275"/>
                    </a:xfrm>
                    <a:prstGeom prst="rect">
                      <a:avLst/>
                    </a:prstGeom>
                  </pic:spPr>
                </pic:pic>
              </a:graphicData>
            </a:graphic>
          </wp:inline>
        </w:drawing>
      </w:r>
    </w:p>
    <w:p>
      <w:pPr>
        <w:numPr>
          <w:numId w:val="0"/>
        </w:numPr>
        <w:ind w:firstLine="420" w:firstLineChars="0"/>
        <w:rPr>
          <w:rFonts w:hint="default"/>
        </w:rPr>
      </w:pPr>
      <w:r>
        <w:rPr>
          <w:rFonts w:hint="default"/>
        </w:rPr>
        <w:t>当且仅当他们的相关性的绝对值大于）0.8的时候将它们筛选出来作为最终的参考。</w:t>
      </w:r>
    </w:p>
    <w:p>
      <w:pPr>
        <w:numPr>
          <w:numId w:val="0"/>
        </w:numPr>
        <w:ind w:firstLine="420" w:firstLineChars="0"/>
        <w:rPr>
          <w:rFonts w:hint="default"/>
        </w:rPr>
      </w:pPr>
      <w:r>
        <w:rPr>
          <w:rFonts w:hint="default"/>
        </w:rPr>
        <w:t>得到符合条件的参考基金有:X165509、X000118、X320018</w:t>
      </w:r>
    </w:p>
    <w:p>
      <w:pPr>
        <w:numPr>
          <w:numId w:val="0"/>
        </w:numPr>
        <w:ind w:firstLine="420" w:firstLineChars="0"/>
        <w:rPr>
          <w:rFonts w:hint="default"/>
        </w:rPr>
      </w:pPr>
      <w:r>
        <w:rPr>
          <w:rFonts w:hint="default"/>
        </w:rPr>
        <w:t>b).考虑到基金的份额分布本来就在-5到+5之间， 比较集中， 就不考虑0~1化了。</w:t>
      </w:r>
    </w:p>
    <w:p>
      <w:pPr>
        <w:numPr>
          <w:numId w:val="0"/>
        </w:numPr>
        <w:ind w:firstLine="420" w:firstLineChars="0"/>
        <w:rPr>
          <w:rFonts w:hint="default"/>
        </w:rPr>
      </w:pPr>
      <w:r>
        <w:rPr>
          <w:rFonts w:hint="default"/>
        </w:rPr>
        <w:t xml:space="preserve">c).初步建模时， 需要考虑因变量和自变量之间的关系，来保证建模的准确性和有效性(不能认为它们之间都是一次关系，可能存在有二次、三次、甚至log2关系)。 所以使用图形表示， 粗略判断它们之间呈现怎样的一种关系。 </w:t>
      </w:r>
    </w:p>
    <w:p>
      <w:pPr>
        <w:numPr>
          <w:numId w:val="0"/>
        </w:numPr>
        <w:ind w:firstLine="420" w:firstLineChars="0"/>
        <w:rPr>
          <w:rFonts w:hint="default"/>
        </w:rPr>
      </w:pPr>
      <w:r>
        <w:rPr>
          <w:rFonts w:hint="default"/>
        </w:rPr>
        <w:t>library(psych)</w:t>
      </w:r>
    </w:p>
    <w:p>
      <w:pPr>
        <w:numPr>
          <w:numId w:val="0"/>
        </w:numPr>
        <w:ind w:firstLine="420" w:firstLineChars="0"/>
        <w:rPr>
          <w:rFonts w:hint="default"/>
        </w:rPr>
      </w:pPr>
      <w:r>
        <w:rPr>
          <w:rFonts w:hint="default"/>
        </w:rPr>
        <w:t>pairs.panels(data[c("X165509","X000118","X320018","X040015")])</w:t>
      </w:r>
    </w:p>
    <w:p>
      <w:pPr>
        <w:numPr>
          <w:numId w:val="0"/>
        </w:numPr>
        <w:ind w:firstLine="420" w:firstLineChars="0"/>
        <w:rPr>
          <w:rFonts w:hint="default"/>
        </w:rPr>
      </w:pPr>
      <w:r>
        <w:rPr>
          <w:rFonts w:hint="default"/>
        </w:rPr>
        <w:drawing>
          <wp:inline distT="0" distB="0" distL="114300" distR="114300">
            <wp:extent cx="5271135" cy="4748530"/>
            <wp:effectExtent l="0" t="0" r="5715" b="13970"/>
            <wp:docPr id="2"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
                    <pic:cNvPicPr>
                      <a:picLocks noChangeAspect="1"/>
                    </pic:cNvPicPr>
                  </pic:nvPicPr>
                  <pic:blipFill>
                    <a:blip r:embed="rId5"/>
                    <a:stretch>
                      <a:fillRect/>
                    </a:stretch>
                  </pic:blipFill>
                  <pic:spPr>
                    <a:xfrm>
                      <a:off x="0" y="0"/>
                      <a:ext cx="5271135" cy="4748530"/>
                    </a:xfrm>
                    <a:prstGeom prst="rect">
                      <a:avLst/>
                    </a:prstGeom>
                  </pic:spPr>
                </pic:pic>
              </a:graphicData>
            </a:graphic>
          </wp:inline>
        </w:drawing>
      </w:r>
    </w:p>
    <w:p>
      <w:pPr>
        <w:numPr>
          <w:numId w:val="0"/>
        </w:numPr>
        <w:ind w:firstLine="420" w:firstLineChars="0"/>
        <w:rPr>
          <w:rFonts w:hint="default"/>
        </w:rPr>
      </w:pPr>
      <w:r>
        <w:rPr>
          <w:rFonts w:hint="default"/>
        </w:rPr>
        <w:t>根据图形， 我初步判断出 X040015 和 X165509呈现一次关系， 和 X000118呈现log2对数关系, 和 X320018呈现log2对数关系。 （毕竟X040015和后两种呈现出的线性关系不是很强， 如果采用一次关系的话， 反而不妥。）</w:t>
      </w:r>
    </w:p>
    <w:p>
      <w:pPr>
        <w:numPr>
          <w:numId w:val="0"/>
        </w:numPr>
        <w:ind w:firstLine="420" w:firstLineChars="0"/>
        <w:rPr>
          <w:rFonts w:hint="default"/>
        </w:rPr>
      </w:pPr>
      <w:r>
        <w:rPr>
          <w:rFonts w:hint="default"/>
        </w:rPr>
        <w:t>根据这个， 得到建立模型的公式:</w:t>
      </w:r>
    </w:p>
    <w:p>
      <w:pPr>
        <w:numPr>
          <w:numId w:val="0"/>
        </w:numPr>
        <w:ind w:firstLine="420" w:firstLineChars="0"/>
        <w:rPr>
          <w:rFonts w:hint="default"/>
        </w:rPr>
      </w:pPr>
      <w:r>
        <w:rPr>
          <w:rFonts w:hint="default"/>
        </w:rPr>
        <w:t>ins_model&lt;-lm(X040015~X165509+X000118+X320018+log2(X000118)+log2(X320018) , data = data)</w:t>
      </w:r>
    </w:p>
    <w:p>
      <w:pPr>
        <w:numPr>
          <w:numId w:val="0"/>
        </w:numPr>
        <w:ind w:firstLine="420" w:firstLineChars="0"/>
        <w:rPr>
          <w:rFonts w:hint="default"/>
        </w:rPr>
      </w:pPr>
    </w:p>
    <w:p>
      <w:pPr>
        <w:numPr>
          <w:ilvl w:val="0"/>
          <w:numId w:val="1"/>
        </w:numPr>
      </w:pPr>
      <w:r>
        <w:t>评估模型的性能:</w:t>
      </w:r>
    </w:p>
    <w:p>
      <w:pPr>
        <w:numPr>
          <w:numId w:val="0"/>
        </w:numPr>
        <w:ind w:firstLine="420" w:firstLineChars="0"/>
        <w:rPr>
          <w:rFonts w:hint="default"/>
        </w:rPr>
      </w:pPr>
      <w:r>
        <w:rPr>
          <w:rFonts w:hint="default"/>
        </w:rPr>
        <w:t>summary(ins_model)</w:t>
      </w:r>
    </w:p>
    <w:p>
      <w:pPr>
        <w:numPr>
          <w:numId w:val="0"/>
        </w:numPr>
        <w:ind w:firstLine="420" w:firstLineChars="0"/>
        <w:rPr>
          <w:rFonts w:hint="default"/>
        </w:rPr>
      </w:pPr>
      <w:r>
        <w:rPr>
          <w:rFonts w:hint="default"/>
        </w:rPr>
        <w:drawing>
          <wp:inline distT="0" distB="0" distL="114300" distR="114300">
            <wp:extent cx="5266055" cy="2962275"/>
            <wp:effectExtent l="0" t="0" r="10795" b="952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pic:cNvPicPr>
                  </pic:nvPicPr>
                  <pic:blipFill>
                    <a:blip r:embed="rId6"/>
                    <a:stretch>
                      <a:fillRect/>
                    </a:stretch>
                  </pic:blipFill>
                  <pic:spPr>
                    <a:xfrm>
                      <a:off x="0" y="0"/>
                      <a:ext cx="5266055" cy="2962275"/>
                    </a:xfrm>
                    <a:prstGeom prst="rect">
                      <a:avLst/>
                    </a:prstGeom>
                  </pic:spPr>
                </pic:pic>
              </a:graphicData>
            </a:graphic>
          </wp:inline>
        </w:drawing>
      </w:r>
    </w:p>
    <w:p>
      <w:pPr>
        <w:numPr>
          <w:numId w:val="0"/>
        </w:numPr>
        <w:ind w:firstLine="420" w:firstLineChars="0"/>
        <w:rPr>
          <w:rFonts w:hint="default"/>
        </w:rPr>
      </w:pPr>
    </w:p>
    <w:p>
      <w:pPr>
        <w:numPr>
          <w:numId w:val="0"/>
        </w:numPr>
        <w:ind w:firstLine="420" w:firstLineChars="0"/>
        <w:rPr>
          <w:rFonts w:hint="default"/>
        </w:rPr>
      </w:pPr>
      <w:r>
        <w:rPr>
          <w:rFonts w:hint="default"/>
        </w:rPr>
        <w:t>根据得到的多元R方值， 该模型可以适用于89.6%的情况。 说明预测还是满成功的，但是， 正如我前面所说的， 从单个方面来看， 基金的变化趋势， 的确是不可预测的， 所以， 对于无法从理论解释的数据分析， 我决定尝试着用人工网络拓扑的方法，看看能不能提高模型的性能，提高准确度。</w:t>
      </w:r>
    </w:p>
    <w:p>
      <w:pPr>
        <w:numPr>
          <w:ilvl w:val="0"/>
          <w:numId w:val="1"/>
        </w:numPr>
      </w:pPr>
      <w:r>
        <w:t>提高模型的性能:</w:t>
      </w:r>
    </w:p>
    <w:p>
      <w:pPr>
        <w:numPr>
          <w:numId w:val="0"/>
        </w:numPr>
        <w:ind w:left="420" w:leftChars="0"/>
      </w:pPr>
      <w:r>
        <w:t>尝试着使用人工网络拓扑分析如下:</w:t>
      </w:r>
    </w:p>
    <w:p>
      <w:pPr>
        <w:numPr>
          <w:numId w:val="0"/>
        </w:numPr>
        <w:ind w:left="420" w:leftChars="0"/>
      </w:pPr>
      <w:r>
        <w:t>a).先分出 训练数据 和 测试数据</w:t>
      </w:r>
    </w:p>
    <w:p>
      <w:pPr>
        <w:numPr>
          <w:numId w:val="0"/>
        </w:numPr>
        <w:ind w:left="420" w:leftChars="0"/>
        <w:rPr>
          <w:rFonts w:hint="default"/>
        </w:rPr>
      </w:pPr>
      <w:r>
        <w:rPr>
          <w:rFonts w:hint="default"/>
        </w:rPr>
        <w:t xml:space="preserve">  data_train &lt;- data[131:500,]</w:t>
      </w:r>
    </w:p>
    <w:p>
      <w:pPr>
        <w:numPr>
          <w:numId w:val="0"/>
        </w:numPr>
        <w:ind w:left="420" w:leftChars="0"/>
        <w:rPr>
          <w:rFonts w:hint="default"/>
        </w:rPr>
      </w:pPr>
      <w:r>
        <w:rPr>
          <w:rFonts w:hint="default"/>
        </w:rPr>
        <w:t xml:space="preserve">  data_test &lt;- data[1:130,]</w:t>
      </w:r>
    </w:p>
    <w:p>
      <w:pPr>
        <w:numPr>
          <w:numId w:val="0"/>
        </w:numPr>
        <w:ind w:left="420" w:leftChars="0"/>
        <w:rPr>
          <w:rFonts w:hint="default"/>
        </w:rPr>
      </w:pPr>
      <w:r>
        <w:rPr>
          <w:rFonts w:hint="default"/>
        </w:rPr>
        <w:t>b).建立数据关系公式</w:t>
      </w:r>
    </w:p>
    <w:p>
      <w:pPr>
        <w:numPr>
          <w:numId w:val="0"/>
        </w:numPr>
        <w:ind w:left="420" w:leftChars="0" w:firstLine="420" w:firstLineChars="0"/>
        <w:rPr>
          <w:rFonts w:hint="default"/>
        </w:rPr>
      </w:pPr>
      <w:r>
        <w:rPr>
          <w:rFonts w:hint="default"/>
        </w:rPr>
        <w:t>由于在人工网络拓扑中， 我们基于的是大量的数据， 并不要求数据之间的相关性的强弱（这也就是为什么我们通过网络拓扑得到的结果无法用理论分析的原因了）， 所以， 在这里， 我将剩下的所有48列数据全用来作为参考量</w:t>
      </w:r>
    </w:p>
    <w:p>
      <w:pPr>
        <w:widowControl w:val="0"/>
        <w:numPr>
          <w:numId w:val="0"/>
        </w:numPr>
        <w:ind w:left="420" w:leftChars="0" w:firstLine="420" w:firstLineChars="0"/>
        <w:jc w:val="both"/>
        <w:rPr>
          <w:rFonts w:hint="default" w:ascii="Microsoft Yahei" w:hAnsi="Microsoft Yahei" w:eastAsia="Microsoft Yahei" w:cs="Microsoft Yahei"/>
          <w:i w:val="0"/>
          <w:caps w:val="0"/>
          <w:color w:val="555555"/>
          <w:spacing w:val="0"/>
          <w:kern w:val="0"/>
          <w:sz w:val="24"/>
          <w:szCs w:val="24"/>
          <w:shd w:val="clear" w:fill="FFFFFF"/>
          <w:lang w:val="en-US" w:eastAsia="zh-CN" w:bidi="ar"/>
        </w:rPr>
      </w:pPr>
      <w:r>
        <w:rPr>
          <w:rFonts w:hint="default" w:ascii="Microsoft Yahei" w:hAnsi="Microsoft Yahei" w:eastAsia="Microsoft Yahei" w:cs="Microsoft Yahei"/>
          <w:i w:val="0"/>
          <w:caps w:val="0"/>
          <w:color w:val="555555"/>
          <w:spacing w:val="0"/>
          <w:kern w:val="0"/>
          <w:sz w:val="24"/>
          <w:szCs w:val="24"/>
          <w:shd w:val="clear" w:fill="FFFFFF"/>
          <w:lang w:val="en-US" w:eastAsia="zh-CN" w:bidi="ar"/>
        </w:rPr>
        <w:t>f &lt;- as.formula(paste("X040015 ~", paste(data[!data %in% "X040015"], collapse ="+")))</w:t>
      </w:r>
    </w:p>
    <w:p>
      <w:pPr>
        <w:widowControl w:val="0"/>
        <w:numPr>
          <w:numId w:val="0"/>
        </w:numPr>
        <w:ind w:firstLine="420" w:firstLineChars="0"/>
        <w:jc w:val="both"/>
        <w:rPr>
          <w:rFonts w:hint="default"/>
        </w:rPr>
      </w:pPr>
      <w:r>
        <w:t>这</w:t>
      </w:r>
      <w:r>
        <w:t>样就构造除了一个预测量和观测量之间的关系,这个公式是从</w:t>
      </w:r>
      <w:r>
        <w:rPr>
          <w:rFonts w:hint="default"/>
        </w:rPr>
        <w:t xml:space="preserve">http://dataunion.org/24729.html 这上面学到的， 很有用， 尤其是当在一个数据框中， 你有很多的观测量， 你不用手动一个一个的写（就像 A~a1+a2+a3.....+a1000）。 </w:t>
      </w:r>
    </w:p>
    <w:p>
      <w:pPr>
        <w:widowControl w:val="0"/>
        <w:numPr>
          <w:numId w:val="0"/>
        </w:numPr>
        <w:ind w:firstLine="420" w:firstLineChars="0"/>
        <w:jc w:val="both"/>
        <w:rPr>
          <w:rFonts w:hint="default"/>
        </w:rPr>
      </w:pPr>
      <w:r>
        <w:rPr>
          <w:rFonts w:hint="default"/>
        </w:rPr>
        <w:t>c).数据训练</w:t>
      </w:r>
    </w:p>
    <w:p>
      <w:pPr>
        <w:widowControl w:val="0"/>
        <w:numPr>
          <w:numId w:val="0"/>
        </w:numPr>
        <w:ind w:left="420" w:leftChars="0" w:firstLine="420" w:firstLineChars="0"/>
        <w:jc w:val="both"/>
        <w:rPr>
          <w:rFonts w:hint="default"/>
        </w:rPr>
      </w:pPr>
      <w:r>
        <w:rPr>
          <w:rFonts w:hint="default"/>
        </w:rPr>
        <w:t>m &lt;- neuralnet(f, hidden = 1)</w:t>
      </w:r>
    </w:p>
    <w:p>
      <w:pPr>
        <w:widowControl w:val="0"/>
        <w:numPr>
          <w:numId w:val="0"/>
        </w:numPr>
        <w:ind w:left="420" w:leftChars="0" w:firstLine="420" w:firstLineChars="0"/>
        <w:jc w:val="both"/>
        <w:rPr>
          <w:rFonts w:hint="default"/>
        </w:rPr>
      </w:pPr>
      <w:r>
        <w:rPr>
          <w:rFonts w:hint="default"/>
        </w:rPr>
        <w:t>plot(m)</w:t>
      </w:r>
    </w:p>
    <w:p>
      <w:pPr>
        <w:widowControl w:val="0"/>
        <w:numPr>
          <w:numId w:val="0"/>
        </w:numPr>
        <w:ind w:left="420" w:leftChars="0" w:firstLine="420" w:firstLineChars="0"/>
        <w:jc w:val="both"/>
        <w:rPr>
          <w:rFonts w:hint="default"/>
        </w:rPr>
      </w:pPr>
      <w:r>
        <w:rPr>
          <w:rFonts w:hint="default"/>
        </w:rPr>
        <w:drawing>
          <wp:inline distT="0" distB="0" distL="114300" distR="114300">
            <wp:extent cx="5266055" cy="2962275"/>
            <wp:effectExtent l="0" t="0" r="10795" b="9525"/>
            <wp:docPr id="6" name="Picture 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1"/>
                    <pic:cNvPicPr>
                      <a:picLocks noChangeAspect="1"/>
                    </pic:cNvPicPr>
                  </pic:nvPicPr>
                  <pic:blipFill>
                    <a:blip r:embed="rId7"/>
                    <a:stretch>
                      <a:fillRect/>
                    </a:stretch>
                  </pic:blipFill>
                  <pic:spPr>
                    <a:xfrm>
                      <a:off x="0" y="0"/>
                      <a:ext cx="5266055" cy="2962275"/>
                    </a:xfrm>
                    <a:prstGeom prst="rect">
                      <a:avLst/>
                    </a:prstGeom>
                  </pic:spPr>
                </pic:pic>
              </a:graphicData>
            </a:graphic>
          </wp:inline>
        </w:drawing>
      </w:r>
    </w:p>
    <w:p>
      <w:pPr>
        <w:widowControl w:val="0"/>
        <w:numPr>
          <w:numId w:val="0"/>
        </w:numPr>
        <w:ind w:left="420" w:leftChars="0" w:firstLine="420" w:firstLineChars="0"/>
        <w:jc w:val="both"/>
        <w:rPr>
          <w:rFonts w:hint="default"/>
        </w:rPr>
      </w:pPr>
      <w:r>
        <w:rPr>
          <w:rFonts w:hint="default"/>
        </w:rPr>
        <w:t xml:space="preserve">由于测试的数据条目太大， 这个拓扑图结构无法清晰的展示， 但是我们也可以看出这里的隐藏层只有一个。 </w:t>
      </w:r>
    </w:p>
    <w:p>
      <w:pPr>
        <w:widowControl w:val="0"/>
        <w:numPr>
          <w:numId w:val="0"/>
        </w:numPr>
        <w:ind w:firstLine="420" w:firstLineChars="0"/>
        <w:jc w:val="both"/>
        <w:rPr>
          <w:rFonts w:hint="default"/>
        </w:rPr>
      </w:pPr>
      <w:r>
        <w:rPr>
          <w:rFonts w:hint="default"/>
        </w:rPr>
        <w:t>d).性能测试</w:t>
      </w:r>
    </w:p>
    <w:p>
      <w:pPr>
        <w:widowControl w:val="0"/>
        <w:numPr>
          <w:numId w:val="0"/>
        </w:numPr>
        <w:ind w:left="420" w:leftChars="0" w:firstLine="420" w:firstLineChars="0"/>
        <w:jc w:val="both"/>
        <w:rPr>
          <w:rFonts w:hint="default"/>
        </w:rPr>
      </w:pPr>
      <w:r>
        <w:rPr>
          <w:rFonts w:hint="default"/>
        </w:rPr>
        <w:t>p &lt;- compute(m, data_dep[1:139,])</w:t>
      </w:r>
    </w:p>
    <w:p>
      <w:pPr>
        <w:widowControl w:val="0"/>
        <w:numPr>
          <w:numId w:val="0"/>
        </w:numPr>
        <w:ind w:left="420" w:leftChars="0" w:firstLine="420" w:firstLineChars="0"/>
        <w:jc w:val="both"/>
        <w:rPr>
          <w:rFonts w:hint="default"/>
        </w:rPr>
      </w:pPr>
      <w:r>
        <w:rPr>
          <w:rFonts w:hint="default"/>
        </w:rPr>
        <w:t>cor(data_tar[1:130,], p$net.result)</w:t>
      </w:r>
    </w:p>
    <w:p>
      <w:pPr>
        <w:widowControl w:val="0"/>
        <w:numPr>
          <w:numId w:val="0"/>
        </w:numPr>
        <w:ind w:left="420" w:leftChars="0" w:firstLine="420" w:firstLineChars="0"/>
        <w:jc w:val="both"/>
        <w:rPr>
          <w:rFonts w:hint="default"/>
        </w:rPr>
      </w:pPr>
      <w:r>
        <w:rPr>
          <w:rFonts w:hint="default"/>
        </w:rPr>
        <w:drawing>
          <wp:inline distT="0" distB="0" distL="114300" distR="114300">
            <wp:extent cx="5270500" cy="2795905"/>
            <wp:effectExtent l="0" t="0" r="6350" b="4445"/>
            <wp:docPr id="7" name="Picture 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3"/>
                    <pic:cNvPicPr>
                      <a:picLocks noChangeAspect="1"/>
                    </pic:cNvPicPr>
                  </pic:nvPicPr>
                  <pic:blipFill>
                    <a:blip r:embed="rId8"/>
                    <a:stretch>
                      <a:fillRect/>
                    </a:stretch>
                  </pic:blipFill>
                  <pic:spPr>
                    <a:xfrm>
                      <a:off x="0" y="0"/>
                      <a:ext cx="5270500" cy="2795905"/>
                    </a:xfrm>
                    <a:prstGeom prst="rect">
                      <a:avLst/>
                    </a:prstGeom>
                  </pic:spPr>
                </pic:pic>
              </a:graphicData>
            </a:graphic>
          </wp:inline>
        </w:drawing>
      </w:r>
    </w:p>
    <w:p>
      <w:pPr>
        <w:widowControl w:val="0"/>
        <w:numPr>
          <w:numId w:val="0"/>
        </w:numPr>
        <w:ind w:left="420" w:leftChars="0" w:firstLine="420" w:firstLineChars="0"/>
        <w:jc w:val="both"/>
        <w:rPr>
          <w:rFonts w:hint="default"/>
        </w:rPr>
      </w:pPr>
      <w:r>
        <w:rPr>
          <w:rFonts w:hint="default"/>
        </w:rPr>
        <w:t xml:space="preserve">对比预测值和真实值之间的相关性，我惊讶的发现， 相关性居然达到了98.37%, 趋近于一直， 这个结果简直出乎我的意料(我还打算增加隐藏节点，看来是不必了)。 </w:t>
      </w:r>
    </w:p>
    <w:p>
      <w:pPr>
        <w:widowControl w:val="0"/>
        <w:numPr>
          <w:ilvl w:val="0"/>
          <w:numId w:val="1"/>
        </w:numPr>
        <w:jc w:val="both"/>
        <w:rPr>
          <w:rFonts w:hint="default"/>
        </w:rPr>
      </w:pPr>
      <w:r>
        <w:rPr>
          <w:rFonts w:hint="default"/>
        </w:rPr>
        <w:t>进一步思考</w:t>
      </w:r>
    </w:p>
    <w:p>
      <w:pPr>
        <w:widowControl w:val="0"/>
        <w:numPr>
          <w:numId w:val="0"/>
        </w:numPr>
        <w:ind w:firstLine="420" w:firstLineChars="0"/>
        <w:jc w:val="both"/>
        <w:rPr>
          <w:rFonts w:hint="default"/>
        </w:rPr>
      </w:pPr>
      <w:r>
        <w:rPr>
          <w:rFonts w:hint="default"/>
        </w:rPr>
        <w:t xml:space="preserve">我们最后通过人工网络拓扑结构的方法，成功构造出了一个相关性达到98.37%的一种模型，但是，这真的是成功的吗? 我后来仔细的考虑了一下， 我们在建模的时候， 是存在一个很大的问题的,那就是 过度拟合。 查阅资料 </w:t>
      </w:r>
      <w:r>
        <w:rPr>
          <w:rFonts w:hint="default"/>
        </w:rPr>
        <w:fldChar w:fldCharType="begin"/>
      </w:r>
      <w:r>
        <w:rPr>
          <w:rFonts w:hint="default"/>
        </w:rPr>
        <w:instrText xml:space="preserve"> HYPERLINK "https://www.zhihu.com/question/26898675" </w:instrText>
      </w:r>
      <w:r>
        <w:rPr>
          <w:rFonts w:hint="default"/>
        </w:rPr>
        <w:fldChar w:fldCharType="separate"/>
      </w:r>
      <w:r>
        <w:rPr>
          <w:rStyle w:val="3"/>
          <w:rFonts w:hint="default"/>
        </w:rPr>
        <w:t>https://www.zhihu.com/question/26898675</w:t>
      </w:r>
      <w:r>
        <w:rPr>
          <w:rFonts w:hint="default"/>
        </w:rPr>
        <w:fldChar w:fldCharType="end"/>
      </w:r>
      <w:r>
        <w:rPr>
          <w:rFonts w:hint="default"/>
        </w:rPr>
        <w:t xml:space="preserve"> , 我发现在使用人工网络拓扑结构的时候， 不应该将所有的因素都无差别的考虑在内， 尤其是在数据量比较小的时候（每列只有500条, 测试数据每一列只有370条）, 这是造成过度拟合的主要因素。 于是， 我又重新使用人工网络拓扑， 再一次进行了分析。 </w:t>
      </w:r>
    </w:p>
    <w:p>
      <w:pPr>
        <w:widowControl w:val="0"/>
        <w:numPr>
          <w:numId w:val="0"/>
        </w:numPr>
        <w:ind w:firstLine="420" w:firstLineChars="0"/>
        <w:jc w:val="both"/>
        <w:rPr>
          <w:rFonts w:hint="default"/>
        </w:rPr>
      </w:pPr>
      <w:r>
        <w:rPr>
          <w:rFonts w:hint="default"/>
        </w:rPr>
        <w:t>这一次， 我同时考虑了数据间的相关性大小以及相关性的正负情况。</w:t>
      </w:r>
    </w:p>
    <w:p>
      <w:pPr>
        <w:widowControl w:val="0"/>
        <w:numPr>
          <w:numId w:val="0"/>
        </w:numPr>
        <w:ind w:firstLine="420" w:firstLineChars="0"/>
        <w:jc w:val="both"/>
        <w:rPr>
          <w:rFonts w:hint="default"/>
        </w:rPr>
      </w:pPr>
      <w:r>
        <w:rPr>
          <w:rFonts w:hint="default"/>
        </w:rPr>
        <w:drawing>
          <wp:inline distT="0" distB="0" distL="114300" distR="114300">
            <wp:extent cx="5266055" cy="2962275"/>
            <wp:effectExtent l="0" t="0" r="10795" b="9525"/>
            <wp:docPr id="9" name="Picture 9"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001"/>
                    <pic:cNvPicPr>
                      <a:picLocks noChangeAspect="1"/>
                    </pic:cNvPicPr>
                  </pic:nvPicPr>
                  <pic:blipFill>
                    <a:blip r:embed="rId4"/>
                    <a:stretch>
                      <a:fillRect/>
                    </a:stretch>
                  </pic:blipFill>
                  <pic:spPr>
                    <a:xfrm>
                      <a:off x="0" y="0"/>
                      <a:ext cx="5266055" cy="2962275"/>
                    </a:xfrm>
                    <a:prstGeom prst="rect">
                      <a:avLst/>
                    </a:prstGeom>
                  </pic:spPr>
                </pic:pic>
              </a:graphicData>
            </a:graphic>
          </wp:inline>
        </w:drawing>
      </w:r>
    </w:p>
    <w:p>
      <w:pPr>
        <w:widowControl w:val="0"/>
        <w:numPr>
          <w:numId w:val="0"/>
        </w:numPr>
        <w:ind w:firstLine="420" w:firstLineChars="0"/>
        <w:jc w:val="both"/>
        <w:rPr>
          <w:rFonts w:hint="default"/>
        </w:rPr>
      </w:pPr>
      <w:r>
        <w:rPr>
          <w:rFonts w:hint="default"/>
        </w:rPr>
        <w:t>a).我分别筛选出:X165509, X000118, X320018 (它们的相关性&gt;0.8)</w:t>
      </w:r>
    </w:p>
    <w:p>
      <w:pPr>
        <w:widowControl w:val="0"/>
        <w:numPr>
          <w:numId w:val="0"/>
        </w:numPr>
        <w:jc w:val="both"/>
        <w:rPr>
          <w:rFonts w:hint="default"/>
        </w:rPr>
      </w:pPr>
      <w:r>
        <w:rPr>
          <w:rFonts w:hint="default"/>
        </w:rPr>
        <w:t xml:space="preserve"> </w:t>
      </w:r>
      <w:r>
        <w:rPr>
          <w:rFonts w:hint="default"/>
        </w:rPr>
        <w:tab/>
        <w:t/>
      </w:r>
      <w:r>
        <w:rPr>
          <w:rFonts w:hint="default"/>
        </w:rPr>
        <w:tab/>
        <w:t/>
      </w:r>
      <w:r>
        <w:rPr>
          <w:rFonts w:hint="default"/>
        </w:rPr>
        <w:tab/>
        <w:t xml:space="preserve">   以及 X400022, X001276, X163110, X070010 (它们的相关性&lt;-0.5)</w:t>
      </w:r>
    </w:p>
    <w:p>
      <w:pPr>
        <w:widowControl w:val="0"/>
        <w:numPr>
          <w:numId w:val="0"/>
        </w:numPr>
        <w:ind w:firstLine="420" w:firstLineChars="0"/>
        <w:jc w:val="both"/>
        <w:rPr>
          <w:rFonts w:hint="default"/>
        </w:rPr>
      </w:pPr>
      <w:r>
        <w:rPr>
          <w:rFonts w:hint="default"/>
        </w:rPr>
        <w:t>b).训练数据:</w:t>
      </w:r>
    </w:p>
    <w:p>
      <w:pPr>
        <w:widowControl w:val="0"/>
        <w:numPr>
          <w:numId w:val="0"/>
        </w:numPr>
        <w:ind w:left="840" w:leftChars="0" w:firstLine="420" w:firstLineChars="0"/>
        <w:jc w:val="both"/>
        <w:rPr>
          <w:rFonts w:hint="default"/>
        </w:rPr>
      </w:pPr>
      <w:r>
        <w:rPr>
          <w:rFonts w:hint="default"/>
        </w:rPr>
        <w:t>f&lt;-X040015~X165509+X000118+X320018+X400022+X001276+X163110+X070010</w:t>
      </w:r>
    </w:p>
    <w:p>
      <w:pPr>
        <w:widowControl w:val="0"/>
        <w:numPr>
          <w:numId w:val="0"/>
        </w:numPr>
        <w:ind w:left="840" w:leftChars="0" w:firstLine="420" w:firstLineChars="0"/>
        <w:jc w:val="both"/>
        <w:rPr>
          <w:rFonts w:hint="default"/>
        </w:rPr>
      </w:pPr>
      <w:r>
        <w:rPr>
          <w:rFonts w:hint="default"/>
        </w:rPr>
        <w:t>m &lt;- neuralnet(f, data= data_train, hidden = 1)</w:t>
      </w:r>
    </w:p>
    <w:p>
      <w:pPr>
        <w:widowControl w:val="0"/>
        <w:numPr>
          <w:numId w:val="0"/>
        </w:numPr>
        <w:jc w:val="both"/>
        <w:rPr>
          <w:rFonts w:hint="default"/>
        </w:rPr>
      </w:pPr>
      <w:r>
        <w:rPr>
          <w:rFonts w:hint="default"/>
        </w:rPr>
        <w:drawing>
          <wp:inline distT="0" distB="0" distL="114300" distR="114300">
            <wp:extent cx="5268595" cy="5503545"/>
            <wp:effectExtent l="0" t="0" r="8255" b="1905"/>
            <wp:docPr id="10" name="Picture 10"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1"/>
                    <pic:cNvPicPr>
                      <a:picLocks noChangeAspect="1"/>
                    </pic:cNvPicPr>
                  </pic:nvPicPr>
                  <pic:blipFill>
                    <a:blip r:embed="rId9"/>
                    <a:stretch>
                      <a:fillRect/>
                    </a:stretch>
                  </pic:blipFill>
                  <pic:spPr>
                    <a:xfrm>
                      <a:off x="0" y="0"/>
                      <a:ext cx="5268595" cy="5503545"/>
                    </a:xfrm>
                    <a:prstGeom prst="rect">
                      <a:avLst/>
                    </a:prstGeom>
                  </pic:spPr>
                </pic:pic>
              </a:graphicData>
            </a:graphic>
          </wp:inline>
        </w:drawing>
      </w:r>
    </w:p>
    <w:p>
      <w:pPr>
        <w:widowControl w:val="0"/>
        <w:numPr>
          <w:numId w:val="0"/>
        </w:numPr>
        <w:ind w:left="840" w:leftChars="0" w:firstLine="420" w:firstLineChars="0"/>
        <w:jc w:val="both"/>
        <w:rPr>
          <w:rFonts w:hint="default"/>
        </w:rPr>
      </w:pPr>
      <w:r>
        <w:rPr>
          <w:rFonts w:hint="default"/>
        </w:rPr>
        <w:t>这一次构造出的图形就好看多了。 我在这里设置的隐藏节点还是只有一个， 根据得到的性能测试结果决定是否要增加隐藏层</w:t>
      </w:r>
    </w:p>
    <w:p>
      <w:pPr>
        <w:widowControl w:val="0"/>
        <w:numPr>
          <w:numId w:val="0"/>
        </w:numPr>
        <w:ind w:left="840" w:leftChars="0" w:firstLine="420" w:firstLineChars="0"/>
        <w:jc w:val="both"/>
        <w:rPr>
          <w:rFonts w:hint="default"/>
        </w:rPr>
      </w:pPr>
      <w:r>
        <w:rPr>
          <w:rFonts w:hint="default"/>
        </w:rPr>
        <w:t>c). 性能测试</w:t>
      </w:r>
    </w:p>
    <w:p>
      <w:pPr>
        <w:widowControl w:val="0"/>
        <w:numPr>
          <w:numId w:val="0"/>
        </w:numPr>
        <w:ind w:left="1260" w:leftChars="0" w:firstLine="420" w:firstLineChars="0"/>
        <w:jc w:val="both"/>
        <w:rPr>
          <w:rFonts w:hint="default"/>
        </w:rPr>
      </w:pPr>
      <w:r>
        <w:rPr>
          <w:rFonts w:hint="default"/>
        </w:rPr>
        <w:t xml:space="preserve">p &lt;- compute(m, data_test[c("X165509", "X000118", </w:t>
      </w:r>
      <w:r>
        <w:rPr>
          <w:rFonts w:hint="default"/>
        </w:rPr>
        <w:tab/>
        <w:t/>
      </w:r>
      <w:r>
        <w:rPr>
          <w:rFonts w:hint="default"/>
        </w:rPr>
        <w:tab/>
        <w:t/>
      </w:r>
      <w:r>
        <w:rPr>
          <w:rFonts w:hint="default"/>
        </w:rPr>
        <w:tab/>
        <w:t>"X320018","X400022", "X001276", "X163110", "X070010")])</w:t>
      </w:r>
    </w:p>
    <w:p>
      <w:pPr>
        <w:widowControl w:val="0"/>
        <w:numPr>
          <w:numId w:val="0"/>
        </w:numPr>
        <w:ind w:left="1260" w:leftChars="0" w:firstLine="420" w:firstLineChars="0"/>
        <w:jc w:val="both"/>
        <w:rPr>
          <w:rFonts w:hint="default"/>
        </w:rPr>
      </w:pPr>
    </w:p>
    <w:p>
      <w:pPr>
        <w:widowControl w:val="0"/>
        <w:numPr>
          <w:numId w:val="0"/>
        </w:numPr>
        <w:ind w:left="1260" w:leftChars="0" w:firstLine="420" w:firstLineChars="0"/>
        <w:jc w:val="both"/>
        <w:rPr>
          <w:rFonts w:hint="default"/>
        </w:rPr>
      </w:pPr>
      <w:r>
        <w:rPr>
          <w:rFonts w:hint="default"/>
        </w:rPr>
        <w:t>cor(data_tar[1:130,], p$net.result)</w:t>
      </w:r>
    </w:p>
    <w:p>
      <w:pPr>
        <w:widowControl w:val="0"/>
        <w:numPr>
          <w:numId w:val="0"/>
        </w:numPr>
        <w:ind w:left="1260" w:leftChars="0" w:firstLine="420" w:firstLineChars="0"/>
        <w:jc w:val="both"/>
        <w:rPr>
          <w:rFonts w:hint="default"/>
        </w:rPr>
      </w:pPr>
      <w:r>
        <w:rPr>
          <w:rFonts w:hint="default"/>
        </w:rPr>
        <w:drawing>
          <wp:inline distT="0" distB="0" distL="114300" distR="114300">
            <wp:extent cx="4114165" cy="1019175"/>
            <wp:effectExtent l="0" t="0" r="635" b="9525"/>
            <wp:docPr id="11" name="Picture 11" desc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11"/>
                    <pic:cNvPicPr>
                      <a:picLocks noChangeAspect="1"/>
                    </pic:cNvPicPr>
                  </pic:nvPicPr>
                  <pic:blipFill>
                    <a:blip r:embed="rId10"/>
                    <a:stretch>
                      <a:fillRect/>
                    </a:stretch>
                  </pic:blipFill>
                  <pic:spPr>
                    <a:xfrm>
                      <a:off x="0" y="0"/>
                      <a:ext cx="4114165" cy="1019175"/>
                    </a:xfrm>
                    <a:prstGeom prst="rect">
                      <a:avLst/>
                    </a:prstGeom>
                  </pic:spPr>
                </pic:pic>
              </a:graphicData>
            </a:graphic>
          </wp:inline>
        </w:drawing>
      </w:r>
    </w:p>
    <w:p>
      <w:pPr>
        <w:widowControl w:val="0"/>
        <w:numPr>
          <w:numId w:val="0"/>
        </w:numPr>
        <w:ind w:left="1260" w:leftChars="0" w:firstLine="420" w:firstLineChars="0"/>
        <w:jc w:val="both"/>
        <w:rPr>
          <w:rFonts w:hint="default"/>
        </w:rPr>
      </w:pPr>
      <w:r>
        <w:rPr>
          <w:rFonts w:hint="default"/>
        </w:rPr>
        <w:t>可以看出测试值和真实值之间的相关性还是到达93.7%的， 感觉比较满意。 如果我们增加了隐藏层， 性能可以提高多少呢？ 测试一下</w:t>
      </w:r>
    </w:p>
    <w:p>
      <w:pPr>
        <w:widowControl w:val="0"/>
        <w:numPr>
          <w:numId w:val="0"/>
        </w:numPr>
        <w:ind w:left="1260" w:leftChars="0" w:firstLine="420" w:firstLineChars="0"/>
        <w:jc w:val="both"/>
        <w:rPr>
          <w:rFonts w:hint="default"/>
        </w:rPr>
      </w:pPr>
      <w:r>
        <w:rPr>
          <w:rFonts w:hint="default"/>
        </w:rPr>
        <w:t>d). 性能优化</w:t>
      </w:r>
    </w:p>
    <w:p>
      <w:pPr>
        <w:widowControl w:val="0"/>
        <w:numPr>
          <w:numId w:val="0"/>
        </w:numPr>
        <w:ind w:left="1260" w:leftChars="0" w:firstLine="420" w:firstLineChars="0"/>
        <w:jc w:val="both"/>
        <w:rPr>
          <w:rFonts w:hint="default"/>
        </w:rPr>
      </w:pPr>
      <w:r>
        <w:rPr>
          <w:rFonts w:hint="default"/>
        </w:rPr>
        <w:t>m &lt;- neuralnet(f, data= data_train, hidden = 5)</w:t>
      </w:r>
    </w:p>
    <w:p>
      <w:pPr>
        <w:widowControl w:val="0"/>
        <w:numPr>
          <w:numId w:val="0"/>
        </w:numPr>
        <w:ind w:left="1260" w:leftChars="0" w:firstLine="420" w:firstLineChars="0"/>
        <w:jc w:val="both"/>
        <w:rPr>
          <w:rFonts w:hint="default"/>
        </w:rPr>
      </w:pPr>
      <w:r>
        <w:rPr>
          <w:rFonts w:hint="default"/>
        </w:rPr>
        <w:t>plot(m)</w:t>
      </w:r>
    </w:p>
    <w:p>
      <w:pPr>
        <w:widowControl w:val="0"/>
        <w:numPr>
          <w:numId w:val="0"/>
        </w:numPr>
        <w:jc w:val="both"/>
        <w:rPr>
          <w:rFonts w:hint="default"/>
        </w:rPr>
      </w:pPr>
      <w:r>
        <w:rPr>
          <w:rFonts w:hint="default"/>
        </w:rPr>
        <w:drawing>
          <wp:inline distT="0" distB="0" distL="114300" distR="114300">
            <wp:extent cx="5266055" cy="2962275"/>
            <wp:effectExtent l="0" t="0" r="10795" b="9525"/>
            <wp:docPr id="13" name="Picture 13" desc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25"/>
                    <pic:cNvPicPr>
                      <a:picLocks noChangeAspect="1"/>
                    </pic:cNvPicPr>
                  </pic:nvPicPr>
                  <pic:blipFill>
                    <a:blip r:embed="rId11"/>
                    <a:stretch>
                      <a:fillRect/>
                    </a:stretch>
                  </pic:blipFill>
                  <pic:spPr>
                    <a:xfrm>
                      <a:off x="0" y="0"/>
                      <a:ext cx="5266055" cy="2962275"/>
                    </a:xfrm>
                    <a:prstGeom prst="rect">
                      <a:avLst/>
                    </a:prstGeom>
                  </pic:spPr>
                </pic:pic>
              </a:graphicData>
            </a:graphic>
          </wp:inline>
        </w:drawing>
      </w:r>
    </w:p>
    <w:p>
      <w:pPr>
        <w:widowControl w:val="0"/>
        <w:numPr>
          <w:numId w:val="0"/>
        </w:numPr>
        <w:ind w:left="1680" w:leftChars="0" w:firstLine="420" w:firstLineChars="0"/>
        <w:jc w:val="both"/>
        <w:rPr>
          <w:rFonts w:hint="default"/>
        </w:rPr>
      </w:pPr>
    </w:p>
    <w:p>
      <w:pPr>
        <w:widowControl w:val="0"/>
        <w:numPr>
          <w:numId w:val="0"/>
        </w:numPr>
        <w:ind w:left="1260" w:leftChars="0" w:firstLine="420" w:firstLineChars="0"/>
        <w:jc w:val="both"/>
        <w:rPr>
          <w:rFonts w:hint="default"/>
        </w:rPr>
      </w:pPr>
      <w:r>
        <w:rPr>
          <w:rFonts w:hint="default"/>
        </w:rPr>
        <w:t>这里， 我们将隐藏节点增加到5个， 得到的拓扑结构如上.</w:t>
      </w:r>
    </w:p>
    <w:p>
      <w:pPr>
        <w:widowControl w:val="0"/>
        <w:numPr>
          <w:numId w:val="0"/>
        </w:numPr>
        <w:ind w:left="1260" w:leftChars="0" w:firstLine="420" w:firstLineChars="0"/>
        <w:jc w:val="both"/>
        <w:rPr>
          <w:rFonts w:hint="default"/>
        </w:rPr>
      </w:pPr>
      <w:r>
        <w:rPr>
          <w:rFonts w:hint="default"/>
        </w:rPr>
        <w:t>性能分析:</w:t>
      </w:r>
    </w:p>
    <w:p>
      <w:pPr>
        <w:widowControl w:val="0"/>
        <w:numPr>
          <w:numId w:val="0"/>
        </w:numPr>
        <w:ind w:left="1680" w:leftChars="0" w:firstLine="420" w:firstLineChars="0"/>
        <w:jc w:val="both"/>
        <w:rPr>
          <w:rFonts w:hint="default"/>
        </w:rPr>
      </w:pPr>
      <w:r>
        <w:rPr>
          <w:rFonts w:hint="default"/>
        </w:rPr>
        <w:t>p &lt;- compute(m, data_test[c("X165509", "X000118", "X320018","X400022", "X001276", "X163110", "X070010")])</w:t>
      </w:r>
    </w:p>
    <w:p>
      <w:pPr>
        <w:widowControl w:val="0"/>
        <w:numPr>
          <w:numId w:val="0"/>
        </w:numPr>
        <w:ind w:left="1680" w:leftChars="0" w:firstLine="420" w:firstLineChars="0"/>
        <w:jc w:val="both"/>
        <w:rPr>
          <w:rFonts w:hint="default"/>
        </w:rPr>
      </w:pPr>
    </w:p>
    <w:p>
      <w:pPr>
        <w:widowControl w:val="0"/>
        <w:numPr>
          <w:numId w:val="0"/>
        </w:numPr>
        <w:ind w:left="1680" w:leftChars="0" w:firstLine="420" w:firstLineChars="0"/>
        <w:jc w:val="both"/>
        <w:rPr>
          <w:rFonts w:hint="default"/>
        </w:rPr>
      </w:pPr>
      <w:r>
        <w:rPr>
          <w:rFonts w:hint="default"/>
        </w:rPr>
        <w:t>cor(data_tar[1:130,], p$net.result)</w:t>
      </w:r>
    </w:p>
    <w:p>
      <w:pPr>
        <w:widowControl w:val="0"/>
        <w:numPr>
          <w:numId w:val="0"/>
        </w:numPr>
        <w:jc w:val="both"/>
        <w:rPr>
          <w:rFonts w:hint="default"/>
        </w:rPr>
      </w:pPr>
      <w:r>
        <w:rPr>
          <w:rFonts w:hint="default"/>
        </w:rPr>
        <w:drawing>
          <wp:inline distT="0" distB="0" distL="114300" distR="114300">
            <wp:extent cx="5269865" cy="1035050"/>
            <wp:effectExtent l="0" t="0" r="6985" b="12700"/>
            <wp:docPr id="14" name="Picture 14"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5"/>
                    <pic:cNvPicPr>
                      <a:picLocks noChangeAspect="1"/>
                    </pic:cNvPicPr>
                  </pic:nvPicPr>
                  <pic:blipFill>
                    <a:blip r:embed="rId12"/>
                    <a:stretch>
                      <a:fillRect/>
                    </a:stretch>
                  </pic:blipFill>
                  <pic:spPr>
                    <a:xfrm>
                      <a:off x="0" y="0"/>
                      <a:ext cx="5269865" cy="1035050"/>
                    </a:xfrm>
                    <a:prstGeom prst="rect">
                      <a:avLst/>
                    </a:prstGeom>
                  </pic:spPr>
                </pic:pic>
              </a:graphicData>
            </a:graphic>
          </wp:inline>
        </w:drawing>
      </w:r>
    </w:p>
    <w:p>
      <w:pPr>
        <w:widowControl w:val="0"/>
        <w:numPr>
          <w:numId w:val="0"/>
        </w:numPr>
        <w:ind w:firstLine="420" w:firstLineChars="0"/>
        <w:jc w:val="both"/>
        <w:rPr>
          <w:rFonts w:hint="default"/>
        </w:rPr>
      </w:pPr>
    </w:p>
    <w:p>
      <w:pPr>
        <w:widowControl w:val="0"/>
        <w:numPr>
          <w:numId w:val="0"/>
        </w:numPr>
        <w:ind w:firstLine="420" w:firstLineChars="0"/>
        <w:jc w:val="both"/>
        <w:rPr>
          <w:rFonts w:hint="default"/>
        </w:rPr>
      </w:pPr>
    </w:p>
    <w:p>
      <w:pPr>
        <w:widowControl w:val="0"/>
        <w:numPr>
          <w:numId w:val="0"/>
        </w:numPr>
        <w:ind w:left="1260" w:leftChars="0" w:firstLine="420" w:firstLineChars="0"/>
        <w:jc w:val="both"/>
        <w:rPr>
          <w:rFonts w:hint="default"/>
        </w:rPr>
      </w:pPr>
      <w:r>
        <w:rPr>
          <w:rFonts w:hint="default"/>
        </w:rPr>
        <w:t xml:space="preserve">得到的预测值和真实值之间的相关性提升了3%左右， 还是很客观的， 而且还在一定程度上避免的过度拟合问题。 </w:t>
      </w:r>
    </w:p>
    <w:p>
      <w:pPr>
        <w:widowControl w:val="0"/>
        <w:numPr>
          <w:numId w:val="0"/>
        </w:numPr>
        <w:jc w:val="both"/>
        <w:rPr>
          <w:rFonts w:hint="default"/>
        </w:rPr>
      </w:pPr>
    </w:p>
    <w:p>
      <w:pPr>
        <w:widowControl w:val="0"/>
        <w:numPr>
          <w:ilvl w:val="0"/>
          <w:numId w:val="1"/>
        </w:numPr>
        <w:jc w:val="both"/>
        <w:rPr>
          <w:rFonts w:hint="default"/>
        </w:rPr>
      </w:pPr>
      <w:r>
        <w:rPr>
          <w:rFonts w:hint="default"/>
        </w:rPr>
        <w:t>感悟：</w:t>
      </w:r>
      <w:r>
        <w:rPr>
          <w:rFonts w:hint="default"/>
        </w:rPr>
        <w:tab/>
      </w:r>
    </w:p>
    <w:p>
      <w:pPr>
        <w:widowControl w:val="0"/>
        <w:numPr>
          <w:numId w:val="0"/>
        </w:numPr>
        <w:ind w:firstLine="420" w:firstLineChars="0"/>
        <w:jc w:val="both"/>
        <w:rPr>
          <w:rFonts w:hint="default"/>
        </w:rPr>
      </w:pPr>
      <w:r>
        <w:rPr>
          <w:rFonts w:hint="default"/>
        </w:rPr>
        <w:t>随着计算机处理速度越来越来快， 我感觉人工智能的时代即将到来。 大数据的分析可以帮我们完成很多以前感觉不可能完成的任务。 比如说 通过相关性研究， 判断某类事件之间是否存在一定的关联； 通过建立模型， 我们甚至可以预测某一类事件的发展趋势。 也许正如老师所说， 中国人民在古代就可能已经掌握基于数据的预测能力(周易算经、天演八卦)。</w:t>
      </w:r>
    </w:p>
    <w:p>
      <w:pPr>
        <w:widowControl w:val="0"/>
        <w:numPr>
          <w:numId w:val="0"/>
        </w:numPr>
        <w:jc w:val="both"/>
        <w:rPr>
          <w:rFonts w:hint="default"/>
        </w:rPr>
      </w:pPr>
      <w:r>
        <w:rPr>
          <w:rFonts w:hint="default"/>
        </w:rPr>
        <w:t xml:space="preserve">我们生活在一个充满大量数据的时代， 懂得如何利用这些数据， 也许就可以站的更高、看得更远。 </w:t>
      </w:r>
      <w:bookmarkStart w:id="0" w:name="_GoBack"/>
      <w:bookmarkEnd w:id="0"/>
    </w:p>
    <w:p>
      <w:pPr>
        <w:widowControl w:val="0"/>
        <w:numPr>
          <w:numId w:val="0"/>
        </w:numPr>
        <w:ind w:firstLine="420" w:firstLineChars="0"/>
        <w:jc w:val="both"/>
        <w:rPr>
          <w:rFonts w:hint="default"/>
        </w:rPr>
      </w:pPr>
    </w:p>
    <w:p>
      <w:pPr>
        <w:widowControl w:val="0"/>
        <w:numPr>
          <w:numId w:val="0"/>
        </w:numPr>
        <w:ind w:firstLine="420" w:firstLineChars="0"/>
        <w:jc w:val="both"/>
        <w:rPr>
          <w:rFonts w:hint="default"/>
        </w:rPr>
      </w:pPr>
    </w:p>
    <w:p>
      <w:pPr>
        <w:widowControl w:val="0"/>
        <w:numPr>
          <w:numId w:val="0"/>
        </w:numPr>
        <w:ind w:firstLine="420" w:firstLineChars="0"/>
        <w:jc w:val="both"/>
        <w:rPr>
          <w:rFonts w:hint="default"/>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Monospace">
    <w:altName w:val="Monospace"/>
    <w:panose1 w:val="020B0609030804020204"/>
    <w:charset w:val="00"/>
    <w:family w:val="auto"/>
    <w:pitch w:val="default"/>
    <w:sig w:usb0="00000000" w:usb1="00000000" w:usb2="00000000" w:usb3="00000000" w:csb0="001D016D" w:csb1="0000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Noto Sans CJK JP">
    <w:panose1 w:val="020B0600000000000000"/>
    <w:charset w:val="86"/>
    <w:family w:val="auto"/>
    <w:pitch w:val="default"/>
    <w:sig w:usb0="30000003" w:usb1="2BDF3C10" w:usb2="00000016" w:usb3="00000000" w:csb0="602E0107" w:csb1="00000000"/>
  </w:font>
  <w:font w:name="FreeSerif">
    <w:panose1 w:val="02020603050405020304"/>
    <w:charset w:val="00"/>
    <w:family w:val="auto"/>
    <w:pitch w:val="default"/>
    <w:sig w:usb0="E59FAFFF" w:usb1="C200FDFF" w:usb2="43501B29" w:usb3="04000043" w:csb0="600101FF" w:csb1="FFFF0000"/>
  </w:font>
  <w:font w:name="NanumBarunGothic">
    <w:panose1 w:val="020B0603020101020101"/>
    <w:charset w:val="81"/>
    <w:family w:val="auto"/>
    <w:pitch w:val="default"/>
    <w:sig w:usb0="800002A7" w:usb1="01D77CFB" w:usb2="00000010" w:usb3="00000000" w:csb0="00080001"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Lucida Console">
    <w:altName w:val="DejaVu Sans Mono"/>
    <w:panose1 w:val="020B0609040504020204"/>
    <w:charset w:val="00"/>
    <w:family w:val="decorative"/>
    <w:pitch w:val="default"/>
    <w:sig w:usb0="00000000" w:usb1="00000000" w:usb2="00000000" w:usb3="00000000" w:csb0="0000001F" w:csb1="00000000"/>
  </w:font>
  <w:font w:name="MS Gothic">
    <w:altName w:val="Monospace"/>
    <w:panose1 w:val="020B0609070205080204"/>
    <w:charset w:val="80"/>
    <w:family w:val="decorative"/>
    <w:pitch w:val="default"/>
    <w:sig w:usb0="00000000" w:usb1="00000000" w:usb2="00000012" w:usb3="00000000" w:csb0="0002009F" w:csb1="00000000"/>
  </w:font>
  <w:font w:name="DejaVu Sans Mono">
    <w:panose1 w:val="020B0609030804020204"/>
    <w:charset w:val="00"/>
    <w:family w:val="auto"/>
    <w:pitch w:val="default"/>
    <w:sig w:usb0="E70026FF" w:usb1="D200F9FB" w:usb2="02000028" w:usb3="00000000" w:csb0="600001DF" w:csb1="FFDF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1888262">
    <w:nsid w:val="5A1D9586"/>
    <w:multiLevelType w:val="multilevel"/>
    <w:tmpl w:val="5A1D9586"/>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11927584">
    <w:nsid w:val="5A1E2F20"/>
    <w:multiLevelType w:val="singleLevel"/>
    <w:tmpl w:val="5A1E2F20"/>
    <w:lvl w:ilvl="0" w:tentative="1">
      <w:start w:val="1"/>
      <w:numFmt w:val="lowerLetter"/>
      <w:suff w:val="nothing"/>
      <w:lvlText w:val="%1)"/>
      <w:lvlJc w:val="left"/>
    </w:lvl>
  </w:abstractNum>
  <w:num w:numId="1">
    <w:abstractNumId w:val="1511888262"/>
  </w:num>
  <w:num w:numId="2">
    <w:abstractNumId w:val="15119275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0F922A"/>
    <w:rsid w:val="0FFF90D2"/>
    <w:rsid w:val="147EAEDF"/>
    <w:rsid w:val="15FF1166"/>
    <w:rsid w:val="17DF3792"/>
    <w:rsid w:val="17E931D6"/>
    <w:rsid w:val="1F7A41E9"/>
    <w:rsid w:val="1FFF9638"/>
    <w:rsid w:val="2B5DCE0F"/>
    <w:rsid w:val="314FF0BD"/>
    <w:rsid w:val="35BF83F3"/>
    <w:rsid w:val="376AA3F0"/>
    <w:rsid w:val="37BA9E11"/>
    <w:rsid w:val="37FED395"/>
    <w:rsid w:val="3B7FE155"/>
    <w:rsid w:val="3BF7403F"/>
    <w:rsid w:val="3BF7C12B"/>
    <w:rsid w:val="3BFF4253"/>
    <w:rsid w:val="3CCBA8C7"/>
    <w:rsid w:val="3DEE3CDF"/>
    <w:rsid w:val="3DF36C0B"/>
    <w:rsid w:val="3DFF4B88"/>
    <w:rsid w:val="3FF32BC1"/>
    <w:rsid w:val="3FFD4F3D"/>
    <w:rsid w:val="4AFE4612"/>
    <w:rsid w:val="4BB9BACD"/>
    <w:rsid w:val="4BDE1AD0"/>
    <w:rsid w:val="4FB16149"/>
    <w:rsid w:val="56FD2912"/>
    <w:rsid w:val="57BF2C22"/>
    <w:rsid w:val="59FC1138"/>
    <w:rsid w:val="5CFF677C"/>
    <w:rsid w:val="5EE62DCD"/>
    <w:rsid w:val="5EF76B60"/>
    <w:rsid w:val="5F0F922A"/>
    <w:rsid w:val="5FF6D48B"/>
    <w:rsid w:val="5FF6EBA8"/>
    <w:rsid w:val="5FFD2B89"/>
    <w:rsid w:val="617FB091"/>
    <w:rsid w:val="6AAFB355"/>
    <w:rsid w:val="6B7DCEE9"/>
    <w:rsid w:val="6D5FFEC8"/>
    <w:rsid w:val="6DE6F321"/>
    <w:rsid w:val="6ED26040"/>
    <w:rsid w:val="6FBB3FDD"/>
    <w:rsid w:val="6FD143B8"/>
    <w:rsid w:val="6FF694D9"/>
    <w:rsid w:val="73BE4726"/>
    <w:rsid w:val="75FDA250"/>
    <w:rsid w:val="769E2235"/>
    <w:rsid w:val="77D7F591"/>
    <w:rsid w:val="77DF96BE"/>
    <w:rsid w:val="79FF81D3"/>
    <w:rsid w:val="7BF759FE"/>
    <w:rsid w:val="7BF7F5FA"/>
    <w:rsid w:val="7BFFE19B"/>
    <w:rsid w:val="7C9F0342"/>
    <w:rsid w:val="7CBDF6D0"/>
    <w:rsid w:val="7CF78A05"/>
    <w:rsid w:val="7DC5C576"/>
    <w:rsid w:val="7DFDC99C"/>
    <w:rsid w:val="7EF75305"/>
    <w:rsid w:val="7EFBB5AA"/>
    <w:rsid w:val="7EFD1AC0"/>
    <w:rsid w:val="7F3703FE"/>
    <w:rsid w:val="7F4797F9"/>
    <w:rsid w:val="7F565356"/>
    <w:rsid w:val="7F59A3B3"/>
    <w:rsid w:val="7F6F4B73"/>
    <w:rsid w:val="7F7CA355"/>
    <w:rsid w:val="7F9C5D65"/>
    <w:rsid w:val="7FAB2921"/>
    <w:rsid w:val="7FB7CB31"/>
    <w:rsid w:val="7FDF8954"/>
    <w:rsid w:val="7FF3F9F8"/>
    <w:rsid w:val="7FFA50BC"/>
    <w:rsid w:val="7FFC1951"/>
    <w:rsid w:val="7FFD2660"/>
    <w:rsid w:val="7FFF358B"/>
    <w:rsid w:val="8F5BAD48"/>
    <w:rsid w:val="9BFAF2EA"/>
    <w:rsid w:val="9BFB24D5"/>
    <w:rsid w:val="9F2B02AB"/>
    <w:rsid w:val="9F8D064F"/>
    <w:rsid w:val="A7EF5959"/>
    <w:rsid w:val="A9F707E9"/>
    <w:rsid w:val="AA97B5C7"/>
    <w:rsid w:val="AF7E307F"/>
    <w:rsid w:val="AFAD71A0"/>
    <w:rsid w:val="AFEF9AD7"/>
    <w:rsid w:val="B78C7920"/>
    <w:rsid w:val="B7BFC1C2"/>
    <w:rsid w:val="B87AB3E6"/>
    <w:rsid w:val="B9F660AB"/>
    <w:rsid w:val="BBFFF565"/>
    <w:rsid w:val="BCDAB51C"/>
    <w:rsid w:val="BDF60C7E"/>
    <w:rsid w:val="BDFFE6B8"/>
    <w:rsid w:val="BE78713C"/>
    <w:rsid w:val="BF5D9A48"/>
    <w:rsid w:val="BFAEE9B0"/>
    <w:rsid w:val="BFB6C0C7"/>
    <w:rsid w:val="BFE7A467"/>
    <w:rsid w:val="BFEE047A"/>
    <w:rsid w:val="C77ED076"/>
    <w:rsid w:val="CBFFDE9B"/>
    <w:rsid w:val="D5CF6164"/>
    <w:rsid w:val="D6F3E79F"/>
    <w:rsid w:val="DAFC3788"/>
    <w:rsid w:val="DBFF11FB"/>
    <w:rsid w:val="DE6F87C8"/>
    <w:rsid w:val="DF1FA2DD"/>
    <w:rsid w:val="DF974E6A"/>
    <w:rsid w:val="DFA8E680"/>
    <w:rsid w:val="DFF59338"/>
    <w:rsid w:val="E3FA4BB1"/>
    <w:rsid w:val="E7FFD9AF"/>
    <w:rsid w:val="EA5F0034"/>
    <w:rsid w:val="EB37148A"/>
    <w:rsid w:val="EB6B7CA0"/>
    <w:rsid w:val="EDF71281"/>
    <w:rsid w:val="EDFD07B4"/>
    <w:rsid w:val="EF7E5E6D"/>
    <w:rsid w:val="EF7F3699"/>
    <w:rsid w:val="EF9669AF"/>
    <w:rsid w:val="EFFDA405"/>
    <w:rsid w:val="F1DD8B33"/>
    <w:rsid w:val="F3BA6559"/>
    <w:rsid w:val="F3BFC029"/>
    <w:rsid w:val="F3F74BEC"/>
    <w:rsid w:val="F3FF4E8F"/>
    <w:rsid w:val="F507A422"/>
    <w:rsid w:val="F5FFB5FD"/>
    <w:rsid w:val="F74E456B"/>
    <w:rsid w:val="F77A8CA6"/>
    <w:rsid w:val="F77F1BFF"/>
    <w:rsid w:val="F77FF9B6"/>
    <w:rsid w:val="F79B4D54"/>
    <w:rsid w:val="F7DB9EED"/>
    <w:rsid w:val="F7F76D47"/>
    <w:rsid w:val="F7FEA4B4"/>
    <w:rsid w:val="FB3F4F6D"/>
    <w:rsid w:val="FB7EDEB3"/>
    <w:rsid w:val="FBF56A68"/>
    <w:rsid w:val="FBFF572B"/>
    <w:rsid w:val="FC3C859A"/>
    <w:rsid w:val="FD1FA8E3"/>
    <w:rsid w:val="FDEB171E"/>
    <w:rsid w:val="FDEE7E78"/>
    <w:rsid w:val="FDF64C6A"/>
    <w:rsid w:val="FE6760AD"/>
    <w:rsid w:val="FEED68FA"/>
    <w:rsid w:val="FEFD9F0A"/>
    <w:rsid w:val="FF5F930F"/>
    <w:rsid w:val="FF5FF1E9"/>
    <w:rsid w:val="FF7BDD77"/>
    <w:rsid w:val="FFBB21C8"/>
    <w:rsid w:val="FFC6869F"/>
    <w:rsid w:val="FFDB0404"/>
    <w:rsid w:val="FFDC17A1"/>
    <w:rsid w:val="FFDF7540"/>
    <w:rsid w:val="FFDFA34D"/>
    <w:rsid w:val="FFF365C0"/>
    <w:rsid w:val="FFFB9094"/>
    <w:rsid w:val="FFFBE437"/>
    <w:rsid w:val="FFFE6487"/>
    <w:rsid w:val="FFFF6462"/>
    <w:rsid w:val="FFFF67E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2017-11-29T08:54:00Z</dcterms:created>
  <dc:creator>gavin</dc:creator>
  <cp:lastModifiedBy>gavin</cp:lastModifiedBy>
  <dcterms:modified xsi:type="dcterms:W3CDTF">2017-11-29T13:03:04Z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