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在经典8051MCU的RST引脚上施加一个＿＿电平时，8051MCU进入复位状态；复位结束后，MCU进入程序运行状态，CPU从ROM的＿＿＿＿单元开始取指令并执行。</w:t>
      </w:r>
    </w:p>
    <w:p>
      <w:pPr>
        <w:rPr>
          <w:rFonts w:hint="eastAsia"/>
        </w:rPr>
      </w:pPr>
      <w:r>
        <w:rPr>
          <w:rFonts w:hint="eastAsia"/>
        </w:rPr>
        <w:t>正确答案：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第一空： 高</w:t>
      </w:r>
    </w:p>
    <w:p>
      <w:pPr>
        <w:rPr>
          <w:rFonts w:hint="eastAsia"/>
        </w:rPr>
      </w:pPr>
      <w:r>
        <w:rPr>
          <w:rFonts w:hint="eastAsia"/>
        </w:rPr>
        <w:t>第二空： 0000H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>经典8051微控制器内部有＿＿个并行口，P0口直接作输出口时，必须外接＿＿＿＿。</w:t>
      </w:r>
    </w:p>
    <w:p>
      <w:pPr>
        <w:rPr>
          <w:rFonts w:hint="eastAsia"/>
        </w:rPr>
      </w:pPr>
      <w:r>
        <w:rPr>
          <w:rFonts w:hint="eastAsia"/>
        </w:rPr>
        <w:t>正确答案：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第一空： 4</w:t>
      </w:r>
    </w:p>
    <w:p>
      <w:pPr>
        <w:rPr>
          <w:rFonts w:hint="eastAsia"/>
        </w:rPr>
      </w:pPr>
      <w:r>
        <w:rPr>
          <w:rFonts w:hint="eastAsia"/>
        </w:rPr>
        <w:t>第二空： 上拉电阻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在8051控制器中，通用内部RAM中的位寻址区是＿＿～＿＿，它们的位寻址范围是是＿＿～＿＿。</w:t>
      </w:r>
    </w:p>
    <w:p>
      <w:pPr>
        <w:rPr>
          <w:rFonts w:hint="eastAsia"/>
        </w:rPr>
      </w:pPr>
      <w:r>
        <w:rPr>
          <w:rFonts w:hint="eastAsia"/>
        </w:rPr>
        <w:t>正确答案：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第一空： 20H</w:t>
      </w:r>
    </w:p>
    <w:p>
      <w:pPr>
        <w:rPr>
          <w:rFonts w:hint="eastAsia"/>
        </w:rPr>
      </w:pPr>
      <w:r>
        <w:rPr>
          <w:rFonts w:hint="eastAsia"/>
        </w:rPr>
        <w:t>第二空： 2FH</w:t>
      </w:r>
    </w:p>
    <w:p>
      <w:pPr>
        <w:rPr>
          <w:rFonts w:hint="eastAsia"/>
        </w:rPr>
      </w:pPr>
      <w:r>
        <w:rPr>
          <w:rFonts w:hint="eastAsia"/>
        </w:rPr>
        <w:t>第三空： 00H</w:t>
      </w:r>
    </w:p>
    <w:p>
      <w:pPr>
        <w:rPr>
          <w:rFonts w:hint="eastAsia"/>
        </w:rPr>
      </w:pPr>
      <w:r>
        <w:rPr>
          <w:rFonts w:hint="eastAsia"/>
        </w:rPr>
        <w:t>第四空： 7FH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8051微控制器有 ＿＿个工作寄存器组，它们的地址范围是＿＿H ～ ＿＿H ；工作寄存器名＿＿ ～ ＿＿ ，可以通过改变＿＿ ～ ＿＿进行选择;第0组工作寄存器对应的内存单元地址为＿＿ ～ ＿＿ 。</w:t>
      </w:r>
    </w:p>
    <w:p>
      <w:pPr>
        <w:rPr>
          <w:rFonts w:hint="eastAsia"/>
        </w:rPr>
      </w:pPr>
      <w:r>
        <w:rPr>
          <w:rFonts w:hint="eastAsia"/>
        </w:rPr>
        <w:t>正确答案：</w:t>
      </w:r>
    </w:p>
    <w:p>
      <w:pPr>
        <w:rPr>
          <w:rFonts w:hint="eastAsia"/>
        </w:rPr>
      </w:pPr>
      <w:r>
        <w:rPr>
          <w:rFonts w:hint="eastAsia"/>
        </w:rPr>
        <w:t>第一空： 4</w:t>
      </w:r>
    </w:p>
    <w:p>
      <w:pPr>
        <w:rPr>
          <w:rFonts w:hint="eastAsia"/>
        </w:rPr>
      </w:pPr>
      <w:r>
        <w:rPr>
          <w:rFonts w:hint="eastAsia"/>
        </w:rPr>
        <w:t>第二空： 00</w:t>
      </w:r>
    </w:p>
    <w:p>
      <w:pPr>
        <w:rPr>
          <w:rFonts w:hint="eastAsia"/>
        </w:rPr>
      </w:pPr>
      <w:r>
        <w:rPr>
          <w:rFonts w:hint="eastAsia"/>
        </w:rPr>
        <w:t>第三空： 1F</w:t>
      </w:r>
    </w:p>
    <w:p>
      <w:pPr>
        <w:rPr>
          <w:rFonts w:hint="eastAsia"/>
        </w:rPr>
      </w:pPr>
      <w:r>
        <w:rPr>
          <w:rFonts w:hint="eastAsia"/>
        </w:rPr>
        <w:t>第四空： R0</w:t>
      </w:r>
    </w:p>
    <w:p>
      <w:pPr>
        <w:rPr>
          <w:rFonts w:hint="eastAsia"/>
        </w:rPr>
      </w:pPr>
      <w:r>
        <w:rPr>
          <w:rFonts w:hint="eastAsia"/>
        </w:rPr>
        <w:t>第五空： R7</w:t>
      </w:r>
    </w:p>
    <w:p>
      <w:pPr>
        <w:rPr>
          <w:rFonts w:hint="eastAsia"/>
        </w:rPr>
      </w:pPr>
      <w:r>
        <w:rPr>
          <w:rFonts w:hint="eastAsia"/>
        </w:rPr>
        <w:t>第六空： RS1</w:t>
      </w:r>
    </w:p>
    <w:p>
      <w:pPr>
        <w:rPr>
          <w:rFonts w:hint="eastAsia"/>
        </w:rPr>
      </w:pPr>
      <w:r>
        <w:rPr>
          <w:rFonts w:hint="eastAsia"/>
        </w:rPr>
        <w:t>第七空： RS0</w:t>
      </w:r>
    </w:p>
    <w:p>
      <w:pPr>
        <w:rPr>
          <w:rFonts w:hint="eastAsia"/>
        </w:rPr>
      </w:pPr>
      <w:r>
        <w:rPr>
          <w:rFonts w:hint="eastAsia"/>
        </w:rPr>
        <w:t>第八空： 00H</w:t>
      </w:r>
    </w:p>
    <w:p>
      <w:pPr>
        <w:rPr>
          <w:rFonts w:hint="eastAsia"/>
        </w:rPr>
      </w:pPr>
      <w:r>
        <w:rPr>
          <w:rFonts w:hint="eastAsia"/>
        </w:rPr>
        <w:t>第九空： 07H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指令是________由和________构成的；对于单字节指令，操作数隐含在________中。</w:t>
      </w:r>
    </w:p>
    <w:p>
      <w:pPr>
        <w:rPr>
          <w:rFonts w:hint="eastAsia"/>
        </w:rPr>
      </w:pPr>
      <w:r>
        <w:rPr>
          <w:rFonts w:hint="eastAsia"/>
        </w:rPr>
        <w:t>正确答案：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第一空： 操作码</w:t>
      </w:r>
    </w:p>
    <w:p>
      <w:pPr>
        <w:rPr>
          <w:rFonts w:hint="eastAsia"/>
        </w:rPr>
      </w:pPr>
      <w:r>
        <w:rPr>
          <w:rFonts w:hint="eastAsia"/>
        </w:rPr>
        <w:t>第二空： 操作数</w:t>
      </w:r>
    </w:p>
    <w:p>
      <w:pPr>
        <w:rPr>
          <w:rFonts w:hint="eastAsia"/>
        </w:rPr>
      </w:pPr>
      <w:r>
        <w:rPr>
          <w:rFonts w:hint="eastAsia"/>
        </w:rPr>
        <w:t>第三空： 操作码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8051微控制器的指令按其功能可分为五大类________、________、________、控制转移类指令、位操作类指令。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数据传送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算术运算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逻辑运算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指令CJNE &lt;目的字节&gt;，&lt;源字节&gt;，rel；属于________类功能指令，其操作码助记符的含义是________________。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控制转移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比较两个操作数，不等则转移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指令DJNZ &lt;操作数&gt;，rel；属于________类功能指令，其操作码助记符号的含义是________________。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控制转移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操作数的内容减一，不为零则转移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在循环结构程序中，循环控制的实现方法有________和__________。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计数控制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条件控制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假定(SP)=62H，(61H)=30H，(62H)=70H，执行下列指令后的结果： POP DPH POP DPL DPTR的内容为_____________，SP的内容为________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7030H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60H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已知(SP)=60H，子程序 SUBTRN的首地址为0345H，现执行位于0123H的 LCALL SUBTRN指令后，(PC)=________，(61H)=________，(62H)=________。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0345H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26H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01H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设(A)=56H，请写出执行ADD A，#6CH后的结果：(A)=__________； (C)= _____；(AC)= _____；(OV)= _____; (P)= _____。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0C2H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第五空：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设(A)=56H，(B)=37H，请写出执行下述指令后的结果 ADD A，B DA A (A) =_______； (B)= ______；(C) =_____ ; (P)=____。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93H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37H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8051微控制器汇编语言程序有三种基本结构，分别是_______、_______和_______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顺序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循环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分支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8051微控制器有7种寻址方式，分别是______寻址、______寻址、______寻址、______寻址、______寻址、______寻址及____寻址。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立即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直接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寄存器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寄存器间接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第五空：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变址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第六空：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相对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第七空：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位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在8051微控制器中，能够直接寻址的空间是________________________，寄存器间接寻址的寻址空间是__________________。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内部RAM低128字节和特殊功能寄存器区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内部RAM的256字节和外部RAM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定时方式和计数方式都是对_______进行计数，当系统振荡频率确定后，其最大定时时间取决于定时器/计数器的____________。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脉冲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工作方式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定时器的定时时间与________、________及________________有关。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时钟频率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工作方式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计数器初值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8051微控制器T0的门控信号Gate设置为1时，只有________引脚为高电平且由软件使________ 置1时，才能启动T0工作。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INT0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TR0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8051MCU的T0、T1均具有________和________功能，对应不同功能，其中的加1计数器分别对____________和____________进行计数。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定时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计数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内部机器周期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外部脉冲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与8051MCU的定时器/计数器T0相关的SFR有 ________、________ 、________、 ________。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TMOD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TCON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TH0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TL0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在接口电路中，把已经编址并能进行读写操作的寄存器称之为（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端口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从微控制器的角度上看，连接到数据总线上的输出口应具有（_____）功能，连接到数据总线上的输入口应具有(_____）功能。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锁存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缓冲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在三态缓冲电路中，除了数据输入线和数据输出线外，还应当有一个(_____)信号线。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控制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在MCS-51微控制器系统中，采用的编址方式是（_____）。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存储器映像统一编址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在微控制器中，为实现数据的I/O传送，可使用3种控制方式，即：(_____)方式、（_____)方式和（_____）方式。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无条件传送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查询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中断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在查询和中断两种数据输`输出控制方式中，效率较高的是(_____)。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中断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在多位LED显示器接口电路的控制信号中，必不可少的是（_____）控信号和（_____）控信号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段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位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简单输入口扩展是为了实现输入数据的（_____）功能，而简单输出口扩展是为了实现输出数据的（_____）功能。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缓冲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锁存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后面的题目空有问题，自己看着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点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若8位D/A转换器的输出满量程电压为+5V，则该D/A转换器能分辨的最小电压为 ；当输出数字量为58H时，对应的输出电压为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19.53mv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1.72v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若ADC0809的U_REF=5V，当输入模拟电压为2.5V时，A/D转换的数字量为 ；若A/D转换的结果为60H，则对应的模拟输入电压为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10000000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1.875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DAC0832具有 、 、 三种连接方式。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直通方式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单缓冲方式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双缓冲方式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对于要求两个DAC0832同时输出模拟信号的电路，DAC0832应采用的连接方式为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双缓冲方式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A/D转换器的分辨率与A/D转换器的有关，设某12位A/D转换器，满量程输入电压为10V，则此转换器的电压分辨率为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2.44mv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A/D转换器的控制一般分为 、 和读入转换结果三个过程。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启动转换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等待转换结束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通常，在模拟输入通道基本结构中，包括传感器 、 、 和微控制器。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"https://mooc1-1.chaoxing.com/work/javascript:void(0)"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信号调理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AD转换器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IO接口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F24A5"/>
    <w:rsid w:val="1D3F24A5"/>
    <w:rsid w:val="3F43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2021-06-24T10:59:00Z</dcterms:created>
  <dc:creator>1535</dc:creator>
  <cp:lastModifiedBy>1535</cp:lastModifiedBy>
  <dcterms:modified xsi:type="dcterms:W3CDTF">2021-06-24T14:23:09Z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B93451DD9D784203B5BB260B7F5AF175</vt:lpwstr>
  </property>
</Properties>
</file>