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52525"/>
          <w:spacing w:val="26"/>
          <w:w w:val="95"/>
        </w:rPr>
        <w:t>JAS</w:t>
      </w:r>
      <w:r>
        <w:rPr>
          <w:color w:val="252525"/>
          <w:spacing w:val="-68"/>
          <w:w w:val="95"/>
        </w:rPr>
        <w:t> </w:t>
      </w:r>
      <w:r>
        <w:rPr>
          <w:color w:val="252525"/>
          <w:w w:val="95"/>
        </w:rPr>
        <w:t>H</w:t>
      </w:r>
      <w:r>
        <w:rPr>
          <w:color w:val="252525"/>
          <w:spacing w:val="37"/>
        </w:rPr>
        <w:t> </w:t>
      </w:r>
      <w:r>
        <w:rPr>
          <w:color w:val="252525"/>
          <w:spacing w:val="29"/>
          <w:w w:val="95"/>
        </w:rPr>
        <w:t>VAGH</w:t>
      </w:r>
      <w:r>
        <w:rPr>
          <w:color w:val="252525"/>
          <w:spacing w:val="-66"/>
          <w:w w:val="95"/>
        </w:rPr>
        <w:t> </w:t>
      </w:r>
      <w:r>
        <w:rPr>
          <w:color w:val="252525"/>
          <w:spacing w:val="19"/>
          <w:w w:val="95"/>
        </w:rPr>
        <w:t>AS</w:t>
      </w:r>
      <w:r>
        <w:rPr>
          <w:color w:val="252525"/>
          <w:spacing w:val="-67"/>
          <w:w w:val="95"/>
        </w:rPr>
        <w:t> </w:t>
      </w:r>
      <w:r>
        <w:rPr>
          <w:color w:val="252525"/>
          <w:w w:val="90"/>
        </w:rPr>
        <w:t>I</w:t>
      </w:r>
      <w:r>
        <w:rPr>
          <w:color w:val="252525"/>
          <w:spacing w:val="-62"/>
          <w:w w:val="90"/>
        </w:rPr>
        <w:t> </w:t>
      </w:r>
      <w:r>
        <w:rPr>
          <w:color w:val="252525"/>
          <w:w w:val="95"/>
        </w:rPr>
        <w:t>Y</w:t>
      </w:r>
      <w:r>
        <w:rPr>
          <w:color w:val="252525"/>
          <w:spacing w:val="-66"/>
          <w:w w:val="95"/>
        </w:rPr>
        <w:t> </w:t>
      </w:r>
      <w:r>
        <w:rPr>
          <w:color w:val="252525"/>
          <w:spacing w:val="-10"/>
          <w:w w:val="95"/>
        </w:rPr>
        <w:t>A</w:t>
      </w:r>
    </w:p>
    <w:p>
      <w:pPr>
        <w:pStyle w:val="BodyText"/>
        <w:spacing w:before="8"/>
        <w:ind w:left="0" w:right="0" w:firstLine="0"/>
        <w:rPr>
          <w:rFonts w:ascii="Verdana"/>
          <w:sz w:val="6"/>
        </w:rPr>
      </w:pPr>
      <w:r>
        <w:rPr>
          <w:rFonts w:ascii="Verdana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341375</wp:posOffset>
                </wp:positionH>
                <wp:positionV relativeFrom="paragraph">
                  <wp:posOffset>66988</wp:posOffset>
                </wp:positionV>
                <wp:extent cx="709168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879999pt;margin-top:5.274687pt;width:558.36pt;height:.48pt;mso-position-horizontal-relative:page;mso-position-vertical-relative:paragraph;z-index:-15728640;mso-wrap-distance-left:0;mso-wrap-distance-right:0" id="docshape1" filled="true" fillcolor="#bebebe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59"/>
        <w:ind w:left="206" w:right="0" w:firstLine="0"/>
        <w:jc w:val="both"/>
        <w:rPr>
          <w:sz w:val="20"/>
        </w:rPr>
      </w:pPr>
      <w:r>
        <w:rPr>
          <w:color w:val="404040"/>
          <w:spacing w:val="-2"/>
          <w:sz w:val="20"/>
        </w:rPr>
        <w:t>437-436-3011|</w:t>
      </w:r>
      <w:r>
        <w:rPr>
          <w:color w:val="404040"/>
          <w:spacing w:val="10"/>
          <w:sz w:val="20"/>
        </w:rPr>
        <w:t> </w:t>
      </w:r>
      <w:hyperlink r:id="rId5">
        <w:r>
          <w:rPr>
            <w:color w:val="0000FF"/>
            <w:spacing w:val="-2"/>
            <w:sz w:val="20"/>
            <w:u w:val="single" w:color="0000FF"/>
          </w:rPr>
          <w:t>jashmukeshvaghaisya@gmail.com</w:t>
        </w:r>
      </w:hyperlink>
    </w:p>
    <w:p>
      <w:pPr>
        <w:pStyle w:val="Heading1"/>
        <w:spacing w:before="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341375</wp:posOffset>
                </wp:positionH>
                <wp:positionV relativeFrom="paragraph">
                  <wp:posOffset>229907</wp:posOffset>
                </wp:positionV>
                <wp:extent cx="7091680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916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18415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91172" y="18288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879999pt;margin-top:18.102968pt;width:558.36pt;height:1.44pt;mso-position-horizontal-relative:page;mso-position-vertical-relative:paragraph;z-index:-15728128;mso-wrap-distance-left:0;mso-wrap-distance-right:0" id="docshape2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34060"/>
        </w:rPr>
        <w:t>E</w:t>
      </w:r>
      <w:r>
        <w:rPr>
          <w:color w:val="234060"/>
          <w:spacing w:val="-2"/>
        </w:rPr>
        <w:t> </w:t>
      </w:r>
      <w:r>
        <w:rPr>
          <w:color w:val="234060"/>
        </w:rPr>
        <w:t>X</w:t>
      </w:r>
      <w:r>
        <w:rPr>
          <w:color w:val="234060"/>
          <w:spacing w:val="-2"/>
        </w:rPr>
        <w:t> </w:t>
      </w:r>
      <w:r>
        <w:rPr>
          <w:color w:val="234060"/>
        </w:rPr>
        <w:t>P</w:t>
      </w:r>
      <w:r>
        <w:rPr>
          <w:color w:val="234060"/>
          <w:spacing w:val="-2"/>
        </w:rPr>
        <w:t> </w:t>
      </w:r>
      <w:r>
        <w:rPr>
          <w:color w:val="234060"/>
        </w:rPr>
        <w:t>E</w:t>
      </w:r>
      <w:r>
        <w:rPr>
          <w:color w:val="234060"/>
          <w:spacing w:val="-4"/>
        </w:rPr>
        <w:t> </w:t>
      </w:r>
      <w:r>
        <w:rPr>
          <w:color w:val="234060"/>
        </w:rPr>
        <w:t>R</w:t>
      </w:r>
      <w:r>
        <w:rPr>
          <w:color w:val="234060"/>
          <w:spacing w:val="-2"/>
        </w:rPr>
        <w:t> </w:t>
      </w:r>
      <w:r>
        <w:rPr>
          <w:color w:val="234060"/>
        </w:rPr>
        <w:t>I</w:t>
      </w:r>
      <w:r>
        <w:rPr>
          <w:color w:val="234060"/>
          <w:spacing w:val="-4"/>
        </w:rPr>
        <w:t> </w:t>
      </w:r>
      <w:r>
        <w:rPr>
          <w:color w:val="234060"/>
        </w:rPr>
        <w:t>E</w:t>
      </w:r>
      <w:r>
        <w:rPr>
          <w:color w:val="234060"/>
          <w:spacing w:val="-2"/>
        </w:rPr>
        <w:t> </w:t>
      </w:r>
      <w:r>
        <w:rPr>
          <w:color w:val="234060"/>
        </w:rPr>
        <w:t>N</w:t>
      </w:r>
      <w:r>
        <w:rPr>
          <w:color w:val="234060"/>
          <w:spacing w:val="-4"/>
        </w:rPr>
        <w:t> </w:t>
      </w:r>
      <w:r>
        <w:rPr>
          <w:color w:val="234060"/>
        </w:rPr>
        <w:t>C</w:t>
      </w:r>
      <w:r>
        <w:rPr>
          <w:color w:val="234060"/>
          <w:spacing w:val="-2"/>
        </w:rPr>
        <w:t> </w:t>
      </w:r>
      <w:r>
        <w:rPr>
          <w:color w:val="234060"/>
          <w:spacing w:val="-10"/>
        </w:rPr>
        <w:t>E</w:t>
      </w:r>
    </w:p>
    <w:p>
      <w:pPr>
        <w:tabs>
          <w:tab w:pos="10638" w:val="left" w:leader="none"/>
        </w:tabs>
        <w:spacing w:line="242" w:lineRule="exact" w:before="37"/>
        <w:ind w:left="206" w:right="0" w:firstLine="0"/>
        <w:jc w:val="left"/>
        <w:rPr>
          <w:b/>
          <w:sz w:val="22"/>
        </w:rPr>
      </w:pPr>
      <w:r>
        <w:rPr>
          <w:b/>
          <w:color w:val="223E5F"/>
          <w:sz w:val="22"/>
        </w:rPr>
        <w:t>NextDayAI</w:t>
      </w:r>
      <w:r>
        <w:rPr>
          <w:b/>
          <w:color w:val="223E5F"/>
          <w:spacing w:val="-3"/>
          <w:sz w:val="22"/>
        </w:rPr>
        <w:t> </w:t>
      </w:r>
      <w:r>
        <w:rPr>
          <w:b/>
          <w:color w:val="223E5F"/>
          <w:sz w:val="22"/>
        </w:rPr>
        <w:t>–</w:t>
      </w:r>
      <w:r>
        <w:rPr>
          <w:b/>
          <w:color w:val="223E5F"/>
          <w:spacing w:val="-4"/>
          <w:sz w:val="22"/>
        </w:rPr>
        <w:t> </w:t>
      </w:r>
      <w:r>
        <w:rPr>
          <w:b/>
          <w:color w:val="223E5F"/>
          <w:spacing w:val="-2"/>
          <w:sz w:val="22"/>
        </w:rPr>
        <w:t>SpicyChatAI</w:t>
      </w:r>
      <w:r>
        <w:rPr>
          <w:b/>
          <w:color w:val="223E5F"/>
          <w:sz w:val="22"/>
        </w:rPr>
        <w:tab/>
      </w:r>
      <w:r>
        <w:rPr>
          <w:b/>
          <w:color w:val="223E5F"/>
          <w:spacing w:val="-2"/>
          <w:sz w:val="22"/>
        </w:rPr>
        <w:t>Canada</w:t>
      </w:r>
    </w:p>
    <w:p>
      <w:pPr>
        <w:tabs>
          <w:tab w:pos="9313" w:val="left" w:leader="none"/>
        </w:tabs>
        <w:spacing w:line="216" w:lineRule="exact" w:before="0"/>
        <w:ind w:left="206" w:right="0" w:firstLine="0"/>
        <w:jc w:val="both"/>
        <w:rPr>
          <w:i/>
          <w:sz w:val="22"/>
        </w:rPr>
      </w:pPr>
      <w:r>
        <w:rPr>
          <w:i/>
          <w:color w:val="404040"/>
          <w:sz w:val="22"/>
        </w:rPr>
        <w:t>Data</w:t>
      </w:r>
      <w:r>
        <w:rPr>
          <w:i/>
          <w:color w:val="404040"/>
          <w:spacing w:val="-2"/>
          <w:sz w:val="22"/>
        </w:rPr>
        <w:t> Engineer/Analyst</w:t>
      </w:r>
      <w:r>
        <w:rPr>
          <w:i/>
          <w:color w:val="404040"/>
          <w:sz w:val="22"/>
        </w:rPr>
        <w:tab/>
        <w:t>August</w:t>
      </w:r>
      <w:r>
        <w:rPr>
          <w:i/>
          <w:color w:val="404040"/>
          <w:spacing w:val="-6"/>
          <w:sz w:val="22"/>
        </w:rPr>
        <w:t> </w:t>
      </w:r>
      <w:r>
        <w:rPr>
          <w:i/>
          <w:color w:val="404040"/>
          <w:sz w:val="22"/>
        </w:rPr>
        <w:t>2024</w:t>
      </w:r>
      <w:r>
        <w:rPr>
          <w:i/>
          <w:color w:val="404040"/>
          <w:spacing w:val="-3"/>
          <w:sz w:val="22"/>
        </w:rPr>
        <w:t> </w:t>
      </w:r>
      <w:r>
        <w:rPr>
          <w:i/>
          <w:color w:val="404040"/>
          <w:sz w:val="22"/>
        </w:rPr>
        <w:t>–</w:t>
      </w:r>
      <w:r>
        <w:rPr>
          <w:i/>
          <w:color w:val="404040"/>
          <w:spacing w:val="-5"/>
          <w:sz w:val="22"/>
        </w:rPr>
        <w:t> </w:t>
      </w:r>
      <w:r>
        <w:rPr>
          <w:i/>
          <w:color w:val="404040"/>
          <w:spacing w:val="-2"/>
          <w:sz w:val="22"/>
        </w:rPr>
        <w:t>Present</w:t>
      </w:r>
    </w:p>
    <w:p>
      <w:pPr>
        <w:tabs>
          <w:tab w:pos="9093" w:val="left" w:leader="none"/>
        </w:tabs>
        <w:spacing w:line="242" w:lineRule="exact" w:before="0"/>
        <w:ind w:left="206" w:right="0" w:firstLine="0"/>
        <w:jc w:val="both"/>
        <w:rPr>
          <w:i/>
          <w:sz w:val="22"/>
        </w:rPr>
      </w:pPr>
      <w:r>
        <w:rPr>
          <w:i/>
          <w:color w:val="404040"/>
          <w:sz w:val="22"/>
        </w:rPr>
        <w:t>Data</w:t>
      </w:r>
      <w:r>
        <w:rPr>
          <w:i/>
          <w:color w:val="404040"/>
          <w:spacing w:val="-6"/>
          <w:sz w:val="22"/>
        </w:rPr>
        <w:t> </w:t>
      </w:r>
      <w:r>
        <w:rPr>
          <w:i/>
          <w:color w:val="404040"/>
          <w:sz w:val="22"/>
        </w:rPr>
        <w:t>Developer</w:t>
      </w:r>
      <w:r>
        <w:rPr>
          <w:i/>
          <w:color w:val="404040"/>
          <w:spacing w:val="-3"/>
          <w:sz w:val="22"/>
        </w:rPr>
        <w:t> </w:t>
      </w:r>
      <w:r>
        <w:rPr>
          <w:i/>
          <w:color w:val="404040"/>
          <w:sz w:val="22"/>
        </w:rPr>
        <w:t>–</w:t>
      </w:r>
      <w:r>
        <w:rPr>
          <w:i/>
          <w:color w:val="404040"/>
          <w:spacing w:val="-7"/>
          <w:sz w:val="22"/>
        </w:rPr>
        <w:t> </w:t>
      </w:r>
      <w:r>
        <w:rPr>
          <w:i/>
          <w:color w:val="404040"/>
          <w:sz w:val="22"/>
        </w:rPr>
        <w:t>Co-</w:t>
      </w:r>
      <w:r>
        <w:rPr>
          <w:i/>
          <w:color w:val="404040"/>
          <w:spacing w:val="-5"/>
          <w:sz w:val="22"/>
        </w:rPr>
        <w:t>op</w:t>
      </w:r>
      <w:r>
        <w:rPr>
          <w:i/>
          <w:color w:val="404040"/>
          <w:sz w:val="22"/>
        </w:rPr>
        <w:tab/>
        <w:t>May</w:t>
      </w:r>
      <w:r>
        <w:rPr>
          <w:i/>
          <w:color w:val="404040"/>
          <w:spacing w:val="-9"/>
          <w:sz w:val="22"/>
        </w:rPr>
        <w:t> </w:t>
      </w:r>
      <w:r>
        <w:rPr>
          <w:i/>
          <w:color w:val="404040"/>
          <w:sz w:val="22"/>
        </w:rPr>
        <w:t>2024</w:t>
      </w:r>
      <w:r>
        <w:rPr>
          <w:i/>
          <w:color w:val="404040"/>
          <w:spacing w:val="-2"/>
          <w:sz w:val="22"/>
        </w:rPr>
        <w:t> </w:t>
      </w:r>
      <w:r>
        <w:rPr>
          <w:i/>
          <w:color w:val="404040"/>
          <w:sz w:val="22"/>
        </w:rPr>
        <w:t>–</w:t>
      </w:r>
      <w:r>
        <w:rPr>
          <w:i/>
          <w:color w:val="404040"/>
          <w:spacing w:val="-2"/>
          <w:sz w:val="22"/>
        </w:rPr>
        <w:t> </w:t>
      </w:r>
      <w:r>
        <w:rPr>
          <w:i/>
          <w:color w:val="404040"/>
          <w:sz w:val="22"/>
        </w:rPr>
        <w:t>August</w:t>
      </w:r>
      <w:r>
        <w:rPr>
          <w:i/>
          <w:color w:val="404040"/>
          <w:spacing w:val="-3"/>
          <w:sz w:val="22"/>
        </w:rPr>
        <w:t> </w:t>
      </w:r>
      <w:r>
        <w:rPr>
          <w:i/>
          <w:color w:val="404040"/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67" w:after="0"/>
        <w:ind w:left="566" w:right="205" w:hanging="360"/>
        <w:jc w:val="both"/>
        <w:rPr>
          <w:rFonts w:ascii="Wingdings" w:hAnsi="Wingdings"/>
          <w:sz w:val="22"/>
        </w:rPr>
      </w:pPr>
      <w:r>
        <w:rPr>
          <w:color w:val="404040"/>
          <w:sz w:val="22"/>
        </w:rPr>
        <w:t>Developed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maintained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pipelines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processing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850K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daily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records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using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Azure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Factory,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PySpark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on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Databricks, and Azure Synapse Analytics with comprehensive workflow orchestration.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10" w:hanging="360"/>
        <w:jc w:val="both"/>
        <w:rPr>
          <w:rFonts w:ascii="Wingdings" w:hAnsi="Wingdings"/>
          <w:sz w:val="22"/>
        </w:rPr>
      </w:pPr>
      <w:r>
        <w:rPr>
          <w:color w:val="404040"/>
          <w:sz w:val="22"/>
        </w:rPr>
        <w:t>Optimized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ETL performance reducing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critical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queries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from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45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minutes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to 12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minutes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(73%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improvement)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and processing time from 8 hours to 2.5 hours (~69% improvement) through strategic partitioning, materialized views, and intelligent batching across 70GB+ data bi-weekly.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1" w:after="0"/>
        <w:ind w:left="566" w:right="207" w:hanging="360"/>
        <w:jc w:val="both"/>
        <w:rPr>
          <w:rFonts w:ascii="Wingdings" w:hAnsi="Wingdings"/>
          <w:sz w:val="22"/>
        </w:rPr>
      </w:pPr>
      <w:r>
        <w:rPr>
          <w:color w:val="404040"/>
          <w:sz w:val="22"/>
        </w:rPr>
        <w:t>Built real-time streaming architecture using Confluent Kafka and Spark Structured Streaming to process session completion events, enabling immediate data analysis and performance monitoring with variable data sizes.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10" w:hanging="360"/>
        <w:jc w:val="both"/>
        <w:rPr>
          <w:rFonts w:ascii="Wingdings" w:hAnsi="Wingdings"/>
          <w:sz w:val="22"/>
        </w:rPr>
      </w:pPr>
      <w:r>
        <w:rPr>
          <w:color w:val="404040"/>
          <w:sz w:val="22"/>
        </w:rPr>
        <w:t>Implemented data lakehouse solutions using Unity Catalog, Azure Purview, and Delta Lake with automated compliance workflows, PII detection via ML models, and multi-layered validation while reducing manual review workload.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11" w:hanging="360"/>
        <w:jc w:val="both"/>
        <w:rPr>
          <w:rFonts w:ascii="Wingdings" w:hAnsi="Wingdings"/>
          <w:sz w:val="22"/>
        </w:rPr>
      </w:pPr>
      <w:r>
        <w:rPr>
          <w:color w:val="404040"/>
          <w:sz w:val="22"/>
        </w:rPr>
        <w:t>Integrated AI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models with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data pipelines including automated training data collection, validation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metrics collection, and real-time model validation dashboards in Power BI for comprehensive lifecycle management.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06" w:hanging="360"/>
        <w:jc w:val="both"/>
        <w:rPr>
          <w:rFonts w:ascii="Wingdings" w:hAnsi="Wingdings"/>
          <w:sz w:val="22"/>
        </w:rPr>
      </w:pPr>
      <w:r>
        <w:rPr>
          <w:color w:val="404040"/>
          <w:sz w:val="22"/>
        </w:rPr>
        <w:t>Designed hybrid real-time/batch processing solutions reducing critical processing time during peak periods while optimizing infrastructure costs by 35% through resource allocation and automated retry mechanisms.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11" w:hanging="360"/>
        <w:jc w:val="both"/>
        <w:rPr>
          <w:rFonts w:ascii="Wingdings" w:hAnsi="Wingdings"/>
          <w:sz w:val="22"/>
        </w:rPr>
      </w:pPr>
      <w:r>
        <w:rPr>
          <w:color w:val="404040"/>
          <w:sz w:val="22"/>
        </w:rPr>
        <w:t>Provided debugging and troubleshooting support for data pipelines, implemented monitoring solutions, and delivered executive dashboards improving load times.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07" w:hanging="360"/>
        <w:jc w:val="both"/>
        <w:rPr>
          <w:rFonts w:ascii="Wingdings" w:hAnsi="Wingdings"/>
          <w:sz w:val="22"/>
        </w:rPr>
      </w:pPr>
      <w:r>
        <w:rPr>
          <w:color w:val="404040"/>
          <w:sz w:val="22"/>
        </w:rPr>
        <w:t>Participated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CI/CD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practices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using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Azure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DevOps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pipelines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automated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deployments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maintained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version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control with Git for collaborative development.</w:t>
      </w:r>
    </w:p>
    <w:p>
      <w:pPr>
        <w:pStyle w:val="Heading1"/>
        <w:tabs>
          <w:tab w:pos="10857" w:val="left" w:leader="none"/>
        </w:tabs>
        <w:spacing w:line="242" w:lineRule="exact"/>
        <w:jc w:val="both"/>
      </w:pPr>
      <w:r>
        <w:rPr>
          <w:color w:val="223E5F"/>
        </w:rPr>
        <w:t>Dione</w:t>
      </w:r>
      <w:r>
        <w:rPr>
          <w:color w:val="223E5F"/>
          <w:spacing w:val="-4"/>
        </w:rPr>
        <w:t> Apps</w:t>
      </w:r>
      <w:r>
        <w:rPr>
          <w:color w:val="223E5F"/>
        </w:rPr>
        <w:tab/>
      </w:r>
      <w:r>
        <w:rPr>
          <w:color w:val="223E5F"/>
          <w:spacing w:val="-2"/>
        </w:rPr>
        <w:t>India</w:t>
      </w:r>
    </w:p>
    <w:p>
      <w:pPr>
        <w:tabs>
          <w:tab w:pos="8494" w:val="left" w:leader="none"/>
        </w:tabs>
        <w:spacing w:line="242" w:lineRule="exact" w:before="0"/>
        <w:ind w:left="206" w:right="0" w:firstLine="0"/>
        <w:jc w:val="both"/>
        <w:rPr>
          <w:i/>
          <w:sz w:val="22"/>
        </w:rPr>
      </w:pPr>
      <w:r>
        <w:rPr>
          <w:i/>
          <w:color w:val="404040"/>
          <w:sz w:val="22"/>
        </w:rPr>
        <w:t>Data</w:t>
      </w:r>
      <w:r>
        <w:rPr>
          <w:i/>
          <w:color w:val="404040"/>
          <w:spacing w:val="-2"/>
          <w:sz w:val="22"/>
        </w:rPr>
        <w:t> Engineer</w:t>
      </w:r>
      <w:r>
        <w:rPr>
          <w:i/>
          <w:color w:val="404040"/>
          <w:sz w:val="22"/>
        </w:rPr>
        <w:tab/>
        <w:t>January</w:t>
      </w:r>
      <w:r>
        <w:rPr>
          <w:i/>
          <w:color w:val="404040"/>
          <w:spacing w:val="-7"/>
          <w:sz w:val="22"/>
        </w:rPr>
        <w:t> </w:t>
      </w:r>
      <w:r>
        <w:rPr>
          <w:i/>
          <w:color w:val="404040"/>
          <w:sz w:val="22"/>
        </w:rPr>
        <w:t>2021</w:t>
      </w:r>
      <w:r>
        <w:rPr>
          <w:i/>
          <w:color w:val="404040"/>
          <w:spacing w:val="-2"/>
          <w:sz w:val="22"/>
        </w:rPr>
        <w:t> </w:t>
      </w:r>
      <w:r>
        <w:rPr>
          <w:i/>
          <w:color w:val="404040"/>
          <w:sz w:val="22"/>
        </w:rPr>
        <w:t>–</w:t>
      </w:r>
      <w:r>
        <w:rPr>
          <w:i/>
          <w:color w:val="404040"/>
          <w:spacing w:val="-6"/>
          <w:sz w:val="22"/>
        </w:rPr>
        <w:t> </w:t>
      </w:r>
      <w:r>
        <w:rPr>
          <w:i/>
          <w:color w:val="404040"/>
          <w:sz w:val="22"/>
        </w:rPr>
        <w:t>November</w:t>
      </w:r>
      <w:r>
        <w:rPr>
          <w:i/>
          <w:color w:val="404040"/>
          <w:spacing w:val="-4"/>
          <w:sz w:val="22"/>
        </w:rPr>
        <w:t> 2022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68" w:after="0"/>
        <w:ind w:left="566" w:right="213" w:hanging="360"/>
        <w:jc w:val="left"/>
        <w:rPr>
          <w:rFonts w:ascii="Wingdings" w:hAnsi="Wingdings"/>
          <w:sz w:val="22"/>
        </w:rPr>
      </w:pPr>
      <w:r>
        <w:rPr>
          <w:color w:val="404040"/>
          <w:sz w:val="22"/>
        </w:rPr>
        <w:t>Developed scalable data migration strategies using Azure Data Factory, PySpark, and Synapse Analytics, enabling the</w:t>
      </w:r>
      <w:r>
        <w:rPr>
          <w:color w:val="404040"/>
          <w:spacing w:val="80"/>
          <w:w w:val="150"/>
          <w:sz w:val="22"/>
        </w:rPr>
        <w:t> </w:t>
      </w:r>
      <w:r>
        <w:rPr>
          <w:color w:val="404040"/>
          <w:sz w:val="22"/>
        </w:rPr>
        <w:t>seamless transfer of terabytes of data with zero data loss and minimal downtime.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02" w:hanging="360"/>
        <w:jc w:val="left"/>
        <w:rPr>
          <w:rFonts w:ascii="Wingdings" w:hAnsi="Wingdings"/>
          <w:sz w:val="22"/>
        </w:rPr>
      </w:pPr>
      <w:r>
        <w:rPr>
          <w:color w:val="404040"/>
          <w:sz w:val="22"/>
        </w:rPr>
        <w:t>Designed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implemented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end-to-end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ETL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pipelines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integrating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from sources,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ensuring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quality,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business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logic alignment, and high-performance transformations in Azure Databricks and SQL-based warehouses.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04" w:hanging="360"/>
        <w:jc w:val="left"/>
        <w:rPr>
          <w:rFonts w:ascii="Wingdings" w:hAnsi="Wingdings"/>
          <w:sz w:val="22"/>
        </w:rPr>
      </w:pPr>
      <w:r>
        <w:rPr>
          <w:color w:val="404040"/>
          <w:sz w:val="22"/>
        </w:rPr>
        <w:t>Optimized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processing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workflows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handling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100GB+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of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loads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by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fine-tuning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PySpark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transformations,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reducing execution time and improving job performance and reliability.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199" w:hanging="360"/>
        <w:jc w:val="left"/>
        <w:rPr>
          <w:rFonts w:ascii="Wingdings" w:hAnsi="Wingdings"/>
          <w:sz w:val="22"/>
        </w:rPr>
      </w:pPr>
      <w:r>
        <w:rPr>
          <w:color w:val="404040"/>
          <w:sz w:val="22"/>
        </w:rPr>
        <w:t>Implemented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Slowly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Changing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Dimension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(SCD)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logic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cloud-based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databases,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ensuring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accurate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historical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tracking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and enhancing BI reporting reliability.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1" w:after="0"/>
        <w:ind w:left="566" w:right="211" w:hanging="360"/>
        <w:jc w:val="left"/>
        <w:rPr>
          <w:rFonts w:ascii="Wingdings" w:hAnsi="Wingdings"/>
          <w:sz w:val="22"/>
        </w:rPr>
      </w:pPr>
      <w:r>
        <w:rPr>
          <w:color w:val="404040"/>
          <w:sz w:val="22"/>
        </w:rPr>
        <w:t>Proactively monitored and resolved data pipeline failures using Azure Monitor, Log Analytics, and automated alerting, leading to an 80% reduction in operational issues.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10" w:hanging="360"/>
        <w:jc w:val="left"/>
        <w:rPr>
          <w:rFonts w:ascii="Wingdings" w:hAnsi="Wingdings"/>
          <w:sz w:val="22"/>
        </w:rPr>
      </w:pPr>
      <w:r>
        <w:rPr>
          <w:color w:val="404040"/>
          <w:sz w:val="22"/>
        </w:rPr>
        <w:t>Automated</w:t>
      </w:r>
      <w:r>
        <w:rPr>
          <w:color w:val="404040"/>
          <w:spacing w:val="30"/>
          <w:sz w:val="22"/>
        </w:rPr>
        <w:t> </w:t>
      </w:r>
      <w:r>
        <w:rPr>
          <w:color w:val="404040"/>
          <w:sz w:val="22"/>
        </w:rPr>
        <w:t>DDL</w:t>
      </w:r>
      <w:r>
        <w:rPr>
          <w:color w:val="404040"/>
          <w:spacing w:val="34"/>
          <w:sz w:val="22"/>
        </w:rPr>
        <w:t> </w:t>
      </w:r>
      <w:r>
        <w:rPr>
          <w:color w:val="404040"/>
          <w:sz w:val="22"/>
        </w:rPr>
        <w:t>deployments</w:t>
      </w:r>
      <w:r>
        <w:rPr>
          <w:color w:val="404040"/>
          <w:spacing w:val="3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32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33"/>
          <w:sz w:val="22"/>
        </w:rPr>
        <w:t> </w:t>
      </w:r>
      <w:r>
        <w:rPr>
          <w:color w:val="404040"/>
          <w:sz w:val="22"/>
        </w:rPr>
        <w:t>ingestion</w:t>
      </w:r>
      <w:r>
        <w:rPr>
          <w:color w:val="404040"/>
          <w:spacing w:val="32"/>
          <w:sz w:val="22"/>
        </w:rPr>
        <w:t> </w:t>
      </w:r>
      <w:r>
        <w:rPr>
          <w:color w:val="404040"/>
          <w:sz w:val="22"/>
        </w:rPr>
        <w:t>workflows</w:t>
      </w:r>
      <w:r>
        <w:rPr>
          <w:color w:val="404040"/>
          <w:spacing w:val="33"/>
          <w:sz w:val="22"/>
        </w:rPr>
        <w:t> </w:t>
      </w:r>
      <w:r>
        <w:rPr>
          <w:color w:val="404040"/>
          <w:sz w:val="22"/>
        </w:rPr>
        <w:t>using</w:t>
      </w:r>
      <w:r>
        <w:rPr>
          <w:color w:val="404040"/>
          <w:spacing w:val="32"/>
          <w:sz w:val="22"/>
        </w:rPr>
        <w:t> </w:t>
      </w:r>
      <w:r>
        <w:rPr>
          <w:color w:val="404040"/>
          <w:sz w:val="22"/>
        </w:rPr>
        <w:t>CI/CD</w:t>
      </w:r>
      <w:r>
        <w:rPr>
          <w:color w:val="404040"/>
          <w:spacing w:val="32"/>
          <w:sz w:val="22"/>
        </w:rPr>
        <w:t> </w:t>
      </w:r>
      <w:r>
        <w:rPr>
          <w:color w:val="404040"/>
          <w:sz w:val="22"/>
        </w:rPr>
        <w:t>pipelines</w:t>
      </w:r>
      <w:r>
        <w:rPr>
          <w:color w:val="404040"/>
          <w:spacing w:val="3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30"/>
          <w:sz w:val="22"/>
        </w:rPr>
        <w:t> </w:t>
      </w:r>
      <w:r>
        <w:rPr>
          <w:color w:val="404040"/>
          <w:sz w:val="22"/>
        </w:rPr>
        <w:t>orchestration</w:t>
      </w:r>
      <w:r>
        <w:rPr>
          <w:color w:val="404040"/>
          <w:spacing w:val="30"/>
          <w:sz w:val="22"/>
        </w:rPr>
        <w:t> </w:t>
      </w:r>
      <w:r>
        <w:rPr>
          <w:color w:val="404040"/>
          <w:sz w:val="22"/>
        </w:rPr>
        <w:t>tools,</w:t>
      </w:r>
      <w:r>
        <w:rPr>
          <w:color w:val="404040"/>
          <w:spacing w:val="33"/>
          <w:sz w:val="22"/>
        </w:rPr>
        <w:t> </w:t>
      </w:r>
      <w:r>
        <w:rPr>
          <w:color w:val="404040"/>
          <w:sz w:val="22"/>
        </w:rPr>
        <w:t>reducing manual interventions by 60% and ensuring compliance with governance standards.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02" w:hanging="360"/>
        <w:jc w:val="left"/>
        <w:rPr>
          <w:rFonts w:ascii="Wingdings" w:hAnsi="Wingdings"/>
          <w:sz w:val="22"/>
        </w:rPr>
      </w:pPr>
      <w:r>
        <w:rPr>
          <w:color w:val="404040"/>
          <w:sz w:val="22"/>
        </w:rPr>
        <w:t>Designed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custom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ETL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utilities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streamline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migrations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between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on-premise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cloud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platforms,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improving efficiency and standardization across projects.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2" w:lineRule="auto" w:before="0" w:after="0"/>
        <w:ind w:left="566" w:right="211" w:hanging="360"/>
        <w:jc w:val="left"/>
        <w:rPr>
          <w:rFonts w:ascii="Wingdings" w:hAnsi="Wingdings"/>
          <w:sz w:val="20"/>
        </w:rPr>
      </w:pPr>
      <w:r>
        <w:rPr>
          <w:color w:val="404040"/>
          <w:sz w:val="22"/>
        </w:rPr>
        <w:t>Partnered</w:t>
      </w:r>
      <w:r>
        <w:rPr>
          <w:color w:val="404040"/>
          <w:spacing w:val="30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31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31"/>
          <w:sz w:val="22"/>
        </w:rPr>
        <w:t> </w:t>
      </w:r>
      <w:r>
        <w:rPr>
          <w:color w:val="404040"/>
          <w:sz w:val="22"/>
        </w:rPr>
        <w:t>architects</w:t>
      </w:r>
      <w:r>
        <w:rPr>
          <w:color w:val="404040"/>
          <w:spacing w:val="29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30"/>
          <w:sz w:val="22"/>
        </w:rPr>
        <w:t> </w:t>
      </w:r>
      <w:r>
        <w:rPr>
          <w:color w:val="404040"/>
          <w:sz w:val="22"/>
        </w:rPr>
        <w:t>business</w:t>
      </w:r>
      <w:r>
        <w:rPr>
          <w:color w:val="404040"/>
          <w:spacing w:val="31"/>
          <w:sz w:val="22"/>
        </w:rPr>
        <w:t> </w:t>
      </w:r>
      <w:r>
        <w:rPr>
          <w:color w:val="404040"/>
          <w:sz w:val="22"/>
        </w:rPr>
        <w:t>stakeholders</w:t>
      </w:r>
      <w:r>
        <w:rPr>
          <w:color w:val="404040"/>
          <w:spacing w:val="31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32"/>
          <w:sz w:val="22"/>
        </w:rPr>
        <w:t> </w:t>
      </w:r>
      <w:r>
        <w:rPr>
          <w:color w:val="404040"/>
          <w:sz w:val="22"/>
        </w:rPr>
        <w:t>gather</w:t>
      </w:r>
      <w:r>
        <w:rPr>
          <w:color w:val="404040"/>
          <w:spacing w:val="31"/>
          <w:sz w:val="22"/>
        </w:rPr>
        <w:t> </w:t>
      </w:r>
      <w:r>
        <w:rPr>
          <w:color w:val="404040"/>
          <w:sz w:val="22"/>
        </w:rPr>
        <w:t>requirements,</w:t>
      </w:r>
      <w:r>
        <w:rPr>
          <w:color w:val="404040"/>
          <w:spacing w:val="31"/>
          <w:sz w:val="22"/>
        </w:rPr>
        <w:t> </w:t>
      </w:r>
      <w:r>
        <w:rPr>
          <w:color w:val="404040"/>
          <w:sz w:val="22"/>
        </w:rPr>
        <w:t>document</w:t>
      </w:r>
      <w:r>
        <w:rPr>
          <w:color w:val="404040"/>
          <w:spacing w:val="31"/>
          <w:sz w:val="22"/>
        </w:rPr>
        <w:t> </w:t>
      </w:r>
      <w:r>
        <w:rPr>
          <w:color w:val="404040"/>
          <w:sz w:val="22"/>
        </w:rPr>
        <w:t>processes,</w:t>
      </w:r>
      <w:r>
        <w:rPr>
          <w:color w:val="404040"/>
          <w:spacing w:val="29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30"/>
          <w:sz w:val="22"/>
        </w:rPr>
        <w:t> </w:t>
      </w:r>
      <w:r>
        <w:rPr>
          <w:color w:val="404040"/>
          <w:sz w:val="22"/>
        </w:rPr>
        <w:t>ensure alignment with strategic data initiatives, driving 100% project success rates.</w:t>
      </w:r>
    </w:p>
    <w:p>
      <w:pPr>
        <w:pStyle w:val="Heading1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341375</wp:posOffset>
                </wp:positionH>
                <wp:positionV relativeFrom="paragraph">
                  <wp:posOffset>237138</wp:posOffset>
                </wp:positionV>
                <wp:extent cx="709168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916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18415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91172" y="18288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879999pt;margin-top:18.672350pt;width:558.36pt;height:1.44pt;mso-position-horizontal-relative:page;mso-position-vertical-relative:paragraph;z-index:-15727616;mso-wrap-distance-left:0;mso-wrap-distance-right:0" id="docshape3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34060"/>
        </w:rPr>
        <w:t>C</w:t>
      </w:r>
      <w:r>
        <w:rPr>
          <w:color w:val="234060"/>
          <w:spacing w:val="-2"/>
        </w:rPr>
        <w:t> </w:t>
      </w:r>
      <w:r>
        <w:rPr>
          <w:color w:val="234060"/>
        </w:rPr>
        <w:t>E</w:t>
      </w:r>
      <w:r>
        <w:rPr>
          <w:color w:val="234060"/>
          <w:spacing w:val="-2"/>
        </w:rPr>
        <w:t> </w:t>
      </w:r>
      <w:r>
        <w:rPr>
          <w:color w:val="234060"/>
        </w:rPr>
        <w:t>R</w:t>
      </w:r>
      <w:r>
        <w:rPr>
          <w:color w:val="234060"/>
          <w:spacing w:val="-4"/>
        </w:rPr>
        <w:t> </w:t>
      </w:r>
      <w:r>
        <w:rPr>
          <w:color w:val="234060"/>
        </w:rPr>
        <w:t>T</w:t>
      </w:r>
      <w:r>
        <w:rPr>
          <w:color w:val="234060"/>
          <w:spacing w:val="-1"/>
        </w:rPr>
        <w:t> </w:t>
      </w:r>
      <w:r>
        <w:rPr>
          <w:color w:val="234060"/>
        </w:rPr>
        <w:t>I</w:t>
      </w:r>
      <w:r>
        <w:rPr>
          <w:color w:val="234060"/>
          <w:spacing w:val="-1"/>
        </w:rPr>
        <w:t> </w:t>
      </w:r>
      <w:r>
        <w:rPr>
          <w:color w:val="234060"/>
        </w:rPr>
        <w:t>F</w:t>
      </w:r>
      <w:r>
        <w:rPr>
          <w:color w:val="234060"/>
          <w:spacing w:val="-5"/>
        </w:rPr>
        <w:t> </w:t>
      </w:r>
      <w:r>
        <w:rPr>
          <w:color w:val="234060"/>
        </w:rPr>
        <w:t>I</w:t>
      </w:r>
      <w:r>
        <w:rPr>
          <w:color w:val="234060"/>
          <w:spacing w:val="-1"/>
        </w:rPr>
        <w:t> </w:t>
      </w:r>
      <w:r>
        <w:rPr>
          <w:color w:val="234060"/>
        </w:rPr>
        <w:t>C</w:t>
      </w:r>
      <w:r>
        <w:rPr>
          <w:color w:val="234060"/>
          <w:spacing w:val="-4"/>
        </w:rPr>
        <w:t> </w:t>
      </w:r>
      <w:r>
        <w:rPr>
          <w:color w:val="234060"/>
        </w:rPr>
        <w:t>A</w:t>
      </w:r>
      <w:r>
        <w:rPr>
          <w:color w:val="234060"/>
          <w:spacing w:val="-2"/>
        </w:rPr>
        <w:t> </w:t>
      </w:r>
      <w:r>
        <w:rPr>
          <w:color w:val="234060"/>
        </w:rPr>
        <w:t>T</w:t>
      </w:r>
      <w:r>
        <w:rPr>
          <w:color w:val="234060"/>
          <w:spacing w:val="-4"/>
        </w:rPr>
        <w:t> </w:t>
      </w:r>
      <w:r>
        <w:rPr>
          <w:color w:val="234060"/>
        </w:rPr>
        <w:t>I</w:t>
      </w:r>
      <w:r>
        <w:rPr>
          <w:color w:val="234060"/>
          <w:spacing w:val="-1"/>
        </w:rPr>
        <w:t> </w:t>
      </w:r>
      <w:r>
        <w:rPr>
          <w:color w:val="234060"/>
        </w:rPr>
        <w:t>O</w:t>
      </w:r>
      <w:r>
        <w:rPr>
          <w:color w:val="234060"/>
          <w:spacing w:val="-5"/>
        </w:rPr>
        <w:t> </w:t>
      </w:r>
      <w:r>
        <w:rPr>
          <w:color w:val="234060"/>
        </w:rPr>
        <w:t>N</w:t>
      </w:r>
      <w:r>
        <w:rPr>
          <w:color w:val="234060"/>
          <w:spacing w:val="-2"/>
        </w:rPr>
        <w:t> </w:t>
      </w:r>
      <w:r>
        <w:rPr>
          <w:color w:val="234060"/>
          <w:spacing w:val="-10"/>
        </w:rPr>
        <w:t>S</w:t>
      </w:r>
    </w:p>
    <w:p>
      <w:pPr>
        <w:tabs>
          <w:tab w:pos="10561" w:val="left" w:leader="none"/>
        </w:tabs>
        <w:spacing w:line="219" w:lineRule="exact" w:before="42"/>
        <w:ind w:left="206" w:right="0" w:firstLine="0"/>
        <w:jc w:val="left"/>
        <w:rPr>
          <w:i/>
          <w:sz w:val="20"/>
        </w:rPr>
      </w:pPr>
      <w:hyperlink r:id="rId6">
        <w:r>
          <w:rPr>
            <w:b/>
            <w:color w:val="404040"/>
            <w:sz w:val="20"/>
            <w:u w:val="single" w:color="404040"/>
          </w:rPr>
          <w:t>Microsoft</w:t>
        </w:r>
        <w:r>
          <w:rPr>
            <w:b/>
            <w:color w:val="404040"/>
            <w:spacing w:val="-8"/>
            <w:sz w:val="20"/>
            <w:u w:val="single" w:color="404040"/>
          </w:rPr>
          <w:t> </w:t>
        </w:r>
        <w:r>
          <w:rPr>
            <w:b/>
            <w:color w:val="404040"/>
            <w:sz w:val="20"/>
            <w:u w:val="single" w:color="404040"/>
          </w:rPr>
          <w:t>Certified</w:t>
        </w:r>
        <w:r>
          <w:rPr>
            <w:b/>
            <w:color w:val="404040"/>
            <w:sz w:val="20"/>
          </w:rPr>
          <w:t>:</w:t>
        </w:r>
      </w:hyperlink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Azure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Data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Engineer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pacing w:val="-2"/>
          <w:sz w:val="20"/>
        </w:rPr>
        <w:t>Associate</w:t>
      </w:r>
      <w:r>
        <w:rPr>
          <w:b/>
          <w:color w:val="404040"/>
          <w:sz w:val="20"/>
        </w:rPr>
        <w:tab/>
      </w:r>
      <w:r>
        <w:rPr>
          <w:i/>
          <w:color w:val="404040"/>
          <w:sz w:val="20"/>
        </w:rPr>
        <w:t>July</w:t>
      </w:r>
      <w:r>
        <w:rPr>
          <w:i/>
          <w:color w:val="404040"/>
          <w:spacing w:val="-5"/>
          <w:sz w:val="20"/>
        </w:rPr>
        <w:t> </w:t>
      </w:r>
      <w:r>
        <w:rPr>
          <w:i/>
          <w:color w:val="404040"/>
          <w:spacing w:val="-4"/>
          <w:sz w:val="20"/>
        </w:rPr>
        <w:t>2024</w:t>
      </w:r>
    </w:p>
    <w:p>
      <w:pPr>
        <w:tabs>
          <w:tab w:pos="10297" w:val="left" w:leader="none"/>
        </w:tabs>
        <w:spacing w:line="196" w:lineRule="exact" w:before="0"/>
        <w:ind w:left="206" w:right="0" w:firstLine="0"/>
        <w:jc w:val="left"/>
        <w:rPr>
          <w:i/>
          <w:sz w:val="20"/>
        </w:rPr>
      </w:pPr>
      <w:hyperlink r:id="rId7">
        <w:r>
          <w:rPr>
            <w:b/>
            <w:color w:val="404040"/>
            <w:sz w:val="20"/>
            <w:u w:val="single" w:color="404040"/>
          </w:rPr>
          <w:t>Databricks</w:t>
        </w:r>
        <w:r>
          <w:rPr>
            <w:b/>
            <w:color w:val="404040"/>
            <w:spacing w:val="-7"/>
            <w:sz w:val="20"/>
            <w:u w:val="single" w:color="404040"/>
          </w:rPr>
          <w:t> </w:t>
        </w:r>
        <w:r>
          <w:rPr>
            <w:b/>
            <w:color w:val="404040"/>
            <w:sz w:val="20"/>
            <w:u w:val="single" w:color="404040"/>
          </w:rPr>
          <w:t>Certified</w:t>
        </w:r>
        <w:r>
          <w:rPr>
            <w:b/>
            <w:color w:val="404040"/>
            <w:sz w:val="20"/>
          </w:rPr>
          <w:t>:</w:t>
        </w:r>
      </w:hyperlink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Associate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Developer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for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Apache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Spark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3.0</w:t>
      </w:r>
      <w:r>
        <w:rPr>
          <w:b/>
          <w:color w:val="404040"/>
          <w:spacing w:val="-4"/>
          <w:sz w:val="20"/>
        </w:rPr>
        <w:t> </w:t>
      </w:r>
      <w:r>
        <w:rPr>
          <w:b/>
          <w:color w:val="404040"/>
          <w:sz w:val="20"/>
        </w:rPr>
        <w:t>–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pacing w:val="-2"/>
          <w:sz w:val="20"/>
        </w:rPr>
        <w:t>Python</w:t>
      </w:r>
      <w:r>
        <w:rPr>
          <w:b/>
          <w:color w:val="404040"/>
          <w:sz w:val="20"/>
        </w:rPr>
        <w:tab/>
      </w:r>
      <w:r>
        <w:rPr>
          <w:i/>
          <w:color w:val="404040"/>
          <w:sz w:val="20"/>
        </w:rPr>
        <w:t>August</w:t>
      </w:r>
      <w:r>
        <w:rPr>
          <w:i/>
          <w:color w:val="404040"/>
          <w:spacing w:val="-8"/>
          <w:sz w:val="20"/>
        </w:rPr>
        <w:t> </w:t>
      </w:r>
      <w:r>
        <w:rPr>
          <w:i/>
          <w:color w:val="404040"/>
          <w:spacing w:val="-4"/>
          <w:sz w:val="20"/>
        </w:rPr>
        <w:t>2024</w:t>
      </w:r>
    </w:p>
    <w:p>
      <w:pPr>
        <w:tabs>
          <w:tab w:pos="10288" w:val="left" w:leader="none"/>
        </w:tabs>
        <w:spacing w:line="220" w:lineRule="exact" w:before="0"/>
        <w:ind w:left="206" w:right="0" w:firstLine="0"/>
        <w:jc w:val="left"/>
        <w:rPr>
          <w:i/>
          <w:sz w:val="20"/>
        </w:rPr>
      </w:pPr>
      <w:hyperlink r:id="rId8">
        <w:r>
          <w:rPr>
            <w:b/>
            <w:color w:val="404040"/>
            <w:sz w:val="20"/>
            <w:u w:val="single" w:color="404040"/>
          </w:rPr>
          <w:t>Databricks</w:t>
        </w:r>
        <w:r>
          <w:rPr>
            <w:b/>
            <w:color w:val="404040"/>
            <w:spacing w:val="-8"/>
            <w:sz w:val="20"/>
            <w:u w:val="single" w:color="404040"/>
          </w:rPr>
          <w:t> </w:t>
        </w:r>
        <w:r>
          <w:rPr>
            <w:b/>
            <w:color w:val="404040"/>
            <w:sz w:val="20"/>
            <w:u w:val="single" w:color="404040"/>
          </w:rPr>
          <w:t>Certified</w:t>
        </w:r>
        <w:r>
          <w:rPr>
            <w:b/>
            <w:color w:val="404040"/>
            <w:sz w:val="20"/>
          </w:rPr>
          <w:t>:</w:t>
        </w:r>
      </w:hyperlink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Data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Engineer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pacing w:val="-2"/>
          <w:sz w:val="20"/>
        </w:rPr>
        <w:t>Professional</w:t>
      </w:r>
      <w:r>
        <w:rPr>
          <w:b/>
          <w:color w:val="404040"/>
          <w:sz w:val="20"/>
        </w:rPr>
        <w:tab/>
      </w:r>
      <w:r>
        <w:rPr>
          <w:i/>
          <w:color w:val="404040"/>
          <w:sz w:val="20"/>
        </w:rPr>
        <w:t>August</w:t>
      </w:r>
      <w:r>
        <w:rPr>
          <w:i/>
          <w:color w:val="404040"/>
          <w:spacing w:val="-10"/>
          <w:sz w:val="20"/>
        </w:rPr>
        <w:t> </w:t>
      </w:r>
      <w:r>
        <w:rPr>
          <w:i/>
          <w:color w:val="404040"/>
          <w:spacing w:val="-4"/>
          <w:sz w:val="20"/>
        </w:rPr>
        <w:t>2024</w:t>
      </w:r>
    </w:p>
    <w:p>
      <w:pPr>
        <w:pStyle w:val="Heading1"/>
        <w:spacing w:before="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341375</wp:posOffset>
                </wp:positionH>
                <wp:positionV relativeFrom="paragraph">
                  <wp:posOffset>230161</wp:posOffset>
                </wp:positionV>
                <wp:extent cx="7091680" cy="184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916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18415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091172" y="18287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879999pt;margin-top:18.122955pt;width:558.36pt;height:1.44pt;mso-position-horizontal-relative:page;mso-position-vertical-relative:paragraph;z-index:-15727104;mso-wrap-distance-left:0;mso-wrap-distance-right:0" id="docshape4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34060"/>
        </w:rPr>
        <w:t>T</w:t>
      </w:r>
      <w:r>
        <w:rPr>
          <w:color w:val="234060"/>
          <w:spacing w:val="-1"/>
        </w:rPr>
        <w:t> </w:t>
      </w:r>
      <w:r>
        <w:rPr>
          <w:color w:val="234060"/>
        </w:rPr>
        <w:t>E</w:t>
      </w:r>
      <w:r>
        <w:rPr>
          <w:color w:val="234060"/>
          <w:spacing w:val="-2"/>
        </w:rPr>
        <w:t> </w:t>
      </w:r>
      <w:r>
        <w:rPr>
          <w:color w:val="234060"/>
        </w:rPr>
        <w:t>C</w:t>
      </w:r>
      <w:r>
        <w:rPr>
          <w:color w:val="234060"/>
          <w:spacing w:val="-4"/>
        </w:rPr>
        <w:t> </w:t>
      </w:r>
      <w:r>
        <w:rPr>
          <w:color w:val="234060"/>
        </w:rPr>
        <w:t>H</w:t>
      </w:r>
      <w:r>
        <w:rPr>
          <w:color w:val="234060"/>
          <w:spacing w:val="-3"/>
        </w:rPr>
        <w:t> </w:t>
      </w:r>
      <w:r>
        <w:rPr>
          <w:color w:val="234060"/>
        </w:rPr>
        <w:t>N</w:t>
      </w:r>
      <w:r>
        <w:rPr>
          <w:color w:val="234060"/>
          <w:spacing w:val="-4"/>
        </w:rPr>
        <w:t> </w:t>
      </w:r>
      <w:r>
        <w:rPr>
          <w:color w:val="234060"/>
        </w:rPr>
        <w:t>I</w:t>
      </w:r>
      <w:r>
        <w:rPr>
          <w:color w:val="234060"/>
          <w:spacing w:val="-1"/>
        </w:rPr>
        <w:t> </w:t>
      </w:r>
      <w:r>
        <w:rPr>
          <w:color w:val="234060"/>
        </w:rPr>
        <w:t>C</w:t>
      </w:r>
      <w:r>
        <w:rPr>
          <w:color w:val="234060"/>
          <w:spacing w:val="-4"/>
        </w:rPr>
        <w:t> </w:t>
      </w:r>
      <w:r>
        <w:rPr>
          <w:color w:val="234060"/>
        </w:rPr>
        <w:t>A</w:t>
      </w:r>
      <w:r>
        <w:rPr>
          <w:color w:val="234060"/>
          <w:spacing w:val="-2"/>
        </w:rPr>
        <w:t> </w:t>
      </w:r>
      <w:r>
        <w:rPr>
          <w:color w:val="234060"/>
        </w:rPr>
        <w:t>L</w:t>
      </w:r>
      <w:r>
        <w:rPr>
          <w:color w:val="234060"/>
          <w:spacing w:val="68"/>
          <w:w w:val="150"/>
        </w:rPr>
        <w:t> </w:t>
      </w:r>
      <w:r>
        <w:rPr>
          <w:color w:val="234060"/>
        </w:rPr>
        <w:t>S</w:t>
      </w:r>
      <w:r>
        <w:rPr>
          <w:color w:val="234060"/>
          <w:spacing w:val="-1"/>
        </w:rPr>
        <w:t> </w:t>
      </w:r>
      <w:r>
        <w:rPr>
          <w:color w:val="234060"/>
        </w:rPr>
        <w:t>K</w:t>
      </w:r>
      <w:r>
        <w:rPr>
          <w:color w:val="234060"/>
          <w:spacing w:val="-3"/>
        </w:rPr>
        <w:t> </w:t>
      </w:r>
      <w:r>
        <w:rPr>
          <w:color w:val="234060"/>
        </w:rPr>
        <w:t>I</w:t>
      </w:r>
      <w:r>
        <w:rPr>
          <w:color w:val="234060"/>
          <w:spacing w:val="-1"/>
        </w:rPr>
        <w:t> </w:t>
      </w:r>
      <w:r>
        <w:rPr>
          <w:color w:val="234060"/>
        </w:rPr>
        <w:t>L</w:t>
      </w:r>
      <w:r>
        <w:rPr>
          <w:color w:val="234060"/>
          <w:spacing w:val="-5"/>
        </w:rPr>
        <w:t> </w:t>
      </w:r>
      <w:r>
        <w:rPr>
          <w:color w:val="234060"/>
        </w:rPr>
        <w:t>L</w:t>
      </w:r>
      <w:r>
        <w:rPr>
          <w:color w:val="234060"/>
          <w:spacing w:val="-2"/>
        </w:rPr>
        <w:t> </w:t>
      </w:r>
      <w:r>
        <w:rPr>
          <w:color w:val="234060"/>
          <w:spacing w:val="-10"/>
        </w:rPr>
        <w:t>S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24" w:lineRule="exact" w:before="83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Databases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SQL:</w:t>
      </w:r>
      <w:r>
        <w:rPr>
          <w:b/>
          <w:color w:val="404040"/>
          <w:spacing w:val="-6"/>
          <w:sz w:val="20"/>
        </w:rPr>
        <w:t> </w:t>
      </w:r>
      <w:r>
        <w:rPr>
          <w:color w:val="404040"/>
          <w:sz w:val="20"/>
        </w:rPr>
        <w:t>Microsoft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SQL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Server,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PostgreSQL,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MySQL,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NoSQL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(MongoDB,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CosmosDB)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00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Cloud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Data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Platforms:</w:t>
      </w:r>
      <w:r>
        <w:rPr>
          <w:b/>
          <w:color w:val="404040"/>
          <w:spacing w:val="-7"/>
          <w:sz w:val="20"/>
        </w:rPr>
        <w:t> </w:t>
      </w:r>
      <w:r>
        <w:rPr>
          <w:color w:val="404040"/>
          <w:sz w:val="20"/>
        </w:rPr>
        <w:t>Azure,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AWS,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Databricks,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Microsoft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Fabric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6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Programming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Scripting:</w:t>
      </w:r>
      <w:r>
        <w:rPr>
          <w:b/>
          <w:color w:val="404040"/>
          <w:spacing w:val="-4"/>
          <w:sz w:val="20"/>
        </w:rPr>
        <w:t> </w:t>
      </w:r>
      <w:r>
        <w:rPr>
          <w:color w:val="404040"/>
          <w:sz w:val="20"/>
        </w:rPr>
        <w:t>Python,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SQL,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T-SQL,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Scala,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Bash,</w:t>
      </w:r>
      <w:r>
        <w:rPr>
          <w:color w:val="404040"/>
          <w:spacing w:val="-6"/>
          <w:sz w:val="20"/>
        </w:rPr>
        <w:t> </w:t>
      </w:r>
      <w:r>
        <w:rPr>
          <w:color w:val="404040"/>
          <w:spacing w:val="-2"/>
          <w:sz w:val="20"/>
        </w:rPr>
        <w:t>PowerShell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6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Big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Data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Tools:</w:t>
      </w:r>
      <w:r>
        <w:rPr>
          <w:b/>
          <w:color w:val="404040"/>
          <w:spacing w:val="-4"/>
          <w:sz w:val="20"/>
        </w:rPr>
        <w:t> </w:t>
      </w:r>
      <w:r>
        <w:rPr>
          <w:color w:val="404040"/>
          <w:sz w:val="20"/>
        </w:rPr>
        <w:t>PySpark,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Hadoop,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Hive,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Kafka,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Data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Lake,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Delta</w:t>
      </w:r>
      <w:r>
        <w:rPr>
          <w:color w:val="404040"/>
          <w:spacing w:val="-5"/>
          <w:sz w:val="20"/>
        </w:rPr>
        <w:t> </w:t>
      </w:r>
      <w:r>
        <w:rPr>
          <w:color w:val="404040"/>
          <w:spacing w:val="-4"/>
          <w:sz w:val="20"/>
        </w:rPr>
        <w:t>Lake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6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ETL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Data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Integration:</w:t>
      </w:r>
      <w:r>
        <w:rPr>
          <w:b/>
          <w:color w:val="404040"/>
          <w:spacing w:val="-4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Data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Factory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(ADF),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SSIS,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Synapse</w:t>
      </w:r>
      <w:r>
        <w:rPr>
          <w:color w:val="404040"/>
          <w:spacing w:val="-6"/>
          <w:sz w:val="20"/>
        </w:rPr>
        <w:t> </w:t>
      </w:r>
      <w:r>
        <w:rPr>
          <w:color w:val="404040"/>
          <w:spacing w:val="-2"/>
          <w:sz w:val="20"/>
        </w:rPr>
        <w:t>Pipelines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4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Workflow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Orchestration:</w:t>
      </w:r>
      <w:r>
        <w:rPr>
          <w:b/>
          <w:color w:val="404040"/>
          <w:spacing w:val="-5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9"/>
          <w:sz w:val="20"/>
        </w:rPr>
        <w:t> </w:t>
      </w:r>
      <w:r>
        <w:rPr>
          <w:color w:val="404040"/>
          <w:sz w:val="20"/>
        </w:rPr>
        <w:t>Data</w:t>
      </w:r>
      <w:r>
        <w:rPr>
          <w:color w:val="404040"/>
          <w:spacing w:val="-9"/>
          <w:sz w:val="20"/>
        </w:rPr>
        <w:t> </w:t>
      </w:r>
      <w:r>
        <w:rPr>
          <w:color w:val="404040"/>
          <w:sz w:val="20"/>
        </w:rPr>
        <w:t>Factory,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Apache</w:t>
      </w:r>
      <w:r>
        <w:rPr>
          <w:color w:val="404040"/>
          <w:spacing w:val="-9"/>
          <w:sz w:val="20"/>
        </w:rPr>
        <w:t> </w:t>
      </w:r>
      <w:r>
        <w:rPr>
          <w:color w:val="404040"/>
          <w:spacing w:val="-2"/>
          <w:sz w:val="20"/>
        </w:rPr>
        <w:t>Airflow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6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Data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Lakehouse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Warehousing:</w:t>
      </w:r>
      <w:r>
        <w:rPr>
          <w:b/>
          <w:color w:val="404040"/>
          <w:spacing w:val="-4"/>
          <w:sz w:val="20"/>
        </w:rPr>
        <w:t> </w:t>
      </w:r>
      <w:r>
        <w:rPr>
          <w:color w:val="404040"/>
          <w:sz w:val="20"/>
        </w:rPr>
        <w:t>Delta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Lake,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Synapse,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Microsoft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Fabric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Lakehouses,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Data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Modeling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6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Testing</w:t>
      </w:r>
      <w:r>
        <w:rPr>
          <w:b/>
          <w:color w:val="404040"/>
          <w:spacing w:val="-11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Quality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Assurance:</w:t>
      </w:r>
      <w:r>
        <w:rPr>
          <w:b/>
          <w:color w:val="404040"/>
          <w:spacing w:val="-6"/>
          <w:sz w:val="20"/>
        </w:rPr>
        <w:t> </w:t>
      </w:r>
      <w:r>
        <w:rPr>
          <w:color w:val="404040"/>
          <w:sz w:val="20"/>
        </w:rPr>
        <w:t>pytest,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Unit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Testing,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Integration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Testing,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Data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Quality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Validation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4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DevOps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CI/CD:</w:t>
      </w:r>
      <w:r>
        <w:rPr>
          <w:b/>
          <w:color w:val="404040"/>
          <w:spacing w:val="-5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DevOps,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Git,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Docker,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Kubernetes,</w:t>
      </w:r>
      <w:r>
        <w:rPr>
          <w:color w:val="404040"/>
          <w:spacing w:val="-6"/>
          <w:sz w:val="20"/>
        </w:rPr>
        <w:t> </w:t>
      </w:r>
      <w:r>
        <w:rPr>
          <w:color w:val="404040"/>
          <w:spacing w:val="-2"/>
          <w:sz w:val="20"/>
        </w:rPr>
        <w:t>Terraform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6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Monitoring</w:t>
      </w:r>
      <w:r>
        <w:rPr>
          <w:b/>
          <w:color w:val="404040"/>
          <w:spacing w:val="-10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Performance:</w:t>
      </w:r>
      <w:r>
        <w:rPr>
          <w:b/>
          <w:color w:val="404040"/>
          <w:spacing w:val="-7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9"/>
          <w:sz w:val="20"/>
        </w:rPr>
        <w:t> </w:t>
      </w:r>
      <w:r>
        <w:rPr>
          <w:color w:val="404040"/>
          <w:sz w:val="20"/>
        </w:rPr>
        <w:t>Monitor,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9"/>
          <w:sz w:val="20"/>
        </w:rPr>
        <w:t> </w:t>
      </w:r>
      <w:r>
        <w:rPr>
          <w:color w:val="404040"/>
          <w:sz w:val="20"/>
        </w:rPr>
        <w:t>Log</w:t>
      </w:r>
      <w:r>
        <w:rPr>
          <w:color w:val="404040"/>
          <w:spacing w:val="-9"/>
          <w:sz w:val="20"/>
        </w:rPr>
        <w:t> </w:t>
      </w:r>
      <w:r>
        <w:rPr>
          <w:color w:val="404040"/>
          <w:sz w:val="20"/>
        </w:rPr>
        <w:t>Analytics,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Performance</w:t>
      </w:r>
      <w:r>
        <w:rPr>
          <w:color w:val="404040"/>
          <w:spacing w:val="-10"/>
          <w:sz w:val="20"/>
        </w:rPr>
        <w:t> </w:t>
      </w:r>
      <w:r>
        <w:rPr>
          <w:color w:val="404040"/>
          <w:sz w:val="20"/>
        </w:rPr>
        <w:t>Optimization,</w:t>
      </w:r>
      <w:r>
        <w:rPr>
          <w:color w:val="404040"/>
          <w:spacing w:val="-8"/>
          <w:sz w:val="20"/>
        </w:rPr>
        <w:t> </w:t>
      </w:r>
      <w:r>
        <w:rPr>
          <w:color w:val="404040"/>
          <w:spacing w:val="-2"/>
          <w:sz w:val="20"/>
        </w:rPr>
        <w:t>Troubleshooting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96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b/>
          <w:color w:val="404040"/>
          <w:sz w:val="20"/>
        </w:rPr>
        <w:t>Security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&amp;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Compliance:</w:t>
      </w:r>
      <w:r>
        <w:rPr>
          <w:b/>
          <w:color w:val="404040"/>
          <w:spacing w:val="-5"/>
          <w:sz w:val="20"/>
        </w:rPr>
        <w:t> </w:t>
      </w:r>
      <w:r>
        <w:rPr>
          <w:color w:val="404040"/>
          <w:sz w:val="20"/>
        </w:rPr>
        <w:t>Role-Based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Access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Control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(RBAC),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Unity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Catalog,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Data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Encryption,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Azure</w:t>
      </w:r>
      <w:r>
        <w:rPr>
          <w:color w:val="404040"/>
          <w:spacing w:val="-8"/>
          <w:sz w:val="20"/>
        </w:rPr>
        <w:t> </w:t>
      </w:r>
      <w:r>
        <w:rPr>
          <w:color w:val="404040"/>
          <w:spacing w:val="-2"/>
          <w:sz w:val="20"/>
        </w:rPr>
        <w:t>Purview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19" w:lineRule="exact" w:before="0" w:after="0"/>
        <w:ind w:left="566" w:right="0" w:hanging="360"/>
        <w:jc w:val="left"/>
        <w:rPr>
          <w:rFonts w:ascii="Wingdings" w:hAnsi="Wingdings"/>
          <w:sz w:val="20"/>
        </w:rPr>
      </w:pPr>
      <w:r>
        <w:rPr>
          <w:color w:val="404040"/>
          <w:sz w:val="20"/>
        </w:rPr>
        <w:t>Project</w:t>
      </w:r>
      <w:r>
        <w:rPr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Management:</w:t>
      </w:r>
      <w:r>
        <w:rPr>
          <w:b/>
          <w:color w:val="404040"/>
          <w:spacing w:val="-5"/>
          <w:sz w:val="20"/>
        </w:rPr>
        <w:t> </w:t>
      </w:r>
      <w:r>
        <w:rPr>
          <w:color w:val="404040"/>
          <w:sz w:val="20"/>
        </w:rPr>
        <w:t>Agile,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JIRA,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Code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Reviews,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Project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Planning</w:t>
      </w:r>
    </w:p>
    <w:p>
      <w:pPr>
        <w:pStyle w:val="Heading1"/>
        <w:spacing w:before="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341375</wp:posOffset>
                </wp:positionH>
                <wp:positionV relativeFrom="paragraph">
                  <wp:posOffset>231177</wp:posOffset>
                </wp:positionV>
                <wp:extent cx="7091680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916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18415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91172" y="18288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879999pt;margin-top:18.202961pt;width:558.36pt;height:1.44pt;mso-position-horizontal-relative:page;mso-position-vertical-relative:paragraph;z-index:-15726592;mso-wrap-distance-left:0;mso-wrap-distance-right:0" id="docshape5" filled="true" fillcolor="#808080" stroked="false">
                <v:fill type="solid"/>
                <w10:wrap type="topAndBottom"/>
              </v:rect>
            </w:pict>
          </mc:Fallback>
        </mc:AlternateContent>
      </w:r>
      <w:r>
        <w:rPr>
          <w:color w:val="234060"/>
        </w:rPr>
        <w:t>E</w:t>
      </w:r>
      <w:r>
        <w:rPr>
          <w:color w:val="234060"/>
          <w:spacing w:val="-2"/>
        </w:rPr>
        <w:t> </w:t>
      </w:r>
      <w:r>
        <w:rPr>
          <w:color w:val="234060"/>
        </w:rPr>
        <w:t>D</w:t>
      </w:r>
      <w:r>
        <w:rPr>
          <w:color w:val="234060"/>
          <w:spacing w:val="-2"/>
        </w:rPr>
        <w:t> </w:t>
      </w:r>
      <w:r>
        <w:rPr>
          <w:color w:val="234060"/>
        </w:rPr>
        <w:t>U</w:t>
      </w:r>
      <w:r>
        <w:rPr>
          <w:color w:val="234060"/>
          <w:spacing w:val="-2"/>
        </w:rPr>
        <w:t> </w:t>
      </w:r>
      <w:r>
        <w:rPr>
          <w:color w:val="234060"/>
        </w:rPr>
        <w:t>C</w:t>
      </w:r>
      <w:r>
        <w:rPr>
          <w:color w:val="234060"/>
          <w:spacing w:val="-4"/>
        </w:rPr>
        <w:t> </w:t>
      </w:r>
      <w:r>
        <w:rPr>
          <w:color w:val="234060"/>
        </w:rPr>
        <w:t>A</w:t>
      </w:r>
      <w:r>
        <w:rPr>
          <w:color w:val="234060"/>
          <w:spacing w:val="-2"/>
        </w:rPr>
        <w:t> </w:t>
      </w:r>
      <w:r>
        <w:rPr>
          <w:color w:val="234060"/>
        </w:rPr>
        <w:t>T</w:t>
      </w:r>
      <w:r>
        <w:rPr>
          <w:color w:val="234060"/>
          <w:spacing w:val="-4"/>
        </w:rPr>
        <w:t> </w:t>
      </w:r>
      <w:r>
        <w:rPr>
          <w:color w:val="234060"/>
        </w:rPr>
        <w:t>I</w:t>
      </w:r>
      <w:r>
        <w:rPr>
          <w:color w:val="234060"/>
          <w:spacing w:val="-1"/>
        </w:rPr>
        <w:t> </w:t>
      </w:r>
      <w:r>
        <w:rPr>
          <w:color w:val="234060"/>
        </w:rPr>
        <w:t>O</w:t>
      </w:r>
      <w:r>
        <w:rPr>
          <w:color w:val="234060"/>
          <w:spacing w:val="-3"/>
        </w:rPr>
        <w:t> </w:t>
      </w:r>
      <w:r>
        <w:rPr>
          <w:color w:val="234060"/>
          <w:spacing w:val="-10"/>
        </w:rPr>
        <w:t>N</w:t>
      </w:r>
    </w:p>
    <w:p>
      <w:pPr>
        <w:tabs>
          <w:tab w:pos="10297" w:val="left" w:leader="none"/>
        </w:tabs>
        <w:spacing w:line="220" w:lineRule="exact" w:before="42"/>
        <w:ind w:left="206" w:right="0" w:firstLine="0"/>
        <w:jc w:val="left"/>
        <w:rPr>
          <w:i/>
          <w:sz w:val="20"/>
        </w:rPr>
      </w:pPr>
      <w:r>
        <w:rPr>
          <w:b/>
          <w:color w:val="404040"/>
          <w:sz w:val="20"/>
        </w:rPr>
        <w:t>Artificial</w:t>
      </w:r>
      <w:r>
        <w:rPr>
          <w:b/>
          <w:color w:val="404040"/>
          <w:spacing w:val="-10"/>
          <w:sz w:val="20"/>
        </w:rPr>
        <w:t> </w:t>
      </w:r>
      <w:r>
        <w:rPr>
          <w:b/>
          <w:color w:val="404040"/>
          <w:sz w:val="20"/>
        </w:rPr>
        <w:t>Intelligence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and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Machine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Learning</w:t>
      </w:r>
      <w:r>
        <w:rPr>
          <w:b/>
          <w:color w:val="404040"/>
          <w:spacing w:val="-10"/>
          <w:sz w:val="20"/>
        </w:rPr>
        <w:t> </w:t>
      </w:r>
      <w:r>
        <w:rPr>
          <w:b/>
          <w:color w:val="404040"/>
          <w:sz w:val="20"/>
        </w:rPr>
        <w:t>|</w:t>
      </w:r>
      <w:r>
        <w:rPr>
          <w:b/>
          <w:color w:val="404040"/>
          <w:spacing w:val="-2"/>
          <w:sz w:val="20"/>
        </w:rPr>
        <w:t> </w:t>
      </w:r>
      <w:r>
        <w:rPr>
          <w:color w:val="404040"/>
          <w:sz w:val="20"/>
        </w:rPr>
        <w:t>Lambton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College</w:t>
      </w:r>
      <w:r>
        <w:rPr>
          <w:color w:val="404040"/>
          <w:spacing w:val="-9"/>
          <w:sz w:val="20"/>
        </w:rPr>
        <w:t> </w:t>
      </w:r>
      <w:r>
        <w:rPr>
          <w:color w:val="404040"/>
          <w:sz w:val="20"/>
        </w:rPr>
        <w:t>in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Toronto</w:t>
      </w:r>
      <w:r>
        <w:rPr>
          <w:color w:val="404040"/>
          <w:sz w:val="20"/>
        </w:rPr>
        <w:tab/>
      </w:r>
      <w:r>
        <w:rPr>
          <w:i/>
          <w:color w:val="404040"/>
          <w:sz w:val="20"/>
        </w:rPr>
        <w:t>August</w:t>
      </w:r>
      <w:r>
        <w:rPr>
          <w:i/>
          <w:color w:val="404040"/>
          <w:spacing w:val="-11"/>
          <w:sz w:val="20"/>
        </w:rPr>
        <w:t> </w:t>
      </w:r>
      <w:r>
        <w:rPr>
          <w:i/>
          <w:color w:val="404040"/>
          <w:spacing w:val="-4"/>
          <w:sz w:val="20"/>
        </w:rPr>
        <w:t>2024</w:t>
      </w:r>
    </w:p>
    <w:p>
      <w:pPr>
        <w:tabs>
          <w:tab w:pos="10499" w:val="left" w:leader="none"/>
        </w:tabs>
        <w:spacing w:line="220" w:lineRule="exact" w:before="0"/>
        <w:ind w:left="206" w:right="0" w:firstLine="0"/>
        <w:jc w:val="left"/>
        <w:rPr>
          <w:i/>
          <w:sz w:val="20"/>
        </w:rPr>
      </w:pPr>
      <w:r>
        <w:rPr>
          <w:b/>
          <w:color w:val="404040"/>
          <w:sz w:val="20"/>
        </w:rPr>
        <w:t>Bachelor’s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Degree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in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Computer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Applications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|</w:t>
      </w:r>
      <w:r>
        <w:rPr>
          <w:b/>
          <w:color w:val="404040"/>
          <w:spacing w:val="-2"/>
          <w:sz w:val="20"/>
        </w:rPr>
        <w:t> </w:t>
      </w:r>
      <w:r>
        <w:rPr>
          <w:color w:val="404040"/>
          <w:sz w:val="20"/>
        </w:rPr>
        <w:t>Veer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Narmad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South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Gujarat</w:t>
      </w:r>
      <w:r>
        <w:rPr>
          <w:color w:val="404040"/>
          <w:spacing w:val="-6"/>
          <w:sz w:val="20"/>
        </w:rPr>
        <w:t> </w:t>
      </w:r>
      <w:r>
        <w:rPr>
          <w:color w:val="404040"/>
          <w:spacing w:val="-2"/>
          <w:sz w:val="20"/>
        </w:rPr>
        <w:t>University</w:t>
      </w:r>
      <w:r>
        <w:rPr>
          <w:color w:val="404040"/>
          <w:sz w:val="20"/>
        </w:rPr>
        <w:tab/>
      </w:r>
      <w:r>
        <w:rPr>
          <w:i/>
          <w:color w:val="404040"/>
          <w:sz w:val="20"/>
        </w:rPr>
        <w:t>June</w:t>
      </w:r>
      <w:r>
        <w:rPr>
          <w:i/>
          <w:color w:val="404040"/>
          <w:spacing w:val="-5"/>
          <w:sz w:val="20"/>
        </w:rPr>
        <w:t> </w:t>
      </w:r>
      <w:r>
        <w:rPr>
          <w:i/>
          <w:color w:val="404040"/>
          <w:spacing w:val="-4"/>
          <w:sz w:val="20"/>
        </w:rPr>
        <w:t>2021</w:t>
      </w:r>
    </w:p>
    <w:sectPr>
      <w:type w:val="continuous"/>
      <w:pgSz w:w="12240" w:h="15840"/>
      <w:pgMar w:top="4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6" w:right="211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20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06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shmukeshvaghaisya@gmail.com" TargetMode="External"/><Relationship Id="rId6" Type="http://schemas.openxmlformats.org/officeDocument/2006/relationships/hyperlink" Target="https://learn.microsoft.com/en-us/users/jashvaghasiya-4649/credentials/d944bfaa682ef208" TargetMode="External"/><Relationship Id="rId7" Type="http://schemas.openxmlformats.org/officeDocument/2006/relationships/hyperlink" Target="https://www.credential.net/71959e09-697b-4f64-8a15-ae7213dbf55c#gs.dwgbfp" TargetMode="External"/><Relationship Id="rId8" Type="http://schemas.openxmlformats.org/officeDocument/2006/relationships/hyperlink" Target="https://www.credential.net/1001cd75-9e1d-4340-ba0c-78332c105021#gs.dwgbkx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Liisa Maloney</dc:creator>
  <dcterms:created xsi:type="dcterms:W3CDTF">2025-09-10T20:32:45Z</dcterms:created>
  <dcterms:modified xsi:type="dcterms:W3CDTF">2025-09-10T20:32:45Z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2019</vt:lpwstr>
  </property>
</Properties>
</file>