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44087" w14:textId="77777777" w:rsidR="00C97186" w:rsidRPr="00C97186" w:rsidRDefault="00C97186" w:rsidP="00C97186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  <w:proofErr w:type="spellStart"/>
      <w:r w:rsidRPr="00C97186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Mandukaparni</w:t>
      </w:r>
      <w:proofErr w:type="spellEnd"/>
      <w:r w:rsidRPr="00C97186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 xml:space="preserve"> Capsules</w:t>
      </w:r>
    </w:p>
    <w:p w14:paraId="09CC254E" w14:textId="0E744A36" w:rsidR="00C97186" w:rsidRDefault="00C97186" w:rsidP="00C97186">
      <w:pPr>
        <w:pStyle w:val="NoSpacing"/>
        <w:rPr>
          <w:sz w:val="27"/>
          <w:szCs w:val="27"/>
          <w:lang w:eastAsia="en-GB"/>
        </w:rPr>
      </w:pPr>
      <w:r w:rsidRPr="00C97186">
        <w:rPr>
          <w:sz w:val="27"/>
          <w:szCs w:val="27"/>
          <w:lang w:eastAsia="en-GB"/>
        </w:rPr>
        <w:t>Natural Brain, Memory &amp; Nerve Support</w:t>
      </w:r>
    </w:p>
    <w:p w14:paraId="4D16B858" w14:textId="77777777" w:rsidR="00C97186" w:rsidRPr="00C97186" w:rsidRDefault="00C97186" w:rsidP="00C97186">
      <w:pPr>
        <w:pStyle w:val="NoSpacing"/>
        <w:rPr>
          <w:sz w:val="27"/>
          <w:szCs w:val="27"/>
          <w:lang w:eastAsia="en-GB"/>
        </w:rPr>
      </w:pPr>
    </w:p>
    <w:p w14:paraId="77BFE5E5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Extract (Centella asiatica), a renowned herb in Ayurveda traditionally used to enhance memory, improve concentration, support nerve health, and promote mental clarity.</w:t>
      </w:r>
    </w:p>
    <w:p w14:paraId="17E37221" w14:textId="6629CDEC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is </w:t>
      </w:r>
      <w:r>
        <w:rPr>
          <w:sz w:val="24"/>
          <w:szCs w:val="24"/>
          <w:lang w:eastAsia="en-GB"/>
        </w:rPr>
        <w:t xml:space="preserve">recognised as a </w:t>
      </w:r>
      <w:proofErr w:type="spellStart"/>
      <w:r>
        <w:rPr>
          <w:sz w:val="24"/>
          <w:szCs w:val="24"/>
          <w:lang w:eastAsia="en-GB"/>
        </w:rPr>
        <w:t>medhya</w:t>
      </w:r>
      <w:proofErr w:type="spellEnd"/>
      <w:r>
        <w:rPr>
          <w:sz w:val="24"/>
          <w:szCs w:val="24"/>
          <w:lang w:eastAsia="en-GB"/>
        </w:rPr>
        <w:t xml:space="preserve"> </w:t>
      </w:r>
      <w:proofErr w:type="spellStart"/>
      <w:r>
        <w:rPr>
          <w:sz w:val="24"/>
          <w:szCs w:val="24"/>
          <w:lang w:eastAsia="en-GB"/>
        </w:rPr>
        <w:t>rasayana</w:t>
      </w:r>
      <w:proofErr w:type="spellEnd"/>
      <w:r>
        <w:rPr>
          <w:sz w:val="24"/>
          <w:szCs w:val="24"/>
          <w:lang w:eastAsia="en-GB"/>
        </w:rPr>
        <w:t xml:space="preserve"> that nourishes the brain, supports cognitive function</w:t>
      </w:r>
      <w:r w:rsidRPr="00C97186">
        <w:rPr>
          <w:sz w:val="24"/>
          <w:szCs w:val="24"/>
          <w:lang w:eastAsia="en-GB"/>
        </w:rPr>
        <w:t>, and helps maintain calmness and focus.</w:t>
      </w:r>
    </w:p>
    <w:p w14:paraId="0B9E0E92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15342D9E">
          <v:rect id="_x0000_i1025" style="width:0;height:1.5pt" o:hralign="center" o:hrstd="t" o:hr="t" fillcolor="#a0a0a0" stroked="f"/>
        </w:pict>
      </w:r>
    </w:p>
    <w:p w14:paraId="49A19B74" w14:textId="575CE454" w:rsidR="00C97186" w:rsidRPr="00C97186" w:rsidRDefault="00C97186" w:rsidP="00C97186">
      <w:pPr>
        <w:pStyle w:val="NoSpacing"/>
        <w:rPr>
          <w:b/>
          <w:bCs/>
          <w:sz w:val="28"/>
          <w:szCs w:val="28"/>
          <w:lang w:eastAsia="en-GB"/>
        </w:rPr>
      </w:pPr>
      <w:r w:rsidRPr="00C97186">
        <w:rPr>
          <w:b/>
          <w:bCs/>
          <w:sz w:val="28"/>
          <w:szCs w:val="28"/>
          <w:lang w:eastAsia="en-GB"/>
        </w:rPr>
        <w:t>Key Ingredients</w:t>
      </w:r>
      <w:r>
        <w:rPr>
          <w:b/>
          <w:bCs/>
          <w:sz w:val="28"/>
          <w:szCs w:val="28"/>
          <w:lang w:eastAsia="en-GB"/>
        </w:rPr>
        <w:t>:</w:t>
      </w:r>
    </w:p>
    <w:p w14:paraId="37D9BE7E" w14:textId="1A22F276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Extract (Centella asiatica)</w:t>
      </w:r>
      <w:r w:rsidRPr="00C97186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C97186">
        <w:rPr>
          <w:sz w:val="24"/>
          <w:szCs w:val="24"/>
          <w:lang w:eastAsia="en-GB"/>
        </w:rPr>
        <w:t xml:space="preserve"> herbal extract</w:t>
      </w:r>
      <w:r w:rsidRPr="00C97186">
        <w:rPr>
          <w:sz w:val="24"/>
          <w:szCs w:val="24"/>
          <w:lang w:eastAsia="en-GB"/>
        </w:rPr>
        <w:br/>
        <w:t>• Rich in triterpenoids</w:t>
      </w:r>
      <w:r w:rsidRPr="00C97186">
        <w:rPr>
          <w:sz w:val="24"/>
          <w:szCs w:val="24"/>
          <w:lang w:eastAsia="en-GB"/>
        </w:rPr>
        <w:br/>
        <w:t>• Traditionally used for brain &amp; nerve health</w:t>
      </w:r>
      <w:r w:rsidRPr="00C97186">
        <w:rPr>
          <w:sz w:val="24"/>
          <w:szCs w:val="24"/>
          <w:lang w:eastAsia="en-GB"/>
        </w:rPr>
        <w:br/>
        <w:t>• Vegetarian Capsule Shell</w:t>
      </w:r>
    </w:p>
    <w:p w14:paraId="376DB76C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0DC6C7AA">
          <v:rect id="_x0000_i1026" style="width:0;height:1.5pt" o:hralign="center" o:hrstd="t" o:hr="t" fillcolor="#a0a0a0" stroked="f"/>
        </w:pict>
      </w:r>
    </w:p>
    <w:p w14:paraId="0722874D" w14:textId="60D6FA00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3241C025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52AD3903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Enhances memory &amp; learning ability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Improves focus and concentration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Supports nerve health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Helps reduce mental fatigue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Supports stress &amp; anxiety management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Improves mental clarity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Supports healthy sleep</w:t>
      </w:r>
    </w:p>
    <w:p w14:paraId="5A711017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is widely used in Ayurveda for brain nourishment and mental wellness.</w:t>
      </w:r>
    </w:p>
    <w:p w14:paraId="3E8320B1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1DE68041">
          <v:rect id="_x0000_i1027" style="width:0;height:1.5pt" o:hralign="center" o:hrstd="t" o:hr="t" fillcolor="#a0a0a0" stroked="f"/>
        </w:pict>
      </w:r>
    </w:p>
    <w:p w14:paraId="4789F414" w14:textId="6C354C0D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>Who Should Use</w:t>
      </w:r>
      <w:r w:rsidRPr="00C97186">
        <w:rPr>
          <w:b/>
          <w:bCs/>
          <w:u w:val="single"/>
          <w:lang w:eastAsia="en-GB"/>
        </w:rPr>
        <w:t>?</w:t>
      </w:r>
    </w:p>
    <w:p w14:paraId="53B375C0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12656B93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Capsules are ideal for:</w:t>
      </w:r>
    </w:p>
    <w:p w14:paraId="57DCA4BE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t>• Students preparing for exams</w:t>
      </w:r>
      <w:r w:rsidRPr="00C97186">
        <w:rPr>
          <w:sz w:val="24"/>
          <w:szCs w:val="24"/>
          <w:lang w:eastAsia="en-GB"/>
        </w:rPr>
        <w:br/>
        <w:t>• Working professionals needing focus</w:t>
      </w:r>
      <w:r w:rsidRPr="00C97186">
        <w:rPr>
          <w:sz w:val="24"/>
          <w:szCs w:val="24"/>
          <w:lang w:eastAsia="en-GB"/>
        </w:rPr>
        <w:br/>
        <w:t>• People facing mental stress</w:t>
      </w:r>
      <w:r w:rsidRPr="00C97186">
        <w:rPr>
          <w:sz w:val="24"/>
          <w:szCs w:val="24"/>
          <w:lang w:eastAsia="en-GB"/>
        </w:rPr>
        <w:br/>
        <w:t>• Elderly for memory support</w:t>
      </w:r>
      <w:r w:rsidRPr="00C97186">
        <w:rPr>
          <w:sz w:val="24"/>
          <w:szCs w:val="24"/>
          <w:lang w:eastAsia="en-GB"/>
        </w:rPr>
        <w:br/>
        <w:t>• Individuals with nerve weakness</w:t>
      </w:r>
      <w:r w:rsidRPr="00C97186">
        <w:rPr>
          <w:sz w:val="24"/>
          <w:szCs w:val="24"/>
          <w:lang w:eastAsia="en-GB"/>
        </w:rPr>
        <w:br/>
        <w:t>• Anyone wanting better brain health</w:t>
      </w:r>
    </w:p>
    <w:p w14:paraId="46A8EBA8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t>Suitable for men and women.</w:t>
      </w:r>
    </w:p>
    <w:p w14:paraId="596575AE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2ED2F9A2">
          <v:rect id="_x0000_i1028" style="width:0;height:1.5pt" o:hralign="center" o:hrstd="t" o:hr="t" fillcolor="#a0a0a0" stroked="f"/>
        </w:pict>
      </w:r>
    </w:p>
    <w:p w14:paraId="25BFA291" w14:textId="77777777" w:rsid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24607266" w14:textId="02C7D3D8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>Suggested Dosage</w:t>
      </w:r>
      <w:r>
        <w:rPr>
          <w:b/>
          <w:bCs/>
          <w:u w:val="single"/>
          <w:lang w:eastAsia="en-GB"/>
        </w:rPr>
        <w:t>:</w:t>
      </w:r>
    </w:p>
    <w:p w14:paraId="4716B054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231172E5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t>1 Capsule twice daily</w:t>
      </w:r>
      <w:r w:rsidRPr="00C97186">
        <w:rPr>
          <w:sz w:val="24"/>
          <w:szCs w:val="24"/>
          <w:lang w:eastAsia="en-GB"/>
        </w:rPr>
        <w:br/>
        <w:t>Or as directed by a healthcare professional.</w:t>
      </w:r>
      <w:r w:rsidRPr="00C97186">
        <w:rPr>
          <w:sz w:val="24"/>
          <w:szCs w:val="24"/>
          <w:lang w:eastAsia="en-GB"/>
        </w:rPr>
        <w:br/>
        <w:t>Take after meals with warm water or milk.</w:t>
      </w:r>
    </w:p>
    <w:p w14:paraId="6F718BBD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6EBF8248">
          <v:rect id="_x0000_i1029" style="width:0;height:1.5pt" o:hralign="center" o:hrstd="t" o:hr="t" fillcolor="#a0a0a0" stroked="f"/>
        </w:pict>
      </w:r>
    </w:p>
    <w:p w14:paraId="720AB59D" w14:textId="10BEFD69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lastRenderedPageBreak/>
        <w:t>Product Features</w:t>
      </w:r>
      <w:r>
        <w:rPr>
          <w:b/>
          <w:bCs/>
          <w:u w:val="single"/>
          <w:lang w:eastAsia="en-GB"/>
        </w:rPr>
        <w:t>:</w:t>
      </w:r>
    </w:p>
    <w:p w14:paraId="0A0C5939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1FE62DDD" w14:textId="07779575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100% Herbal Ayurvedic Formula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C97186">
        <w:rPr>
          <w:sz w:val="24"/>
          <w:szCs w:val="24"/>
          <w:lang w:eastAsia="en-GB"/>
        </w:rPr>
        <w:t xml:space="preserve"> or Preservatives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Non-GMO &amp; Gluten Free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Vegetarian Capsules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Manufactured in GMP-Certified Facility</w:t>
      </w:r>
    </w:p>
    <w:p w14:paraId="5C7A4B6E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43F5FA78">
          <v:rect id="_x0000_i1030" style="width:0;height:1.5pt" o:hralign="center" o:hrstd="t" o:hr="t" fillcolor="#a0a0a0" stroked="f"/>
        </w:pict>
      </w:r>
    </w:p>
    <w:p w14:paraId="5AAC9420" w14:textId="59BAE744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>Safety Information</w:t>
      </w:r>
      <w:r>
        <w:rPr>
          <w:b/>
          <w:bCs/>
          <w:u w:val="single"/>
          <w:lang w:eastAsia="en-GB"/>
        </w:rPr>
        <w:t>:</w:t>
      </w:r>
    </w:p>
    <w:p w14:paraId="7247050D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29BB6F4F" w14:textId="14B7EFBD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C97186">
        <w:rPr>
          <w:sz w:val="24"/>
          <w:szCs w:val="24"/>
          <w:lang w:eastAsia="en-GB"/>
        </w:rPr>
        <w:t>doctor if pregnant, nursing, or under medication.</w:t>
      </w:r>
      <w:r w:rsidRPr="00C97186">
        <w:rPr>
          <w:sz w:val="24"/>
          <w:szCs w:val="24"/>
          <w:lang w:eastAsia="en-GB"/>
        </w:rPr>
        <w:br/>
        <w:t>• Keep out of reach of children.</w:t>
      </w:r>
      <w:r w:rsidRPr="00C97186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C97186">
        <w:rPr>
          <w:sz w:val="24"/>
          <w:szCs w:val="24"/>
          <w:lang w:eastAsia="en-GB"/>
        </w:rPr>
        <w:t>cool, dry place away from sunlight.</w:t>
      </w:r>
      <w:r w:rsidRPr="00C97186">
        <w:rPr>
          <w:sz w:val="24"/>
          <w:szCs w:val="24"/>
          <w:lang w:eastAsia="en-GB"/>
        </w:rPr>
        <w:br/>
        <w:t>• Do not exceed recommended dosage.</w:t>
      </w:r>
    </w:p>
    <w:p w14:paraId="16AA01D1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4E96A03D">
          <v:rect id="_x0000_i1031" style="width:0;height:1.5pt" o:hralign="center" o:hrstd="t" o:hr="t" fillcolor="#a0a0a0" stroked="f"/>
        </w:pict>
      </w:r>
    </w:p>
    <w:p w14:paraId="131479C8" w14:textId="3D516745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>Packaging Options</w:t>
      </w:r>
      <w:r w:rsidRPr="00C97186">
        <w:rPr>
          <w:b/>
          <w:bCs/>
          <w:u w:val="single"/>
          <w:lang w:eastAsia="en-GB"/>
        </w:rPr>
        <w:t>:</w:t>
      </w:r>
    </w:p>
    <w:p w14:paraId="76F39BAE" w14:textId="77777777" w:rsidR="00C97186" w:rsidRPr="00C97186" w:rsidRDefault="00C97186" w:rsidP="00C97186">
      <w:pPr>
        <w:pStyle w:val="NoSpacing"/>
        <w:rPr>
          <w:b/>
          <w:bCs/>
          <w:lang w:eastAsia="en-GB"/>
        </w:rPr>
      </w:pPr>
    </w:p>
    <w:p w14:paraId="1390B2BE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t>• 60 Capsules Bottle</w:t>
      </w:r>
      <w:r w:rsidRPr="00C97186">
        <w:rPr>
          <w:sz w:val="24"/>
          <w:szCs w:val="24"/>
          <w:lang w:eastAsia="en-GB"/>
        </w:rPr>
        <w:br/>
        <w:t>• 90 Capsules Bottle</w:t>
      </w:r>
      <w:r w:rsidRPr="00C97186">
        <w:rPr>
          <w:sz w:val="24"/>
          <w:szCs w:val="24"/>
          <w:lang w:eastAsia="en-GB"/>
        </w:rPr>
        <w:br/>
        <w:t>• 120 Capsules Bottle</w:t>
      </w:r>
      <w:r w:rsidRPr="00C97186">
        <w:rPr>
          <w:sz w:val="24"/>
          <w:szCs w:val="24"/>
          <w:lang w:eastAsia="en-GB"/>
        </w:rPr>
        <w:br/>
        <w:t>(Custom packaging available)</w:t>
      </w:r>
    </w:p>
    <w:p w14:paraId="3125E8A2" w14:textId="77777777" w:rsidR="00C97186" w:rsidRPr="00C97186" w:rsidRDefault="00C97186" w:rsidP="00C97186">
      <w:pPr>
        <w:pStyle w:val="NoSpacing"/>
        <w:rPr>
          <w:sz w:val="24"/>
          <w:szCs w:val="24"/>
          <w:lang w:eastAsia="en-GB"/>
        </w:rPr>
      </w:pPr>
      <w:r w:rsidRPr="00C97186">
        <w:rPr>
          <w:sz w:val="24"/>
          <w:szCs w:val="24"/>
          <w:lang w:eastAsia="en-GB"/>
        </w:rPr>
        <w:pict w14:anchorId="038E2B6A">
          <v:rect id="_x0000_i1032" style="width:0;height:1.5pt" o:hralign="center" o:hrstd="t" o:hr="t" fillcolor="#a0a0a0" stroked="f"/>
        </w:pict>
      </w:r>
    </w:p>
    <w:p w14:paraId="165A5EE1" w14:textId="2630CC93" w:rsidR="00C97186" w:rsidRDefault="00C97186" w:rsidP="00C97186">
      <w:pPr>
        <w:pStyle w:val="NoSpacing"/>
        <w:rPr>
          <w:b/>
          <w:bCs/>
          <w:u w:val="single"/>
          <w:lang w:eastAsia="en-GB"/>
        </w:rPr>
      </w:pPr>
      <w:r w:rsidRPr="00C97186">
        <w:rPr>
          <w:b/>
          <w:bCs/>
          <w:u w:val="single"/>
          <w:lang w:eastAsia="en-GB"/>
        </w:rPr>
        <w:t xml:space="preserve">Why Choose Our </w:t>
      </w:r>
      <w:proofErr w:type="spellStart"/>
      <w:r w:rsidRPr="00C97186">
        <w:rPr>
          <w:b/>
          <w:bCs/>
          <w:u w:val="single"/>
          <w:lang w:eastAsia="en-GB"/>
        </w:rPr>
        <w:t>Mandukaparni</w:t>
      </w:r>
      <w:proofErr w:type="spellEnd"/>
      <w:r w:rsidRPr="00C97186">
        <w:rPr>
          <w:b/>
          <w:bCs/>
          <w:u w:val="single"/>
          <w:lang w:eastAsia="en-GB"/>
        </w:rPr>
        <w:t xml:space="preserve"> Capsules</w:t>
      </w:r>
      <w:r>
        <w:rPr>
          <w:b/>
          <w:bCs/>
          <w:u w:val="single"/>
          <w:lang w:eastAsia="en-GB"/>
        </w:rPr>
        <w:t>:</w:t>
      </w:r>
    </w:p>
    <w:p w14:paraId="3924DFDF" w14:textId="77777777" w:rsidR="00C97186" w:rsidRPr="00C97186" w:rsidRDefault="00C97186" w:rsidP="00C97186">
      <w:pPr>
        <w:pStyle w:val="NoSpacing"/>
        <w:rPr>
          <w:b/>
          <w:bCs/>
          <w:u w:val="single"/>
          <w:lang w:eastAsia="en-GB"/>
        </w:rPr>
      </w:pPr>
    </w:p>
    <w:p w14:paraId="23F690EB" w14:textId="77777777" w:rsidR="00C97186" w:rsidRPr="00C97186" w:rsidRDefault="00C97186" w:rsidP="00C97186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Premium quality </w:t>
      </w:r>
      <w:proofErr w:type="spellStart"/>
      <w:r w:rsidRPr="00C97186">
        <w:rPr>
          <w:sz w:val="24"/>
          <w:szCs w:val="24"/>
          <w:lang w:eastAsia="en-GB"/>
        </w:rPr>
        <w:t>Mandukaparni</w:t>
      </w:r>
      <w:proofErr w:type="spellEnd"/>
      <w:r w:rsidRPr="00C97186">
        <w:rPr>
          <w:sz w:val="24"/>
          <w:szCs w:val="24"/>
          <w:lang w:eastAsia="en-GB"/>
        </w:rPr>
        <w:t xml:space="preserve"> extract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Scientifically processed for potency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Trusted Ayurvedic brain tonic</w:t>
      </w:r>
      <w:r w:rsidRPr="00C97186">
        <w:rPr>
          <w:sz w:val="24"/>
          <w:szCs w:val="24"/>
          <w:lang w:eastAsia="en-GB"/>
        </w:rPr>
        <w:br/>
      </w:r>
      <w:r w:rsidRPr="00C9718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C97186">
        <w:rPr>
          <w:sz w:val="24"/>
          <w:szCs w:val="24"/>
          <w:lang w:eastAsia="en-GB"/>
        </w:rPr>
        <w:t xml:space="preserve"> Safe for daily wellness</w:t>
      </w:r>
    </w:p>
    <w:p w14:paraId="4A3E3E64" w14:textId="77777777" w:rsidR="00C97186" w:rsidRDefault="00C97186" w:rsidP="00C97186">
      <w:pPr>
        <w:pStyle w:val="NoSpacing"/>
      </w:pPr>
    </w:p>
    <w:sectPr w:rsidR="00C9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50"/>
    <w:rsid w:val="00570650"/>
    <w:rsid w:val="00C97186"/>
    <w:rsid w:val="00E65874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A1C1"/>
  <w15:chartTrackingRefBased/>
  <w15:docId w15:val="{A40C9439-AA16-4BC2-B1E0-24B33570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7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97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8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9718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97186"/>
    <w:rPr>
      <w:b/>
      <w:bCs/>
    </w:rPr>
  </w:style>
  <w:style w:type="character" w:styleId="Emphasis">
    <w:name w:val="Emphasis"/>
    <w:basedOn w:val="DefaultParagraphFont"/>
    <w:uiPriority w:val="20"/>
    <w:qFormat/>
    <w:rsid w:val="00C9718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C971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2026-02-19T05:51:00Z</dcterms:created>
  <dcterms:modified xsi:type="dcterms:W3CDTF">2026-02-19T05:55:00Z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d2f20409-19f3-410e-929c-fb7788badf9b</vt:lpwstr>
  </property>
</Properties>
</file>