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D9FF"/>
  <w:body>
    <w:p w14:paraId="35CC152F" w14:textId="77777777" w:rsidR="00866ABA" w:rsidRPr="00866ABA" w:rsidRDefault="00866ABA" w:rsidP="00866ABA">
      <w:pPr>
        <w:rPr>
          <w:lang w:val="en-IN"/>
        </w:rPr>
      </w:pPr>
      <w:r w:rsidRPr="00866ABA">
        <w:rPr>
          <w:lang w:val="en-IN"/>
        </w:rPr>
        <w:pict w14:anchorId="7F72702F">
          <v:rect id="_x0000_i1049" style="width:0;height:1.5pt" o:hralign="center" o:hrstd="t" o:hr="t" fillcolor="#a0a0a0" stroked="f"/>
        </w:pict>
      </w:r>
    </w:p>
    <w:p w14:paraId="71558E9A" w14:textId="77777777" w:rsidR="00866ABA" w:rsidRPr="00866ABA" w:rsidRDefault="00866ABA" w:rsidP="00866ABA">
      <w:pPr>
        <w:shd w:val="clear" w:color="auto" w:fill="FFC000"/>
        <w:rPr>
          <w:sz w:val="44"/>
          <w:szCs w:val="44"/>
          <w:lang w:val="en-IN"/>
        </w:rPr>
      </w:pPr>
      <w:r w:rsidRPr="00866ABA">
        <w:rPr>
          <w:sz w:val="44"/>
          <w:szCs w:val="44"/>
          <w:lang w:val="en-IN"/>
        </w:rPr>
        <w:t>Project Summary</w:t>
      </w:r>
    </w:p>
    <w:p w14:paraId="7A4CA4AD" w14:textId="63999748" w:rsidR="00866ABA" w:rsidRPr="00866ABA" w:rsidRDefault="00866ABA" w:rsidP="00866ABA">
      <w:pPr>
        <w:rPr>
          <w:lang w:val="en-IN"/>
        </w:rPr>
      </w:pPr>
      <w:r w:rsidRPr="00866ABA">
        <w:rPr>
          <w:lang w:val="en-IN"/>
        </w:rPr>
        <w:t xml:space="preserve">This project focused on </w:t>
      </w:r>
      <w:r w:rsidRPr="00866ABA">
        <w:rPr>
          <w:lang w:val="en-IN"/>
        </w:rPr>
        <w:t>analysing</w:t>
      </w:r>
      <w:r w:rsidRPr="00866ABA">
        <w:rPr>
          <w:lang w:val="en-IN"/>
        </w:rPr>
        <w:t xml:space="preserve"> a real-world e-commerce dataset to uncover key business insights and performance trends. The dataset included information from various tables such as Customer Reviews, Order Items, Orders, Payments, Products, and Sellers.</w:t>
      </w:r>
    </w:p>
    <w:p w14:paraId="69566F11" w14:textId="77777777" w:rsidR="00866ABA" w:rsidRPr="00866ABA" w:rsidRDefault="00866ABA" w:rsidP="00866ABA">
      <w:pPr>
        <w:rPr>
          <w:lang w:val="en-IN"/>
        </w:rPr>
      </w:pPr>
      <w:r w:rsidRPr="00866ABA">
        <w:rPr>
          <w:lang w:val="en-IN"/>
        </w:rPr>
        <w:t xml:space="preserve">We utilized </w:t>
      </w:r>
      <w:r w:rsidRPr="00866ABA">
        <w:rPr>
          <w:b/>
          <w:bCs/>
          <w:lang w:val="en-IN"/>
        </w:rPr>
        <w:t>SQL Server</w:t>
      </w:r>
      <w:r w:rsidRPr="00866ABA">
        <w:rPr>
          <w:lang w:val="en-IN"/>
        </w:rPr>
        <w:t xml:space="preserve"> for data cleaning, transformation, and table joins. </w:t>
      </w:r>
      <w:r w:rsidRPr="00866ABA">
        <w:rPr>
          <w:b/>
          <w:bCs/>
          <w:lang w:val="en-IN"/>
        </w:rPr>
        <w:t>Power BI</w:t>
      </w:r>
      <w:r w:rsidRPr="00866ABA">
        <w:rPr>
          <w:lang w:val="en-IN"/>
        </w:rPr>
        <w:t xml:space="preserve"> </w:t>
      </w:r>
      <w:proofErr w:type="gramStart"/>
      <w:r w:rsidRPr="00866ABA">
        <w:rPr>
          <w:lang w:val="en-IN"/>
        </w:rPr>
        <w:t>was used</w:t>
      </w:r>
      <w:proofErr w:type="gramEnd"/>
      <w:r w:rsidRPr="00866ABA">
        <w:rPr>
          <w:lang w:val="en-IN"/>
        </w:rPr>
        <w:t xml:space="preserve"> to create interactive dashboards and visuals.</w:t>
      </w:r>
    </w:p>
    <w:p w14:paraId="33EFC082" w14:textId="1681E2F0" w:rsidR="00866ABA" w:rsidRPr="00866ABA" w:rsidRDefault="00866ABA" w:rsidP="00866ABA">
      <w:pPr>
        <w:rPr>
          <w:lang w:val="en-IN"/>
        </w:rPr>
      </w:pPr>
      <w:r w:rsidRPr="00866ABA">
        <w:rPr>
          <w:lang w:val="en-IN"/>
        </w:rPr>
        <w:t xml:space="preserve">The primary goal was to </w:t>
      </w:r>
      <w:r w:rsidRPr="00866ABA">
        <w:rPr>
          <w:lang w:val="en-IN"/>
        </w:rPr>
        <w:t>analyse</w:t>
      </w:r>
      <w:r w:rsidRPr="00866ABA">
        <w:rPr>
          <w:lang w:val="en-IN"/>
        </w:rPr>
        <w:t xml:space="preserve"> </w:t>
      </w:r>
      <w:r w:rsidRPr="00866ABA">
        <w:rPr>
          <w:b/>
          <w:bCs/>
          <w:lang w:val="en-IN"/>
        </w:rPr>
        <w:t>sales performance</w:t>
      </w:r>
      <w:r w:rsidRPr="00866ABA">
        <w:rPr>
          <w:lang w:val="en-IN"/>
        </w:rPr>
        <w:t xml:space="preserve">, </w:t>
      </w:r>
      <w:r w:rsidRPr="00866ABA">
        <w:rPr>
          <w:b/>
          <w:bCs/>
          <w:lang w:val="en-IN"/>
        </w:rPr>
        <w:t xml:space="preserve">customer </w:t>
      </w:r>
      <w:r w:rsidRPr="00866ABA">
        <w:rPr>
          <w:b/>
          <w:bCs/>
          <w:lang w:val="en-IN"/>
        </w:rPr>
        <w:t>behaviour</w:t>
      </w:r>
      <w:r w:rsidRPr="00866ABA">
        <w:rPr>
          <w:lang w:val="en-IN"/>
        </w:rPr>
        <w:t xml:space="preserve">, </w:t>
      </w:r>
      <w:r w:rsidRPr="00866ABA">
        <w:rPr>
          <w:b/>
          <w:bCs/>
          <w:lang w:val="en-IN"/>
        </w:rPr>
        <w:t>product popularity</w:t>
      </w:r>
      <w:r w:rsidRPr="00866ABA">
        <w:rPr>
          <w:lang w:val="en-IN"/>
        </w:rPr>
        <w:t xml:space="preserve">, and the </w:t>
      </w:r>
      <w:r w:rsidRPr="00866ABA">
        <w:rPr>
          <w:b/>
          <w:bCs/>
          <w:lang w:val="en-IN"/>
        </w:rPr>
        <w:t>impact of reviews and delivery times</w:t>
      </w:r>
      <w:r w:rsidRPr="00866ABA">
        <w:rPr>
          <w:lang w:val="en-IN"/>
        </w:rPr>
        <w:t xml:space="preserve"> on overall business outcomes.</w:t>
      </w:r>
    </w:p>
    <w:p w14:paraId="0FB91332" w14:textId="77777777" w:rsidR="00866ABA" w:rsidRPr="00866ABA" w:rsidRDefault="00866ABA" w:rsidP="00866ABA">
      <w:pPr>
        <w:rPr>
          <w:lang w:val="en-IN"/>
        </w:rPr>
      </w:pPr>
      <w:r w:rsidRPr="00866ABA">
        <w:rPr>
          <w:lang w:val="en-IN"/>
        </w:rPr>
        <w:t>The final analysis provided a comprehensive view of customer engagement, revenue generation, and operational efficiency. The dashboard delivers critical insights for stakeholders, enabling more informed, data-driven business decisions.</w:t>
      </w:r>
    </w:p>
    <w:p w14:paraId="4A222215" w14:textId="77777777" w:rsidR="00866ABA" w:rsidRPr="00866ABA" w:rsidRDefault="00866ABA" w:rsidP="00866ABA">
      <w:pPr>
        <w:rPr>
          <w:lang w:val="en-IN"/>
        </w:rPr>
      </w:pPr>
      <w:r w:rsidRPr="00866ABA">
        <w:rPr>
          <w:lang w:val="en-IN"/>
        </w:rPr>
        <w:pict w14:anchorId="6446ACF7">
          <v:rect id="_x0000_i1050" style="width:0;height:1.5pt" o:hralign="center" o:hrstd="t" o:hr="t" fillcolor="#a0a0a0" stroked="f"/>
        </w:pict>
      </w:r>
    </w:p>
    <w:p w14:paraId="1A824CF5" w14:textId="77777777" w:rsidR="00866ABA" w:rsidRPr="00866ABA" w:rsidRDefault="00866ABA" w:rsidP="00866ABA">
      <w:pPr>
        <w:shd w:val="clear" w:color="auto" w:fill="FFC000"/>
        <w:rPr>
          <w:b/>
          <w:bCs/>
          <w:sz w:val="40"/>
          <w:szCs w:val="40"/>
          <w:lang w:val="en-IN"/>
        </w:rPr>
      </w:pPr>
      <w:r w:rsidRPr="00866ABA">
        <w:rPr>
          <w:b/>
          <w:bCs/>
          <w:sz w:val="40"/>
          <w:szCs w:val="40"/>
          <w:lang w:val="en-IN"/>
        </w:rPr>
        <w:t>Key Metrics (KPIs)</w:t>
      </w:r>
    </w:p>
    <w:p w14:paraId="13CF17DE" w14:textId="77777777" w:rsidR="00866ABA" w:rsidRPr="00866ABA" w:rsidRDefault="00866ABA" w:rsidP="00866ABA">
      <w:pPr>
        <w:numPr>
          <w:ilvl w:val="0"/>
          <w:numId w:val="24"/>
        </w:numPr>
        <w:rPr>
          <w:lang w:val="en-IN"/>
        </w:rPr>
      </w:pPr>
      <w:r w:rsidRPr="00866ABA">
        <w:rPr>
          <w:b/>
          <w:bCs/>
          <w:lang w:val="en-IN"/>
        </w:rPr>
        <w:t>Total Revenue:</w:t>
      </w:r>
      <w:r w:rsidRPr="00866ABA">
        <w:rPr>
          <w:lang w:val="en-IN"/>
        </w:rPr>
        <w:t xml:space="preserve"> ₹1,60,08,872.12</w:t>
      </w:r>
    </w:p>
    <w:p w14:paraId="0AD3505B" w14:textId="77777777" w:rsidR="00866ABA" w:rsidRPr="00866ABA" w:rsidRDefault="00866ABA" w:rsidP="00866ABA">
      <w:pPr>
        <w:numPr>
          <w:ilvl w:val="0"/>
          <w:numId w:val="24"/>
        </w:numPr>
        <w:rPr>
          <w:lang w:val="en-IN"/>
        </w:rPr>
      </w:pPr>
      <w:r w:rsidRPr="00866ABA">
        <w:rPr>
          <w:b/>
          <w:bCs/>
          <w:lang w:val="en-IN"/>
        </w:rPr>
        <w:t>Total Orders:</w:t>
      </w:r>
      <w:r w:rsidRPr="00866ABA">
        <w:rPr>
          <w:lang w:val="en-IN"/>
        </w:rPr>
        <w:t xml:space="preserve"> 99,441</w:t>
      </w:r>
    </w:p>
    <w:p w14:paraId="67BE6914" w14:textId="77777777" w:rsidR="00866ABA" w:rsidRPr="00866ABA" w:rsidRDefault="00866ABA" w:rsidP="00866ABA">
      <w:pPr>
        <w:numPr>
          <w:ilvl w:val="0"/>
          <w:numId w:val="24"/>
        </w:numPr>
        <w:rPr>
          <w:lang w:val="en-IN"/>
        </w:rPr>
      </w:pPr>
      <w:r w:rsidRPr="00866ABA">
        <w:rPr>
          <w:b/>
          <w:bCs/>
          <w:lang w:val="en-IN"/>
        </w:rPr>
        <w:t>Total Customers:</w:t>
      </w:r>
      <w:r w:rsidRPr="00866ABA">
        <w:rPr>
          <w:lang w:val="en-IN"/>
        </w:rPr>
        <w:t xml:space="preserve"> 99,441</w:t>
      </w:r>
    </w:p>
    <w:p w14:paraId="0ED2230C" w14:textId="77777777" w:rsidR="00866ABA" w:rsidRPr="00866ABA" w:rsidRDefault="00866ABA" w:rsidP="00866ABA">
      <w:pPr>
        <w:numPr>
          <w:ilvl w:val="0"/>
          <w:numId w:val="24"/>
        </w:numPr>
        <w:rPr>
          <w:lang w:val="en-IN"/>
        </w:rPr>
      </w:pPr>
      <w:r w:rsidRPr="00866ABA">
        <w:rPr>
          <w:b/>
          <w:bCs/>
          <w:lang w:val="en-IN"/>
        </w:rPr>
        <w:t>Average Order Value (AOV):</w:t>
      </w:r>
      <w:r w:rsidRPr="00866ABA">
        <w:rPr>
          <w:lang w:val="en-IN"/>
        </w:rPr>
        <w:t xml:space="preserve"> ₹160.99</w:t>
      </w:r>
    </w:p>
    <w:p w14:paraId="2E9743B9" w14:textId="77777777" w:rsidR="00866ABA" w:rsidRPr="00866ABA" w:rsidRDefault="00866ABA" w:rsidP="00866ABA">
      <w:pPr>
        <w:numPr>
          <w:ilvl w:val="0"/>
          <w:numId w:val="24"/>
        </w:numPr>
        <w:rPr>
          <w:lang w:val="en-IN"/>
        </w:rPr>
      </w:pPr>
      <w:r w:rsidRPr="00866ABA">
        <w:rPr>
          <w:b/>
          <w:bCs/>
          <w:lang w:val="en-IN"/>
        </w:rPr>
        <w:t>Average Rating:</w:t>
      </w:r>
      <w:r w:rsidRPr="00866ABA">
        <w:rPr>
          <w:lang w:val="en-IN"/>
        </w:rPr>
        <w:t xml:space="preserve"> </w:t>
      </w:r>
      <w:r w:rsidRPr="00866ABA">
        <w:rPr>
          <w:rFonts w:ascii="Segoe UI Emoji" w:hAnsi="Segoe UI Emoji" w:cs="Segoe UI Emoji"/>
          <w:lang w:val="en-IN"/>
        </w:rPr>
        <w:t>⭐</w:t>
      </w:r>
      <w:r w:rsidRPr="00866ABA">
        <w:rPr>
          <w:lang w:val="en-IN"/>
        </w:rPr>
        <w:t xml:space="preserve"> 4.09</w:t>
      </w:r>
    </w:p>
    <w:p w14:paraId="7C0DEB2B" w14:textId="77777777" w:rsidR="00866ABA" w:rsidRPr="00866ABA" w:rsidRDefault="00866ABA" w:rsidP="00866ABA">
      <w:pPr>
        <w:numPr>
          <w:ilvl w:val="0"/>
          <w:numId w:val="24"/>
        </w:numPr>
        <w:rPr>
          <w:lang w:val="en-IN"/>
        </w:rPr>
      </w:pPr>
      <w:r w:rsidRPr="00866ABA">
        <w:rPr>
          <w:b/>
          <w:bCs/>
          <w:lang w:val="en-IN"/>
        </w:rPr>
        <w:t>Average Delivery Days:</w:t>
      </w:r>
      <w:r w:rsidRPr="00866ABA">
        <w:rPr>
          <w:lang w:val="en-IN"/>
        </w:rPr>
        <w:t xml:space="preserve"> 12.50 days</w:t>
      </w:r>
    </w:p>
    <w:p w14:paraId="3D03BE18" w14:textId="77777777" w:rsidR="00866ABA" w:rsidRPr="00866ABA" w:rsidRDefault="00866ABA" w:rsidP="00866ABA">
      <w:pPr>
        <w:rPr>
          <w:lang w:val="en-IN"/>
        </w:rPr>
      </w:pPr>
      <w:r w:rsidRPr="00866ABA">
        <w:rPr>
          <w:lang w:val="en-IN"/>
        </w:rPr>
        <w:pict w14:anchorId="06665D2B">
          <v:rect id="_x0000_i1051" style="width:0;height:1.5pt" o:hralign="center" o:hrstd="t" o:hr="t" fillcolor="#a0a0a0" stroked="f"/>
        </w:pict>
      </w:r>
    </w:p>
    <w:p w14:paraId="3810A6A7" w14:textId="77777777" w:rsidR="00866ABA" w:rsidRDefault="00866ABA" w:rsidP="00866ABA">
      <w:pPr>
        <w:rPr>
          <w:b/>
          <w:bCs/>
          <w:lang w:val="en-IN"/>
        </w:rPr>
      </w:pPr>
    </w:p>
    <w:p w14:paraId="53A060BB" w14:textId="65C4557E" w:rsidR="00866ABA" w:rsidRPr="00866ABA" w:rsidRDefault="00866ABA" w:rsidP="00866ABA">
      <w:pPr>
        <w:shd w:val="clear" w:color="auto" w:fill="FFC000"/>
        <w:rPr>
          <w:b/>
          <w:bCs/>
          <w:sz w:val="40"/>
          <w:szCs w:val="40"/>
          <w:lang w:val="en-IN"/>
        </w:rPr>
      </w:pPr>
      <w:r w:rsidRPr="00866ABA">
        <w:rPr>
          <w:b/>
          <w:bCs/>
          <w:sz w:val="40"/>
          <w:szCs w:val="40"/>
          <w:lang w:val="en-IN"/>
        </w:rPr>
        <w:t>Key Insights</w:t>
      </w:r>
    </w:p>
    <w:p w14:paraId="7BE9A6AD" w14:textId="77777777" w:rsidR="00866ABA" w:rsidRDefault="00866ABA" w:rsidP="00866ABA">
      <w:pPr>
        <w:rPr>
          <w:b/>
          <w:bCs/>
          <w:lang w:val="en-IN"/>
        </w:rPr>
      </w:pPr>
    </w:p>
    <w:p w14:paraId="4AABC0BF" w14:textId="44E40D93" w:rsidR="00866ABA" w:rsidRPr="00866ABA" w:rsidRDefault="00866ABA" w:rsidP="00866ABA">
      <w:pPr>
        <w:rPr>
          <w:b/>
          <w:bCs/>
          <w:lang w:val="en-IN"/>
        </w:rPr>
      </w:pPr>
      <w:r w:rsidRPr="00866ABA">
        <w:rPr>
          <w:b/>
          <w:bCs/>
          <w:lang w:val="en-IN"/>
        </w:rPr>
        <w:t xml:space="preserve">1. Customer </w:t>
      </w:r>
      <w:r w:rsidRPr="00866ABA">
        <w:rPr>
          <w:b/>
          <w:bCs/>
          <w:lang w:val="en-IN"/>
        </w:rPr>
        <w:t>Behaviour</w:t>
      </w:r>
      <w:r w:rsidRPr="00866ABA">
        <w:rPr>
          <w:b/>
          <w:bCs/>
          <w:lang w:val="en-IN"/>
        </w:rPr>
        <w:t xml:space="preserve"> – Repeat vs. One-Time Buyers</w:t>
      </w:r>
    </w:p>
    <w:p w14:paraId="3A0E3EEC" w14:textId="77777777" w:rsidR="00866ABA" w:rsidRPr="00866ABA" w:rsidRDefault="00866ABA" w:rsidP="00866ABA">
      <w:pPr>
        <w:numPr>
          <w:ilvl w:val="0"/>
          <w:numId w:val="25"/>
        </w:numPr>
        <w:rPr>
          <w:lang w:val="en-IN"/>
        </w:rPr>
      </w:pPr>
      <w:r w:rsidRPr="00866ABA">
        <w:rPr>
          <w:lang w:val="en-IN"/>
        </w:rPr>
        <w:t>Repeat customers contributed significantly to total revenue, showing strong brand loyalty.</w:t>
      </w:r>
    </w:p>
    <w:p w14:paraId="4F90ADEA" w14:textId="77777777" w:rsidR="00866ABA" w:rsidRPr="00866ABA" w:rsidRDefault="00866ABA" w:rsidP="00866ABA">
      <w:pPr>
        <w:numPr>
          <w:ilvl w:val="0"/>
          <w:numId w:val="25"/>
        </w:numPr>
        <w:rPr>
          <w:lang w:val="en-IN"/>
        </w:rPr>
      </w:pPr>
      <w:r w:rsidRPr="00866ABA">
        <w:rPr>
          <w:lang w:val="en-IN"/>
        </w:rPr>
        <w:t>One-time customers represent a valuable opportunity for future retention and engagement strategies.</w:t>
      </w:r>
    </w:p>
    <w:p w14:paraId="7C6CBD1A" w14:textId="77777777" w:rsidR="00866ABA" w:rsidRPr="00866ABA" w:rsidRDefault="00866ABA" w:rsidP="00866ABA">
      <w:pPr>
        <w:rPr>
          <w:b/>
          <w:bCs/>
          <w:lang w:val="en-IN"/>
        </w:rPr>
      </w:pPr>
      <w:r w:rsidRPr="00866ABA">
        <w:rPr>
          <w:b/>
          <w:bCs/>
          <w:lang w:val="en-IN"/>
        </w:rPr>
        <w:t>2. Revenue and Sales Trends</w:t>
      </w:r>
    </w:p>
    <w:p w14:paraId="729F7924" w14:textId="77777777" w:rsidR="00866ABA" w:rsidRPr="00866ABA" w:rsidRDefault="00866ABA" w:rsidP="00866ABA">
      <w:pPr>
        <w:numPr>
          <w:ilvl w:val="0"/>
          <w:numId w:val="26"/>
        </w:numPr>
        <w:rPr>
          <w:lang w:val="en-IN"/>
        </w:rPr>
      </w:pPr>
      <w:r w:rsidRPr="00866ABA">
        <w:rPr>
          <w:lang w:val="en-IN"/>
        </w:rPr>
        <w:t>Sales and revenue increased steadily over time, with noticeable seasonal peaks.</w:t>
      </w:r>
    </w:p>
    <w:p w14:paraId="6AF74D17" w14:textId="77777777" w:rsidR="00866ABA" w:rsidRPr="00866ABA" w:rsidRDefault="00866ABA" w:rsidP="00866ABA">
      <w:pPr>
        <w:numPr>
          <w:ilvl w:val="0"/>
          <w:numId w:val="26"/>
        </w:numPr>
        <w:rPr>
          <w:lang w:val="en-IN"/>
        </w:rPr>
      </w:pPr>
      <w:r w:rsidRPr="00866ABA">
        <w:rPr>
          <w:lang w:val="en-IN"/>
        </w:rPr>
        <w:t>The Average Order Value remained consistent, reflecting stable purchasing patterns.</w:t>
      </w:r>
    </w:p>
    <w:p w14:paraId="2C5564AA" w14:textId="77777777" w:rsidR="00866ABA" w:rsidRPr="00866ABA" w:rsidRDefault="00866ABA" w:rsidP="00866ABA">
      <w:pPr>
        <w:rPr>
          <w:b/>
          <w:bCs/>
          <w:lang w:val="en-IN"/>
        </w:rPr>
      </w:pPr>
      <w:r w:rsidRPr="00866ABA">
        <w:rPr>
          <w:b/>
          <w:bCs/>
          <w:lang w:val="en-IN"/>
        </w:rPr>
        <w:t>3. Impact of Ratings and Reviews</w:t>
      </w:r>
    </w:p>
    <w:p w14:paraId="6303AA98" w14:textId="77777777" w:rsidR="00866ABA" w:rsidRPr="00866ABA" w:rsidRDefault="00866ABA" w:rsidP="00866ABA">
      <w:pPr>
        <w:numPr>
          <w:ilvl w:val="0"/>
          <w:numId w:val="27"/>
        </w:numPr>
        <w:rPr>
          <w:lang w:val="en-IN"/>
        </w:rPr>
      </w:pPr>
      <w:r w:rsidRPr="00866ABA">
        <w:rPr>
          <w:lang w:val="en-IN"/>
        </w:rPr>
        <w:t xml:space="preserve">Products with an average rating of </w:t>
      </w:r>
      <w:proofErr w:type="gramStart"/>
      <w:r w:rsidRPr="00866ABA">
        <w:rPr>
          <w:b/>
          <w:bCs/>
          <w:lang w:val="en-IN"/>
        </w:rPr>
        <w:t>4</w:t>
      </w:r>
      <w:proofErr w:type="gramEnd"/>
      <w:r w:rsidRPr="00866ABA">
        <w:rPr>
          <w:b/>
          <w:bCs/>
          <w:lang w:val="en-IN"/>
        </w:rPr>
        <w:t xml:space="preserve"> stars or more</w:t>
      </w:r>
      <w:r w:rsidRPr="00866ABA">
        <w:rPr>
          <w:lang w:val="en-IN"/>
        </w:rPr>
        <w:t xml:space="preserve"> had noticeably higher sales volumes.</w:t>
      </w:r>
    </w:p>
    <w:p w14:paraId="1EB46515" w14:textId="77777777" w:rsidR="00866ABA" w:rsidRPr="00866ABA" w:rsidRDefault="00866ABA" w:rsidP="00866ABA">
      <w:pPr>
        <w:numPr>
          <w:ilvl w:val="0"/>
          <w:numId w:val="27"/>
        </w:numPr>
        <w:rPr>
          <w:lang w:val="en-IN"/>
        </w:rPr>
      </w:pPr>
      <w:r w:rsidRPr="00866ABA">
        <w:rPr>
          <w:lang w:val="en-IN"/>
        </w:rPr>
        <w:t>A higher number of reviews enhanced product credibility and buyer trust.</w:t>
      </w:r>
    </w:p>
    <w:p w14:paraId="0996A4A2" w14:textId="77777777" w:rsidR="00866ABA" w:rsidRPr="00866ABA" w:rsidRDefault="00866ABA" w:rsidP="00866ABA">
      <w:pPr>
        <w:rPr>
          <w:b/>
          <w:bCs/>
          <w:lang w:val="en-IN"/>
        </w:rPr>
      </w:pPr>
      <w:r w:rsidRPr="00866ABA">
        <w:rPr>
          <w:b/>
          <w:bCs/>
          <w:lang w:val="en-IN"/>
        </w:rPr>
        <w:t>4. Top Product Categories</w:t>
      </w:r>
    </w:p>
    <w:p w14:paraId="733691B2" w14:textId="77777777" w:rsidR="00866ABA" w:rsidRPr="00866ABA" w:rsidRDefault="00866ABA" w:rsidP="00866ABA">
      <w:pPr>
        <w:numPr>
          <w:ilvl w:val="0"/>
          <w:numId w:val="28"/>
        </w:numPr>
        <w:rPr>
          <w:lang w:val="en-IN"/>
        </w:rPr>
      </w:pPr>
      <w:r w:rsidRPr="00866ABA">
        <w:rPr>
          <w:lang w:val="en-IN"/>
        </w:rPr>
        <w:t xml:space="preserve">Categories such as </w:t>
      </w:r>
      <w:r w:rsidRPr="00866ABA">
        <w:rPr>
          <w:b/>
          <w:bCs/>
          <w:lang w:val="en-IN"/>
        </w:rPr>
        <w:t>Electronics</w:t>
      </w:r>
      <w:r w:rsidRPr="00866ABA">
        <w:rPr>
          <w:lang w:val="en-IN"/>
        </w:rPr>
        <w:t xml:space="preserve">, </w:t>
      </w:r>
      <w:r w:rsidRPr="00866ABA">
        <w:rPr>
          <w:b/>
          <w:bCs/>
          <w:lang w:val="en-IN"/>
        </w:rPr>
        <w:t>Apparel</w:t>
      </w:r>
      <w:r w:rsidRPr="00866ABA">
        <w:rPr>
          <w:lang w:val="en-IN"/>
        </w:rPr>
        <w:t xml:space="preserve">, and </w:t>
      </w:r>
      <w:r w:rsidRPr="00866ABA">
        <w:rPr>
          <w:b/>
          <w:bCs/>
          <w:lang w:val="en-IN"/>
        </w:rPr>
        <w:t>Books</w:t>
      </w:r>
      <w:r w:rsidRPr="00866ABA">
        <w:rPr>
          <w:lang w:val="en-IN"/>
        </w:rPr>
        <w:t xml:space="preserve"> generated the highest revenue.</w:t>
      </w:r>
    </w:p>
    <w:p w14:paraId="0F80585F" w14:textId="77777777" w:rsidR="00866ABA" w:rsidRPr="00866ABA" w:rsidRDefault="00866ABA" w:rsidP="00866ABA">
      <w:pPr>
        <w:numPr>
          <w:ilvl w:val="0"/>
          <w:numId w:val="28"/>
        </w:numPr>
        <w:rPr>
          <w:lang w:val="en-IN"/>
        </w:rPr>
      </w:pPr>
      <w:proofErr w:type="gramStart"/>
      <w:r w:rsidRPr="00866ABA">
        <w:rPr>
          <w:lang w:val="en-IN"/>
        </w:rPr>
        <w:t>Some</w:t>
      </w:r>
      <w:proofErr w:type="gramEnd"/>
      <w:r w:rsidRPr="00866ABA">
        <w:rPr>
          <w:lang w:val="en-IN"/>
        </w:rPr>
        <w:t xml:space="preserve"> emerging product categories showed a rising trend in customer interest.</w:t>
      </w:r>
    </w:p>
    <w:p w14:paraId="49CAEDFB" w14:textId="77777777" w:rsidR="00866ABA" w:rsidRPr="00866ABA" w:rsidRDefault="00866ABA" w:rsidP="00866ABA">
      <w:pPr>
        <w:rPr>
          <w:b/>
          <w:bCs/>
          <w:lang w:val="en-IN"/>
        </w:rPr>
      </w:pPr>
      <w:r w:rsidRPr="00866ABA">
        <w:rPr>
          <w:b/>
          <w:bCs/>
          <w:lang w:val="en-IN"/>
        </w:rPr>
        <w:t>5. Delivery Time vs. Customer Satisfaction</w:t>
      </w:r>
    </w:p>
    <w:p w14:paraId="09189C3D" w14:textId="77777777" w:rsidR="00866ABA" w:rsidRPr="00866ABA" w:rsidRDefault="00866ABA" w:rsidP="00866ABA">
      <w:pPr>
        <w:numPr>
          <w:ilvl w:val="0"/>
          <w:numId w:val="29"/>
        </w:numPr>
        <w:rPr>
          <w:lang w:val="en-IN"/>
        </w:rPr>
      </w:pPr>
      <w:r w:rsidRPr="00866ABA">
        <w:rPr>
          <w:lang w:val="en-IN"/>
        </w:rPr>
        <w:t>Faster delivery times were associated with higher customer satisfaction ratings.</w:t>
      </w:r>
    </w:p>
    <w:p w14:paraId="102E92C6" w14:textId="77777777" w:rsidR="00866ABA" w:rsidRPr="00866ABA" w:rsidRDefault="00866ABA" w:rsidP="00866ABA">
      <w:pPr>
        <w:numPr>
          <w:ilvl w:val="0"/>
          <w:numId w:val="29"/>
        </w:numPr>
        <w:rPr>
          <w:lang w:val="en-IN"/>
        </w:rPr>
      </w:pPr>
      <w:r w:rsidRPr="00866ABA">
        <w:rPr>
          <w:lang w:val="en-IN"/>
        </w:rPr>
        <w:t>Late deliveries often resulted in lower review scores, impacting overall product perception.</w:t>
      </w:r>
    </w:p>
    <w:p w14:paraId="17AD8873" w14:textId="77777777" w:rsidR="00A9204E" w:rsidRDefault="00A9204E"/>
    <w:sectPr w:rsidR="00A9204E" w:rsidSect="00866A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3A1BD2"/>
    <w:multiLevelType w:val="multilevel"/>
    <w:tmpl w:val="077C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0E76784"/>
    <w:multiLevelType w:val="multilevel"/>
    <w:tmpl w:val="171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04E4DB1"/>
    <w:multiLevelType w:val="multilevel"/>
    <w:tmpl w:val="7972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C4E8C"/>
    <w:multiLevelType w:val="multilevel"/>
    <w:tmpl w:val="088E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CE07BE"/>
    <w:multiLevelType w:val="multilevel"/>
    <w:tmpl w:val="8786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6A78FD"/>
    <w:multiLevelType w:val="multilevel"/>
    <w:tmpl w:val="872A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53710808">
    <w:abstractNumId w:val="21"/>
  </w:num>
  <w:num w:numId="2" w16cid:durableId="1482773653">
    <w:abstractNumId w:val="12"/>
  </w:num>
  <w:num w:numId="3" w16cid:durableId="312754879">
    <w:abstractNumId w:val="10"/>
  </w:num>
  <w:num w:numId="4" w16cid:durableId="990645381">
    <w:abstractNumId w:val="25"/>
  </w:num>
  <w:num w:numId="5" w16cid:durableId="1300528626">
    <w:abstractNumId w:val="14"/>
  </w:num>
  <w:num w:numId="6" w16cid:durableId="578517822">
    <w:abstractNumId w:val="18"/>
  </w:num>
  <w:num w:numId="7" w16cid:durableId="255792629">
    <w:abstractNumId w:val="20"/>
  </w:num>
  <w:num w:numId="8" w16cid:durableId="1140265578">
    <w:abstractNumId w:val="9"/>
  </w:num>
  <w:num w:numId="9" w16cid:durableId="836648088">
    <w:abstractNumId w:val="7"/>
  </w:num>
  <w:num w:numId="10" w16cid:durableId="284970840">
    <w:abstractNumId w:val="6"/>
  </w:num>
  <w:num w:numId="11" w16cid:durableId="14311084">
    <w:abstractNumId w:val="5"/>
  </w:num>
  <w:num w:numId="12" w16cid:durableId="404112396">
    <w:abstractNumId w:val="4"/>
  </w:num>
  <w:num w:numId="13" w16cid:durableId="1901557406">
    <w:abstractNumId w:val="8"/>
  </w:num>
  <w:num w:numId="14" w16cid:durableId="63532365">
    <w:abstractNumId w:val="3"/>
  </w:num>
  <w:num w:numId="15" w16cid:durableId="1997492135">
    <w:abstractNumId w:val="2"/>
  </w:num>
  <w:num w:numId="16" w16cid:durableId="1815635551">
    <w:abstractNumId w:val="1"/>
  </w:num>
  <w:num w:numId="17" w16cid:durableId="1124927477">
    <w:abstractNumId w:val="0"/>
  </w:num>
  <w:num w:numId="18" w16cid:durableId="609511849">
    <w:abstractNumId w:val="16"/>
  </w:num>
  <w:num w:numId="19" w16cid:durableId="2073195528">
    <w:abstractNumId w:val="17"/>
  </w:num>
  <w:num w:numId="20" w16cid:durableId="301153141">
    <w:abstractNumId w:val="22"/>
  </w:num>
  <w:num w:numId="21" w16cid:durableId="30882745">
    <w:abstractNumId w:val="19"/>
  </w:num>
  <w:num w:numId="22" w16cid:durableId="724527677">
    <w:abstractNumId w:val="11"/>
  </w:num>
  <w:num w:numId="23" w16cid:durableId="1844201580">
    <w:abstractNumId w:val="28"/>
  </w:num>
  <w:num w:numId="24" w16cid:durableId="1520049467">
    <w:abstractNumId w:val="26"/>
  </w:num>
  <w:num w:numId="25" w16cid:durableId="1426417733">
    <w:abstractNumId w:val="13"/>
  </w:num>
  <w:num w:numId="26" w16cid:durableId="955522648">
    <w:abstractNumId w:val="24"/>
  </w:num>
  <w:num w:numId="27" w16cid:durableId="224924116">
    <w:abstractNumId w:val="23"/>
  </w:num>
  <w:num w:numId="28" w16cid:durableId="1441489048">
    <w:abstractNumId w:val="15"/>
  </w:num>
  <w:num w:numId="29" w16cid:durableId="14174811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BA"/>
    <w:rsid w:val="000626EA"/>
    <w:rsid w:val="00645252"/>
    <w:rsid w:val="006D3D74"/>
    <w:rsid w:val="0083569A"/>
    <w:rsid w:val="00866ABA"/>
    <w:rsid w:val="00A9204E"/>
    <w:rsid w:val="00F1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7720"/>
  <w15:chartTrackingRefBased/>
  <w15:docId w15:val="{11FF6484-E859-4997-8F39-8D1CDD3C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3864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3864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3864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3864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d\AppData\Local\Microsoft\Office\16.0\DTS\en-IN%7b832FAF6B-5D00-449F-9133-DC8AE1C163D7%7d\%7bBE962D5C-36FE-4C76-85AA-3E16B03905A2%7dtf02786999_win32.dotx" TargetMode="Externa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12AF1E-E2E0-46D1-8851-14E91E10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{BE962D5C-36FE-4C76-85AA-3E16B03905A2}tf02786999_win32</Template>
  <TotalTime>12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MUSTAQUE ASLAM</dc:creator>
  <cp:keywords/>
  <dc:description/>
  <cp:lastModifiedBy>MUSTAQUE ASLAM</cp:lastModifiedBy>
  <cp:revision>1</cp:revision>
  <cp:lastPrinted>2025-06-06T18:32:00Z</cp:lastPrinted>
  <dcterms:created xsi:type="dcterms:W3CDTF">2025-06-06T18:18:00Z</dcterms:created>
  <dcterms:modified xsi:type="dcterms:W3CDTF">2025-06-06T18:34:00Z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