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Escalation Procedure</w:t>
      </w:r>
    </w:p>
    <w:p>
      <w:r>
        <w:rPr>
          <w:color w:val="5D646D"/>
          <w:sz w:val="19"/>
        </w:rPr>
        <w:t>Nexora Labs · Escalation Procedure · Version 2.0 · Replaces version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Document ID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SOP-ESCALATE-011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Escalation Procedure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Effective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2026-07-10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Infrastructure and Support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Review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2027-07-10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Supersedes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SOP-ESCALATE-011 v1.0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Active</w:t>
            </w:r>
          </w:p>
        </w:tc>
      </w:tr>
    </w:tbl>
    <w:p>
      <w:pPr>
        <w:pStyle w:val="Heading1"/>
      </w:pPr>
      <w:r>
        <w:t>0. Summary of Changes in Version 2.0</w:t>
      </w:r>
    </w:p>
    <w:p>
      <w:r>
        <w:t>This version replaces version one. §3.1 shortens the Severity 1 page acknowledgement from thirty minutes to fifteen minutes. §3.3 raises on-call shadowing from at least two shifts to at least three shifts. §5.2 withdraws open attendance at post-incident reviews. §6 on the incident commander is new.</w:t>
      </w:r>
    </w:p>
    <w:p>
      <w:pPr>
        <w:pStyle w:val="Heading1"/>
      </w:pPr>
      <w:r>
        <w:t>1. Purpose and Scope</w:t>
      </w:r>
    </w:p>
    <w:p>
      <w:r>
        <w:t>1.1 This procedure defines how incidents are classified, escalated and resolved at Nexora Labs.</w:t>
      </w:r>
    </w:p>
    <w:p>
      <w:r>
        <w:t>1.2 This procedure is read together with the Information Security Policy (POL-INFOSEC-001) and the Deployment and Release SOP (SOP-DEPLOY-007).</w:t>
      </w:r>
    </w:p>
    <w:p>
      <w:pPr>
        <w:pStyle w:val="Heading1"/>
      </w:pPr>
      <w:r>
        <w:t>2. Severity Levels</w:t>
      </w:r>
    </w:p>
    <w:p>
      <w:r>
        <w:t>2.1 A Severity 1 incident is a customer-facing outage, data loss or confirmed security breach.</w:t>
      </w:r>
    </w:p>
    <w:p>
      <w:r>
        <w:t>2.2 Every employee must raise a suspected Severity 1 incident in the Incident channel immediately.</w:t>
      </w:r>
    </w:p>
    <w:p>
      <w:r>
        <w:t>2.3 A Severity 2 incident must be escalated to the on-call engineer within two hours.</w:t>
      </w:r>
    </w:p>
    <w:p>
      <w:pPr>
        <w:pStyle w:val="Heading1"/>
      </w:pPr>
      <w:r>
        <w:t>3. On-Call Response</w:t>
      </w:r>
    </w:p>
    <w:p>
      <w:r>
        <w:t>3.1 The on-call DevOps Engineer must acknowledge a Severity 1 page within fifteen minutes.</w:t>
      </w:r>
    </w:p>
    <w:p>
      <w:r>
        <w:t>3.2 DevOps Engineers must hold the Production Access Certification before joining the on-call rota.</w:t>
      </w:r>
    </w:p>
    <w:p>
      <w:r>
        <w:t>3.3 DevOps Engineers must complete on-call shadowing of at least three shifts before the end of their first sixty days.</w:t>
      </w:r>
    </w:p>
    <w:p>
      <w:r>
        <w:t>3.4 Software Interns must not join the on-call rota.</w:t>
      </w:r>
    </w:p>
    <w:p>
      <w:pPr>
        <w:pStyle w:val="Heading1"/>
      </w:pPr>
      <w:r>
        <w:t>4. Customer-Facing Escalation</w:t>
      </w:r>
    </w:p>
    <w:p>
      <w:r>
        <w:t>4.1 Technical Support Engineers must escalate a Severity 1 ticket to the on-call engineer within fifteen minutes of triage.</w:t>
      </w:r>
    </w:p>
    <w:p>
      <w:r>
        <w:t>4.2 Project Managers must notify affected clients within one hour of a Severity 1 incident being declared.</w:t>
      </w:r>
    </w:p>
    <w:p>
      <w:r>
        <w:t>4.3 Technical Support Engineers should post customer updates every thirty minutes during a Severity 1 incident.</w:t>
      </w:r>
    </w:p>
    <w:p>
      <w:pPr>
        <w:pStyle w:val="Heading1"/>
      </w:pPr>
      <w:r>
        <w:t>5. Post-Incident Review</w:t>
      </w:r>
    </w:p>
    <w:p>
      <w:r>
        <w:t>5.1 A post-incident review must be completed within five working days of resolution.</w:t>
      </w:r>
    </w:p>
    <w:p>
      <w:r>
        <w:t>5.2 Observers must not attend a post-incident review unless the incident commander invites them.</w:t>
      </w:r>
    </w:p>
    <w:p>
      <w:pPr>
        <w:pStyle w:val="Heading1"/>
      </w:pPr>
      <w:r>
        <w:t>6. Incident Commander</w:t>
      </w:r>
    </w:p>
    <w:p>
      <w:r>
        <w:t>6.1 Every Severity 1 incident must have a named incident commander within fifteen minutes of declaration.</w:t>
      </w:r>
    </w:p>
    <w:p>
      <w:r>
        <w:t>6.2 Project Managers may act as incident commander after completing the Incident Command training.</w:t>
      </w:r>
    </w:p>
    <w:p>
      <w:pPr>
        <w:pStyle w:val="Heading1"/>
      </w:pPr>
      <w:r>
        <w:t>Document Control</w:t>
      </w:r>
    </w:p>
    <w:p>
      <w:r>
        <w:t>Owner, version, effective date and review date appear in the control table at the top of the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Escalation Procedure</dc:title>
  <dc:subject/>
  <dc:creator>Nexora 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