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1FBA5" w14:textId="1575EED4" w:rsidR="00EA7231" w:rsidRDefault="00EA7231" w:rsidP="00EA7231">
      <w:pPr>
        <w:jc w:val="center"/>
        <w:rPr>
          <w:b/>
          <w:bCs/>
        </w:rPr>
      </w:pPr>
      <w:r>
        <w:rPr>
          <w:b/>
          <w:bCs/>
        </w:rPr>
        <w:t>Excel Homework Report</w:t>
      </w:r>
    </w:p>
    <w:p w14:paraId="128750E0" w14:textId="77777777" w:rsidR="00EA7231" w:rsidRDefault="00EA7231">
      <w:pPr>
        <w:rPr>
          <w:b/>
          <w:bCs/>
        </w:rPr>
      </w:pPr>
    </w:p>
    <w:p w14:paraId="2FD690D8" w14:textId="6857FCBA" w:rsidR="007E3F26" w:rsidRPr="00FC3B54" w:rsidRDefault="007E3F26">
      <w:pPr>
        <w:rPr>
          <w:b/>
          <w:bCs/>
        </w:rPr>
      </w:pPr>
      <w:r w:rsidRPr="00FC3B54">
        <w:rPr>
          <w:b/>
          <w:bCs/>
        </w:rPr>
        <w:t>What are the three conclusions we can draw about the Kickstarter project?</w:t>
      </w:r>
    </w:p>
    <w:p w14:paraId="7547B01E" w14:textId="042831E1" w:rsidR="007E3F26" w:rsidRDefault="007E3F26">
      <w:r>
        <w:t>The following three conclusions can be drawn from the Kickstarter project:</w:t>
      </w:r>
    </w:p>
    <w:p w14:paraId="682EBAD0" w14:textId="0E61FD8B" w:rsidR="007E3F26" w:rsidRDefault="007E3F26" w:rsidP="007E3F26">
      <w:pPr>
        <w:pStyle w:val="ListParagraph"/>
        <w:numPr>
          <w:ilvl w:val="0"/>
          <w:numId w:val="1"/>
        </w:numPr>
      </w:pPr>
      <w:r>
        <w:t>The most successful projects in Kickstarter campaign are from parent category of theatre, music, and film/video. There are equal chances of a project being cancelled in technology category as they are of being successful or fail. All projects in journalism category got cancelled.</w:t>
      </w:r>
    </w:p>
    <w:p w14:paraId="60486DE6" w14:textId="550C878C" w:rsidR="007E3F26" w:rsidRDefault="007E3F26" w:rsidP="007E3F26">
      <w:pPr>
        <w:pStyle w:val="ListParagraph"/>
        <w:numPr>
          <w:ilvl w:val="0"/>
          <w:numId w:val="1"/>
        </w:numPr>
      </w:pPr>
      <w:r>
        <w:t xml:space="preserve">The most successful projects in Kickstarter campaign are from sub-category </w:t>
      </w:r>
      <w:r w:rsidR="0081652C">
        <w:t xml:space="preserve">of </w:t>
      </w:r>
      <w:r>
        <w:t xml:space="preserve">plays. </w:t>
      </w:r>
      <w:r w:rsidR="0081652C">
        <w:t>The sub-categories of classical music, documentary, hardware, non-fiction, pop, radio podcasts, shorts, tabletop games, television had 100% success rate.</w:t>
      </w:r>
      <w:r w:rsidR="00664233">
        <w:t xml:space="preserve"> While the sub-categories of </w:t>
      </w:r>
      <w:r w:rsidR="00C82073">
        <w:t xml:space="preserve">animation, drama, children’s books, </w:t>
      </w:r>
      <w:r w:rsidR="009C545B">
        <w:t xml:space="preserve">fiction, gadgets, jazz, mobile games, </w:t>
      </w:r>
      <w:r w:rsidR="00376D46">
        <w:t xml:space="preserve">nature, people, places, </w:t>
      </w:r>
      <w:r w:rsidR="0045455B">
        <w:t>restaurants, and video games had 100% failure rate.</w:t>
      </w:r>
    </w:p>
    <w:p w14:paraId="73B74E46" w14:textId="4EEAA100" w:rsidR="0081652C" w:rsidRDefault="0081652C" w:rsidP="007E3F26">
      <w:pPr>
        <w:pStyle w:val="ListParagraph"/>
        <w:numPr>
          <w:ilvl w:val="0"/>
          <w:numId w:val="1"/>
        </w:numPr>
      </w:pPr>
      <w:r>
        <w:t xml:space="preserve">There is a steep decline in the number of successful projects starting from the month of May. </w:t>
      </w:r>
    </w:p>
    <w:p w14:paraId="1A2F6886" w14:textId="45828C10" w:rsidR="004951BC" w:rsidRDefault="004951BC" w:rsidP="004951BC"/>
    <w:p w14:paraId="3C442624" w14:textId="2ACC8D52" w:rsidR="004951BC" w:rsidRPr="00FC3B54" w:rsidRDefault="004951BC" w:rsidP="004951BC">
      <w:pPr>
        <w:rPr>
          <w:b/>
          <w:bCs/>
        </w:rPr>
      </w:pPr>
      <w:r w:rsidRPr="00FC3B54">
        <w:rPr>
          <w:b/>
          <w:bCs/>
        </w:rPr>
        <w:t>What are some limitations of this data set?</w:t>
      </w:r>
    </w:p>
    <w:p w14:paraId="04563BD0" w14:textId="67D48301" w:rsidR="004951BC" w:rsidRDefault="004951BC" w:rsidP="004951BC">
      <w:pPr>
        <w:pStyle w:val="ListParagraph"/>
        <w:numPr>
          <w:ilvl w:val="0"/>
          <w:numId w:val="2"/>
        </w:numPr>
      </w:pPr>
      <w:r>
        <w:t>The sample size of some subcategories is small which can lead to false conclusions</w:t>
      </w:r>
    </w:p>
    <w:p w14:paraId="15BA4CFA" w14:textId="259EAFB4" w:rsidR="004951BC" w:rsidRDefault="004951BC" w:rsidP="004951BC">
      <w:pPr>
        <w:pStyle w:val="ListParagraph"/>
        <w:numPr>
          <w:ilvl w:val="0"/>
          <w:numId w:val="2"/>
        </w:numPr>
      </w:pPr>
      <w:r>
        <w:t>The data set available is only for one year period. If more data was available across several years, the analysis could be made stronger</w:t>
      </w:r>
    </w:p>
    <w:p w14:paraId="53C74AA8" w14:textId="532428BE" w:rsidR="00FC3B54" w:rsidRDefault="00315D76" w:rsidP="004951BC">
      <w:pPr>
        <w:pStyle w:val="ListParagraph"/>
        <w:numPr>
          <w:ilvl w:val="0"/>
          <w:numId w:val="2"/>
        </w:numPr>
      </w:pPr>
      <w:r>
        <w:t>D</w:t>
      </w:r>
      <w:r w:rsidR="00FC3B54">
        <w:t>ata from a variety of crowdsourcing companies could also be added to diversify the data set and make more significant conclusions</w:t>
      </w:r>
    </w:p>
    <w:p w14:paraId="020A7FC6" w14:textId="50DAC346" w:rsidR="004951BC" w:rsidRDefault="004951BC" w:rsidP="00FC3B54">
      <w:pPr>
        <w:pStyle w:val="ListParagraph"/>
      </w:pPr>
    </w:p>
    <w:p w14:paraId="73824173" w14:textId="77054E27" w:rsidR="00FC3B54" w:rsidRDefault="00FC3B54" w:rsidP="00FC3B54">
      <w:pPr>
        <w:rPr>
          <w:b/>
          <w:bCs/>
        </w:rPr>
      </w:pPr>
      <w:r w:rsidRPr="00FC3B54">
        <w:rPr>
          <w:b/>
          <w:bCs/>
        </w:rPr>
        <w:t>What are some other possible tables/graphs that we could create?</w:t>
      </w:r>
    </w:p>
    <w:p w14:paraId="21942E73" w14:textId="4826AFD9" w:rsidR="00FC3B54" w:rsidRPr="007A3683" w:rsidRDefault="001078E4" w:rsidP="003552C4">
      <w:pPr>
        <w:pStyle w:val="ListParagraph"/>
        <w:numPr>
          <w:ilvl w:val="0"/>
          <w:numId w:val="4"/>
        </w:numPr>
      </w:pPr>
      <w:r>
        <w:t>Additional P</w:t>
      </w:r>
      <w:r w:rsidR="009700A0">
        <w:t>ivot charts</w:t>
      </w:r>
      <w:r w:rsidR="00FC3B54" w:rsidRPr="007A3683">
        <w:t xml:space="preserve"> </w:t>
      </w:r>
      <w:r>
        <w:t>can</w:t>
      </w:r>
      <w:r w:rsidR="00FC3B54" w:rsidRPr="007A3683">
        <w:t xml:space="preserve"> be presented </w:t>
      </w:r>
      <w:r w:rsidR="007A3683" w:rsidRPr="007A3683">
        <w:t xml:space="preserve">by filtering data for individual countries to get insight if there were any hidden trends </w:t>
      </w:r>
      <w:r w:rsidR="00C36688">
        <w:t xml:space="preserve">in the </w:t>
      </w:r>
      <w:r w:rsidR="00E46D10">
        <w:t xml:space="preserve">project outcomes </w:t>
      </w:r>
      <w:r w:rsidR="00286EEB">
        <w:t>specific to a county</w:t>
      </w:r>
    </w:p>
    <w:p w14:paraId="03373D06" w14:textId="027FD0DB" w:rsidR="007A3683" w:rsidRPr="00BF608F" w:rsidRDefault="009700A0" w:rsidP="00FC3B54">
      <w:pPr>
        <w:pStyle w:val="ListParagraph"/>
        <w:numPr>
          <w:ilvl w:val="0"/>
          <w:numId w:val="4"/>
        </w:numPr>
      </w:pPr>
      <w:r w:rsidRPr="00BF608F">
        <w:t xml:space="preserve">Pivot tables and charts can be created with </w:t>
      </w:r>
      <w:r w:rsidR="003568E4" w:rsidRPr="00BF608F">
        <w:t>project creation and project end dates to better understand the duration of projects and if it has any co</w:t>
      </w:r>
      <w:r w:rsidR="00BF608F" w:rsidRPr="00BF608F">
        <w:t>rrelation with the project outcomes of being successful, failed or cancelled.</w:t>
      </w:r>
    </w:p>
    <w:sectPr w:rsidR="007A3683" w:rsidRPr="00BF6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30DB1"/>
    <w:multiLevelType w:val="hybridMultilevel"/>
    <w:tmpl w:val="DC704D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31CF5"/>
    <w:multiLevelType w:val="hybridMultilevel"/>
    <w:tmpl w:val="01F2DB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00520"/>
    <w:multiLevelType w:val="hybridMultilevel"/>
    <w:tmpl w:val="C7FEE6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D1042"/>
    <w:multiLevelType w:val="hybridMultilevel"/>
    <w:tmpl w:val="B674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26"/>
    <w:rsid w:val="001078E4"/>
    <w:rsid w:val="00286EEB"/>
    <w:rsid w:val="00315D76"/>
    <w:rsid w:val="003568E4"/>
    <w:rsid w:val="00376D46"/>
    <w:rsid w:val="0045455B"/>
    <w:rsid w:val="004951BC"/>
    <w:rsid w:val="00664233"/>
    <w:rsid w:val="007A3683"/>
    <w:rsid w:val="007E3F26"/>
    <w:rsid w:val="007E5E8C"/>
    <w:rsid w:val="0081652C"/>
    <w:rsid w:val="009700A0"/>
    <w:rsid w:val="009C545B"/>
    <w:rsid w:val="00BF608F"/>
    <w:rsid w:val="00C36688"/>
    <w:rsid w:val="00C82073"/>
    <w:rsid w:val="00E46D10"/>
    <w:rsid w:val="00EA7231"/>
    <w:rsid w:val="00FC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2CDC"/>
  <w15:chartTrackingRefBased/>
  <w15:docId w15:val="{90FF3486-FE94-4A86-A114-EE6E2871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Jasjeet (Manufacturing, Geelong WP)</dc:creator>
  <cp:keywords/>
  <dc:description/>
  <cp:lastModifiedBy>Kaur, Jasjeet (Manufacturing, Geelong WP)</cp:lastModifiedBy>
  <cp:revision>16</cp:revision>
  <dcterms:created xsi:type="dcterms:W3CDTF">2021-11-10T13:52:00Z</dcterms:created>
  <dcterms:modified xsi:type="dcterms:W3CDTF">2021-11-10T14:53:00Z</dcterms:modified>
</cp:coreProperties>
</file>