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Swallow Tail Battery Energy Storage System (BESS)</w:t>
      </w:r>
    </w:p>
    <w:p>
      <w:r>
        <w:t>Generated on: 2026-03-23 16:29:17</w:t>
      </w:r>
    </w:p>
    <w:p>
      <w:pPr>
        <w:pStyle w:val="Heading1"/>
      </w:pPr>
      <w:r>
        <w:t>Project Summary</w:t>
      </w:r>
    </w:p>
    <w:p>
      <w:r>
        <w:t>The Swallow Tail Battery Energy Storage System (BESS) project proposes the construction and operation of a battery facility with up to 375 MW / 1,500 MWh storage capacity in Bannaby, NSW. It will connect to the existing Transgrid Bannaby Substation via new transmission lines and occupy around 144.15 hectares. The project aims to support grid stability and accommodate high energy demand in the Sydney region. Environmental impact assessments are currently underway, with emphasis on minimizing ecological disturbance and habitat loss.</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Not Found</w:t>
            </w:r>
          </w:p>
        </w:tc>
      </w:tr>
      <w:tr>
        <w:tc>
          <w:tcPr>
            <w:tcW w:type="dxa" w:w="4320"/>
          </w:tcPr>
          <w:p>
            <w:r>
              <w:t>Location</w:t>
            </w:r>
          </w:p>
        </w:tc>
        <w:tc>
          <w:tcPr>
            <w:tcW w:type="dxa" w:w="4320"/>
          </w:tcPr>
          <w:p>
            <w:r>
              <w:t>576 Hanworth Road, Bannaby, NSW 2580</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 System</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AMPYR Australia Pty Ltd (affiliate), STBESS Projectco Pty Ltd as trustee for STBESS Project</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23/03/2026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https://epbcpublicportal.environment.gov.au/all-referrals/project-referral-summary/?id=be76ba3a-27ed-f011-8544-7c1e528a0f90</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be76ba3a-27ed-f011-8544-7c1e528a0f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