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Robertstown Battery Energy Storage System</w:t>
      </w:r>
    </w:p>
    <w:p>
      <w:r>
        <w:t>Generated on: 2026-03-31 18:22:29</w:t>
      </w:r>
    </w:p>
    <w:p>
      <w:pPr>
        <w:pStyle w:val="Heading1"/>
      </w:pPr>
      <w:r>
        <w:t>Project Summary</w:t>
      </w:r>
    </w:p>
    <w:p>
      <w:r>
        <w:t>The Robertstown Battery Energy Storage System is a grid-connected 500MW Battery Energy Storage System (BESS) in South Australia, designed with 2,000 MWh of storage. The project will be constructed in two stages, each consisting of a 250 MW / 1,000 MWh BESS, connecting to the National Electricity Market via ElectraNet’s Robertstown Substation. The facility aims to enhance grid stability and support renewable energy integration. Construction and operations will be managed to minimize local environmental impacts.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Robertstown</w:t>
            </w:r>
          </w:p>
        </w:tc>
      </w:tr>
      <w:tr>
        <w:tc>
          <w:tcPr>
            <w:tcW w:type="dxa" w:w="4320"/>
          </w:tcPr>
          <w:p>
            <w:r>
              <w:t>Location</w:t>
            </w:r>
          </w:p>
        </w:tc>
        <w:tc>
          <w:tcPr>
            <w:tcW w:type="dxa" w:w="4320"/>
          </w:tcPr>
          <w:p>
            <w:r>
              <w:t>Lower Bright Road, Bright SA 5381 (Opposite existing Robertstown Substation)</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 System (BESS)</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Robertstown Project (Solar) Operations Pty Ltd as trustee for Robertstown Project (Solar) Operations Trust</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17/03/2026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https://epbcpublicportal.environment.gov.au/all-referrals/project-referral-summary/?id=9affd9e0-7008-f111-8406-7ced8d326d41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9affd9e0-7008-f111-8406-7ced8d326d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