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05308" w14:textId="0244113C" w:rsidR="007F783B" w:rsidRPr="007F783B" w:rsidRDefault="007F783B" w:rsidP="00341E72">
      <w:pPr>
        <w:pStyle w:val="Heading1"/>
      </w:pPr>
      <w:r w:rsidRPr="007F783B">
        <w:t xml:space="preserve">Clustering Analysis </w:t>
      </w:r>
    </w:p>
    <w:p w14:paraId="2D2E3DCA" w14:textId="77777777" w:rsidR="007F783B" w:rsidRPr="007F783B" w:rsidRDefault="007F783B" w:rsidP="007F783B">
      <w:pPr>
        <w:rPr>
          <w:b/>
          <w:bCs/>
        </w:rPr>
      </w:pPr>
      <w:r w:rsidRPr="007F783B">
        <w:rPr>
          <w:b/>
          <w:bCs/>
        </w:rPr>
        <w:t>Step 1: Identify the Optimal Number of Clusters using the Elbow Method</w:t>
      </w:r>
    </w:p>
    <w:p w14:paraId="620526BA" w14:textId="77777777" w:rsidR="007F783B" w:rsidRPr="007F783B" w:rsidRDefault="007F783B" w:rsidP="007F783B">
      <w:pPr>
        <w:spacing w:line="360" w:lineRule="auto"/>
        <w:jc w:val="both"/>
      </w:pPr>
      <w:r w:rsidRPr="007F783B">
        <w:t>The elbow method involves plotting the within-cluster sum of squares (WCSS) against the number of clusters and identifying the point where the rate of decrease sharply slows down (the "elbow").</w:t>
      </w:r>
    </w:p>
    <w:p w14:paraId="48EE425B" w14:textId="178F2BE3" w:rsidR="00CB2A43" w:rsidRDefault="007F783B" w:rsidP="007F783B">
      <w:pPr>
        <w:jc w:val="center"/>
      </w:pPr>
      <w:r>
        <w:rPr>
          <w:noProof/>
        </w:rPr>
        <w:drawing>
          <wp:inline distT="0" distB="0" distL="0" distR="0" wp14:anchorId="546170E3" wp14:editId="53E6F6DE">
            <wp:extent cx="5680982" cy="3543326"/>
            <wp:effectExtent l="0" t="0" r="0" b="0"/>
            <wp:docPr id="20397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3264" cy="3544749"/>
                    </a:xfrm>
                    <a:prstGeom prst="rect">
                      <a:avLst/>
                    </a:prstGeom>
                    <a:noFill/>
                  </pic:spPr>
                </pic:pic>
              </a:graphicData>
            </a:graphic>
          </wp:inline>
        </w:drawing>
      </w:r>
    </w:p>
    <w:p w14:paraId="58AAF551" w14:textId="6676BB5F" w:rsidR="007F783B" w:rsidRDefault="007F783B" w:rsidP="007F783B">
      <w:pPr>
        <w:spacing w:line="360" w:lineRule="auto"/>
        <w:jc w:val="both"/>
      </w:pPr>
      <w:r w:rsidRPr="007F783B">
        <w:t>The elbow plot provided indicates that the within-cluster sum of squares (WCSS) decreases as the number of clusters increases. The optimal number of clusters is typically at the "elbow point" where the rate of decrease sharply slows down. Based on the plot, it appears that the optimal number of clusters is around 3.</w:t>
      </w:r>
    </w:p>
    <w:p w14:paraId="1AD32FFB" w14:textId="611AC001" w:rsidR="007F783B" w:rsidRDefault="007F783B">
      <w:r>
        <w:t>We'll use 3 clusters for the K-Means model and visualize the results.</w:t>
      </w:r>
    </w:p>
    <w:p w14:paraId="0B1CED84" w14:textId="5D834FDE" w:rsidR="007F783B" w:rsidRDefault="007F783B" w:rsidP="007F783B">
      <w:pPr>
        <w:jc w:val="center"/>
      </w:pPr>
      <w:r>
        <w:rPr>
          <w:noProof/>
        </w:rPr>
        <w:lastRenderedPageBreak/>
        <w:drawing>
          <wp:inline distT="0" distB="0" distL="0" distR="0" wp14:anchorId="3601DAAC" wp14:editId="09BD5542">
            <wp:extent cx="4666661" cy="2978604"/>
            <wp:effectExtent l="0" t="0" r="635" b="0"/>
            <wp:docPr id="1238772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2898" cy="2982585"/>
                    </a:xfrm>
                    <a:prstGeom prst="rect">
                      <a:avLst/>
                    </a:prstGeom>
                    <a:noFill/>
                  </pic:spPr>
                </pic:pic>
              </a:graphicData>
            </a:graphic>
          </wp:inline>
        </w:drawing>
      </w:r>
    </w:p>
    <w:p w14:paraId="1629A0B4" w14:textId="22C6A1AC" w:rsidR="007F783B" w:rsidRPr="007F783B" w:rsidRDefault="007F783B" w:rsidP="007F783B">
      <w:pPr>
        <w:spacing w:line="360" w:lineRule="auto"/>
        <w:jc w:val="both"/>
      </w:pPr>
      <w:r w:rsidRPr="007F783B">
        <w:t xml:space="preserve">The clustering visualization </w:t>
      </w:r>
      <w:r>
        <w:t>attained</w:t>
      </w:r>
      <w:r w:rsidRPr="007F783B">
        <w:t xml:space="preserve"> indicates that the clusters are not well-separated. This might be due to the features used for the visualization. When visualizing clusters, it is important to choose features that clearly show the separation between clusters.</w:t>
      </w:r>
    </w:p>
    <w:p w14:paraId="5606DACD" w14:textId="77777777" w:rsidR="007F783B" w:rsidRPr="007F783B" w:rsidRDefault="007F783B" w:rsidP="007F783B">
      <w:pPr>
        <w:spacing w:line="360" w:lineRule="auto"/>
        <w:jc w:val="both"/>
        <w:rPr>
          <w:b/>
          <w:bCs/>
        </w:rPr>
      </w:pPr>
      <w:r w:rsidRPr="007F783B">
        <w:rPr>
          <w:b/>
          <w:bCs/>
        </w:rPr>
        <w:t>Steps to Improve Visualization:</w:t>
      </w:r>
    </w:p>
    <w:p w14:paraId="6004DA44" w14:textId="77777777" w:rsidR="007F783B" w:rsidRPr="007F783B" w:rsidRDefault="007F783B" w:rsidP="007F783B">
      <w:pPr>
        <w:numPr>
          <w:ilvl w:val="0"/>
          <w:numId w:val="1"/>
        </w:numPr>
        <w:spacing w:line="360" w:lineRule="auto"/>
        <w:jc w:val="both"/>
      </w:pPr>
      <w:r w:rsidRPr="007F783B">
        <w:rPr>
          <w:b/>
          <w:bCs/>
        </w:rPr>
        <w:t>Dimensionality Reduction</w:t>
      </w:r>
      <w:r w:rsidRPr="007F783B">
        <w:t xml:space="preserve">: Use techniques like PCA (Principal Component Analysis) or t-SNE (t-distributed Stochastic </w:t>
      </w:r>
      <w:proofErr w:type="spellStart"/>
      <w:r w:rsidRPr="007F783B">
        <w:t>Neighbor</w:t>
      </w:r>
      <w:proofErr w:type="spellEnd"/>
      <w:r w:rsidRPr="007F783B">
        <w:t xml:space="preserve"> Embedding) to reduce the dimensionality of the data and visualize clusters in 2D or 3D space.</w:t>
      </w:r>
    </w:p>
    <w:p w14:paraId="35363CD8" w14:textId="1A7E5772" w:rsidR="007F783B" w:rsidRPr="007F783B" w:rsidRDefault="007F783B" w:rsidP="007F783B">
      <w:pPr>
        <w:numPr>
          <w:ilvl w:val="0"/>
          <w:numId w:val="1"/>
        </w:numPr>
        <w:spacing w:line="360" w:lineRule="auto"/>
        <w:jc w:val="both"/>
      </w:pPr>
      <w:r w:rsidRPr="007F783B">
        <w:rPr>
          <w:b/>
          <w:bCs/>
        </w:rPr>
        <w:t>Check Feature Importance</w:t>
      </w:r>
      <w:r w:rsidRPr="007F783B">
        <w:t>: Guarantee that the features used for visualization capture significant variations in the data.</w:t>
      </w:r>
    </w:p>
    <w:p w14:paraId="14A81D7B" w14:textId="77777777" w:rsidR="007F783B" w:rsidRDefault="007F783B" w:rsidP="003337B3">
      <w:pPr>
        <w:pStyle w:val="Heading1"/>
      </w:pPr>
      <w:r w:rsidRPr="007F783B">
        <w:lastRenderedPageBreak/>
        <w:t>Interpretation of PCA-based Clusters Visualization</w:t>
      </w:r>
    </w:p>
    <w:p w14:paraId="692EEC12" w14:textId="77777777" w:rsidR="003337B3" w:rsidRDefault="003337B3" w:rsidP="003337B3">
      <w:pPr>
        <w:jc w:val="center"/>
      </w:pPr>
      <w:r>
        <w:rPr>
          <w:noProof/>
        </w:rPr>
        <w:drawing>
          <wp:inline distT="0" distB="0" distL="0" distR="0" wp14:anchorId="0D153D7B" wp14:editId="02E45D72">
            <wp:extent cx="4789714" cy="3104234"/>
            <wp:effectExtent l="0" t="0" r="0" b="1270"/>
            <wp:docPr id="8724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4774" cy="3107513"/>
                    </a:xfrm>
                    <a:prstGeom prst="rect">
                      <a:avLst/>
                    </a:prstGeom>
                    <a:noFill/>
                  </pic:spPr>
                </pic:pic>
              </a:graphicData>
            </a:graphic>
          </wp:inline>
        </w:drawing>
      </w:r>
    </w:p>
    <w:p w14:paraId="48234B86" w14:textId="0DE19604" w:rsidR="003337B3" w:rsidRPr="007F783B" w:rsidRDefault="003337B3" w:rsidP="003337B3">
      <w:r w:rsidRPr="007F783B">
        <w:t xml:space="preserve">The PCA-based visualization shows a clearer separation of the clusters. </w:t>
      </w:r>
    </w:p>
    <w:p w14:paraId="71C68D7D" w14:textId="77777777" w:rsidR="003337B3" w:rsidRPr="003337B3" w:rsidRDefault="003337B3" w:rsidP="003337B3"/>
    <w:p w14:paraId="107FA9BD" w14:textId="77777777" w:rsidR="007F783B" w:rsidRPr="007F783B" w:rsidRDefault="007F783B" w:rsidP="007F783B">
      <w:pPr>
        <w:numPr>
          <w:ilvl w:val="0"/>
          <w:numId w:val="2"/>
        </w:numPr>
      </w:pPr>
      <w:r w:rsidRPr="007F783B">
        <w:rPr>
          <w:b/>
          <w:bCs/>
        </w:rPr>
        <w:t>Cluster 0 (Purple)</w:t>
      </w:r>
      <w:r w:rsidRPr="007F783B">
        <w:t>:</w:t>
      </w:r>
    </w:p>
    <w:p w14:paraId="0C9F7807" w14:textId="77777777" w:rsidR="007F783B" w:rsidRPr="007F783B" w:rsidRDefault="007F783B" w:rsidP="007F783B">
      <w:pPr>
        <w:numPr>
          <w:ilvl w:val="1"/>
          <w:numId w:val="2"/>
        </w:numPr>
      </w:pPr>
      <w:r w:rsidRPr="007F783B">
        <w:t>Appears to be a well-defined group with moderate variability along the PCA1 axis.</w:t>
      </w:r>
    </w:p>
    <w:p w14:paraId="5CCC5924" w14:textId="77777777" w:rsidR="007F783B" w:rsidRPr="007F783B" w:rsidRDefault="007F783B" w:rsidP="007F783B">
      <w:pPr>
        <w:numPr>
          <w:ilvl w:val="1"/>
          <w:numId w:val="2"/>
        </w:numPr>
      </w:pPr>
      <w:r w:rsidRPr="007F783B">
        <w:t xml:space="preserve">Members of this cluster are more densely packed towards the </w:t>
      </w:r>
      <w:proofErr w:type="spellStart"/>
      <w:r w:rsidRPr="007F783B">
        <w:t>center</w:t>
      </w:r>
      <w:proofErr w:type="spellEnd"/>
      <w:r w:rsidRPr="007F783B">
        <w:t>, indicating similarity in certain features.</w:t>
      </w:r>
    </w:p>
    <w:p w14:paraId="2684A78D" w14:textId="77777777" w:rsidR="007F783B" w:rsidRPr="007F783B" w:rsidRDefault="007F783B" w:rsidP="007F783B">
      <w:pPr>
        <w:numPr>
          <w:ilvl w:val="0"/>
          <w:numId w:val="2"/>
        </w:numPr>
      </w:pPr>
      <w:r w:rsidRPr="007F783B">
        <w:rPr>
          <w:b/>
          <w:bCs/>
        </w:rPr>
        <w:t>Cluster 1 (Teal)</w:t>
      </w:r>
      <w:r w:rsidRPr="007F783B">
        <w:t>:</w:t>
      </w:r>
    </w:p>
    <w:p w14:paraId="4A1C8E29" w14:textId="77777777" w:rsidR="007F783B" w:rsidRPr="007F783B" w:rsidRDefault="007F783B" w:rsidP="007F783B">
      <w:pPr>
        <w:numPr>
          <w:ilvl w:val="1"/>
          <w:numId w:val="2"/>
        </w:numPr>
      </w:pPr>
      <w:r w:rsidRPr="007F783B">
        <w:t>Spreads widely along the PCA1 axis.</w:t>
      </w:r>
    </w:p>
    <w:p w14:paraId="44868EBD" w14:textId="77777777" w:rsidR="007F783B" w:rsidRPr="007F783B" w:rsidRDefault="007F783B" w:rsidP="007F783B">
      <w:pPr>
        <w:numPr>
          <w:ilvl w:val="1"/>
          <w:numId w:val="2"/>
        </w:numPr>
      </w:pPr>
      <w:r w:rsidRPr="007F783B">
        <w:t>This cluster shows more variability, indicating a diverse group of customers with varied characteristics.</w:t>
      </w:r>
    </w:p>
    <w:p w14:paraId="791ECC50" w14:textId="77777777" w:rsidR="007F783B" w:rsidRPr="007F783B" w:rsidRDefault="007F783B" w:rsidP="007F783B">
      <w:pPr>
        <w:numPr>
          <w:ilvl w:val="0"/>
          <w:numId w:val="2"/>
        </w:numPr>
      </w:pPr>
      <w:r w:rsidRPr="007F783B">
        <w:rPr>
          <w:b/>
          <w:bCs/>
        </w:rPr>
        <w:t>Cluster 2 (Yellow)</w:t>
      </w:r>
      <w:r w:rsidRPr="007F783B">
        <w:t>:</w:t>
      </w:r>
    </w:p>
    <w:p w14:paraId="2D91093B" w14:textId="77777777" w:rsidR="007F783B" w:rsidRPr="007F783B" w:rsidRDefault="007F783B" w:rsidP="007F783B">
      <w:pPr>
        <w:numPr>
          <w:ilvl w:val="1"/>
          <w:numId w:val="2"/>
        </w:numPr>
      </w:pPr>
      <w:r w:rsidRPr="007F783B">
        <w:t>Has distinct separation from the other clusters, especially along the PCA1 axis.</w:t>
      </w:r>
    </w:p>
    <w:p w14:paraId="301BF320" w14:textId="77777777" w:rsidR="007F783B" w:rsidRPr="007F783B" w:rsidRDefault="007F783B" w:rsidP="007F783B">
      <w:pPr>
        <w:numPr>
          <w:ilvl w:val="1"/>
          <w:numId w:val="2"/>
        </w:numPr>
      </w:pPr>
      <w:r w:rsidRPr="007F783B">
        <w:t>Members of this cluster are more spread out, indicating a different set of characteristics compared to Clusters 0 and 1.</w:t>
      </w:r>
    </w:p>
    <w:p w14:paraId="5E74041C" w14:textId="77777777" w:rsidR="007F783B" w:rsidRDefault="007F783B" w:rsidP="007F783B"/>
    <w:p w14:paraId="7E65C9EC" w14:textId="77777777" w:rsidR="008D424C" w:rsidRDefault="008D424C" w:rsidP="007F783B"/>
    <w:p w14:paraId="34EEF8E3" w14:textId="77777777" w:rsidR="003337B3" w:rsidRDefault="003337B3" w:rsidP="003337B3">
      <w:pPr>
        <w:pStyle w:val="Heading1"/>
      </w:pPr>
      <w:r w:rsidRPr="003337B3">
        <w:lastRenderedPageBreak/>
        <w:t>Interpretation of Cluster Visualizations</w:t>
      </w:r>
    </w:p>
    <w:p w14:paraId="044D9E06" w14:textId="0A56819D" w:rsidR="008D424C" w:rsidRDefault="008D424C" w:rsidP="008D424C">
      <w:r>
        <w:rPr>
          <w:noProof/>
        </w:rPr>
        <w:drawing>
          <wp:inline distT="0" distB="0" distL="0" distR="0" wp14:anchorId="6DFACADB" wp14:editId="794AD59C">
            <wp:extent cx="5943600" cy="3865880"/>
            <wp:effectExtent l="0" t="0" r="0" b="1270"/>
            <wp:docPr id="109149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65880"/>
                    </a:xfrm>
                    <a:prstGeom prst="rect">
                      <a:avLst/>
                    </a:prstGeom>
                    <a:noFill/>
                    <a:ln>
                      <a:noFill/>
                    </a:ln>
                  </pic:spPr>
                </pic:pic>
              </a:graphicData>
            </a:graphic>
          </wp:inline>
        </w:drawing>
      </w:r>
    </w:p>
    <w:p w14:paraId="34DDA103" w14:textId="3EE1B8A4" w:rsidR="009B14DB" w:rsidRDefault="009B14DB" w:rsidP="008D424C">
      <w:r>
        <w:rPr>
          <w:noProof/>
        </w:rPr>
        <w:drawing>
          <wp:inline distT="0" distB="0" distL="0" distR="0" wp14:anchorId="0608E1C5" wp14:editId="00FC816A">
            <wp:extent cx="5943600" cy="3843655"/>
            <wp:effectExtent l="0" t="0" r="0" b="4445"/>
            <wp:docPr id="1325716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214B3514" w14:textId="29497C91" w:rsidR="009B14DB" w:rsidRDefault="009B14DB" w:rsidP="008D424C">
      <w:r>
        <w:rPr>
          <w:noProof/>
        </w:rPr>
        <w:lastRenderedPageBreak/>
        <w:drawing>
          <wp:inline distT="0" distB="0" distL="0" distR="0" wp14:anchorId="69FDA7FA" wp14:editId="431310C4">
            <wp:extent cx="5943600" cy="3843655"/>
            <wp:effectExtent l="0" t="0" r="0" b="4445"/>
            <wp:docPr id="48281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6B9711AC" w14:textId="1CE02511" w:rsidR="009B14DB" w:rsidRDefault="009B14DB" w:rsidP="008D424C">
      <w:r>
        <w:rPr>
          <w:noProof/>
        </w:rPr>
        <w:drawing>
          <wp:inline distT="0" distB="0" distL="0" distR="0" wp14:anchorId="2B79ABC4" wp14:editId="74AF2DDF">
            <wp:extent cx="5943600" cy="3843655"/>
            <wp:effectExtent l="0" t="0" r="0" b="4445"/>
            <wp:docPr id="1888684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62D98C43" w14:textId="5DE4CD97" w:rsidR="009B14DB" w:rsidRDefault="009B14DB" w:rsidP="008D424C">
      <w:r>
        <w:rPr>
          <w:noProof/>
        </w:rPr>
        <w:lastRenderedPageBreak/>
        <w:drawing>
          <wp:inline distT="0" distB="0" distL="0" distR="0" wp14:anchorId="35A710C4" wp14:editId="57642728">
            <wp:extent cx="5943600" cy="3843655"/>
            <wp:effectExtent l="0" t="0" r="0" b="4445"/>
            <wp:docPr id="46754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67E0BD9C" w14:textId="436A8082" w:rsidR="009B14DB" w:rsidRDefault="009B14DB" w:rsidP="008D424C">
      <w:r>
        <w:rPr>
          <w:noProof/>
        </w:rPr>
        <w:drawing>
          <wp:inline distT="0" distB="0" distL="0" distR="0" wp14:anchorId="3EF88B48" wp14:editId="724EAB34">
            <wp:extent cx="5943600" cy="3843655"/>
            <wp:effectExtent l="0" t="0" r="0" b="4445"/>
            <wp:docPr id="146989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6E848654" w14:textId="0B0E1BBA" w:rsidR="009B14DB" w:rsidRDefault="009B14DB" w:rsidP="008D424C">
      <w:r>
        <w:rPr>
          <w:noProof/>
        </w:rPr>
        <w:lastRenderedPageBreak/>
        <w:drawing>
          <wp:inline distT="0" distB="0" distL="0" distR="0" wp14:anchorId="14466CCF" wp14:editId="7CFDEC76">
            <wp:extent cx="5943600" cy="3843655"/>
            <wp:effectExtent l="0" t="0" r="0" b="4445"/>
            <wp:docPr id="692182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3092F141" w14:textId="4DE81311" w:rsidR="009B14DB" w:rsidRPr="008D424C" w:rsidRDefault="009B14DB" w:rsidP="008D424C">
      <w:r>
        <w:rPr>
          <w:noProof/>
        </w:rPr>
        <w:drawing>
          <wp:inline distT="0" distB="0" distL="0" distR="0" wp14:anchorId="5C1EEEEB" wp14:editId="74460127">
            <wp:extent cx="5943600" cy="3843655"/>
            <wp:effectExtent l="0" t="0" r="0" b="4445"/>
            <wp:docPr id="319867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14:paraId="4ECEF721" w14:textId="488C78DA" w:rsidR="003337B3" w:rsidRPr="003337B3" w:rsidRDefault="003337B3" w:rsidP="003337B3">
      <w:r w:rsidRPr="003337B3">
        <w:lastRenderedPageBreak/>
        <w:t xml:space="preserve">Based on the visualizations </w:t>
      </w:r>
      <w:r w:rsidR="002932BD">
        <w:t>above</w:t>
      </w:r>
      <w:r w:rsidRPr="003337B3">
        <w:t>, the interpretations and actionable insights for each cluster</w:t>
      </w:r>
      <w:r w:rsidR="002932BD">
        <w:t xml:space="preserve"> has been given below</w:t>
      </w:r>
      <w:r w:rsidRPr="003337B3">
        <w:t>:</w:t>
      </w:r>
    </w:p>
    <w:p w14:paraId="74EB7E95" w14:textId="77777777" w:rsidR="003337B3" w:rsidRPr="003337B3" w:rsidRDefault="003337B3" w:rsidP="003337B3">
      <w:pPr>
        <w:rPr>
          <w:b/>
          <w:bCs/>
        </w:rPr>
      </w:pPr>
      <w:r w:rsidRPr="003337B3">
        <w:rPr>
          <w:b/>
          <w:bCs/>
        </w:rPr>
        <w:t>Cluster 0</w:t>
      </w:r>
    </w:p>
    <w:p w14:paraId="096412EB" w14:textId="77777777" w:rsidR="003337B3" w:rsidRPr="003337B3" w:rsidRDefault="003337B3" w:rsidP="003337B3">
      <w:pPr>
        <w:numPr>
          <w:ilvl w:val="0"/>
          <w:numId w:val="3"/>
        </w:numPr>
      </w:pPr>
      <w:proofErr w:type="spellStart"/>
      <w:r w:rsidRPr="003337B3">
        <w:rPr>
          <w:b/>
          <w:bCs/>
        </w:rPr>
        <w:t>SeniorCitizen</w:t>
      </w:r>
      <w:proofErr w:type="spellEnd"/>
      <w:r w:rsidRPr="003337B3">
        <w:t>: Almost no senior citizens.</w:t>
      </w:r>
    </w:p>
    <w:p w14:paraId="5F366D5A" w14:textId="77777777" w:rsidR="003337B3" w:rsidRPr="003337B3" w:rsidRDefault="003337B3" w:rsidP="003337B3">
      <w:pPr>
        <w:numPr>
          <w:ilvl w:val="0"/>
          <w:numId w:val="3"/>
        </w:numPr>
      </w:pPr>
      <w:r w:rsidRPr="003337B3">
        <w:rPr>
          <w:b/>
          <w:bCs/>
        </w:rPr>
        <w:t>Tenure</w:t>
      </w:r>
      <w:r w:rsidRPr="003337B3">
        <w:t>: Moderate tenure, with a wide range from 0 to 70.</w:t>
      </w:r>
    </w:p>
    <w:p w14:paraId="460E0770" w14:textId="77777777" w:rsidR="003337B3" w:rsidRPr="003337B3" w:rsidRDefault="003337B3" w:rsidP="003337B3">
      <w:pPr>
        <w:numPr>
          <w:ilvl w:val="0"/>
          <w:numId w:val="3"/>
        </w:numPr>
      </w:pPr>
      <w:r w:rsidRPr="003337B3">
        <w:rPr>
          <w:b/>
          <w:bCs/>
        </w:rPr>
        <w:t>Gender</w:t>
      </w:r>
      <w:r w:rsidRPr="003337B3">
        <w:t>: Balanced gender distribution.</w:t>
      </w:r>
    </w:p>
    <w:p w14:paraId="23402330" w14:textId="77777777" w:rsidR="003337B3" w:rsidRPr="003337B3" w:rsidRDefault="003337B3" w:rsidP="003337B3">
      <w:pPr>
        <w:numPr>
          <w:ilvl w:val="0"/>
          <w:numId w:val="3"/>
        </w:numPr>
      </w:pPr>
      <w:r w:rsidRPr="003337B3">
        <w:rPr>
          <w:b/>
          <w:bCs/>
        </w:rPr>
        <w:t>Dependents</w:t>
      </w:r>
      <w:r w:rsidRPr="003337B3">
        <w:t>: Almost no dependents.</w:t>
      </w:r>
    </w:p>
    <w:p w14:paraId="6E92B78F" w14:textId="77777777" w:rsidR="003337B3" w:rsidRPr="003337B3" w:rsidRDefault="003337B3" w:rsidP="003337B3">
      <w:pPr>
        <w:numPr>
          <w:ilvl w:val="0"/>
          <w:numId w:val="3"/>
        </w:numPr>
      </w:pPr>
      <w:proofErr w:type="spellStart"/>
      <w:r w:rsidRPr="003337B3">
        <w:rPr>
          <w:b/>
          <w:bCs/>
        </w:rPr>
        <w:t>PhoneService</w:t>
      </w:r>
      <w:proofErr w:type="spellEnd"/>
      <w:r w:rsidRPr="003337B3">
        <w:t>: Almost all have phone service.</w:t>
      </w:r>
    </w:p>
    <w:p w14:paraId="0D98E1F6" w14:textId="77777777" w:rsidR="003337B3" w:rsidRPr="003337B3" w:rsidRDefault="003337B3" w:rsidP="003337B3">
      <w:pPr>
        <w:numPr>
          <w:ilvl w:val="0"/>
          <w:numId w:val="3"/>
        </w:numPr>
      </w:pPr>
      <w:proofErr w:type="spellStart"/>
      <w:r w:rsidRPr="003337B3">
        <w:rPr>
          <w:b/>
          <w:bCs/>
        </w:rPr>
        <w:t>MultipleLines</w:t>
      </w:r>
      <w:proofErr w:type="spellEnd"/>
      <w:r w:rsidRPr="003337B3">
        <w:t>: Majority have multiple lines.</w:t>
      </w:r>
    </w:p>
    <w:p w14:paraId="3D215B55" w14:textId="77777777" w:rsidR="003337B3" w:rsidRPr="003337B3" w:rsidRDefault="003337B3" w:rsidP="003337B3">
      <w:pPr>
        <w:numPr>
          <w:ilvl w:val="0"/>
          <w:numId w:val="3"/>
        </w:numPr>
      </w:pPr>
      <w:proofErr w:type="spellStart"/>
      <w:r w:rsidRPr="003337B3">
        <w:rPr>
          <w:b/>
          <w:bCs/>
        </w:rPr>
        <w:t>InternetService</w:t>
      </w:r>
      <w:proofErr w:type="spellEnd"/>
      <w:r w:rsidRPr="003337B3">
        <w:t xml:space="preserve">: Majority have </w:t>
      </w:r>
      <w:proofErr w:type="spellStart"/>
      <w:r w:rsidRPr="003337B3">
        <w:t>fiber</w:t>
      </w:r>
      <w:proofErr w:type="spellEnd"/>
      <w:r w:rsidRPr="003337B3">
        <w:t xml:space="preserve"> optic internet.</w:t>
      </w:r>
    </w:p>
    <w:p w14:paraId="43B991DD" w14:textId="77777777" w:rsidR="003337B3" w:rsidRPr="003337B3" w:rsidRDefault="003337B3" w:rsidP="003337B3">
      <w:pPr>
        <w:numPr>
          <w:ilvl w:val="0"/>
          <w:numId w:val="3"/>
        </w:numPr>
      </w:pPr>
      <w:r w:rsidRPr="003337B3">
        <w:rPr>
          <w:b/>
          <w:bCs/>
        </w:rPr>
        <w:t>Contract</w:t>
      </w:r>
      <w:r w:rsidRPr="003337B3">
        <w:t>: All are on a one-year contract.</w:t>
      </w:r>
    </w:p>
    <w:p w14:paraId="411D97CA" w14:textId="77777777" w:rsidR="003337B3" w:rsidRPr="003337B3" w:rsidRDefault="003337B3" w:rsidP="003337B3">
      <w:pPr>
        <w:numPr>
          <w:ilvl w:val="0"/>
          <w:numId w:val="3"/>
        </w:numPr>
      </w:pPr>
      <w:r w:rsidRPr="003337B3">
        <w:rPr>
          <w:b/>
          <w:bCs/>
        </w:rPr>
        <w:t>Churn</w:t>
      </w:r>
      <w:r w:rsidRPr="003337B3">
        <w:t>: All have churned.</w:t>
      </w:r>
    </w:p>
    <w:p w14:paraId="2754E552" w14:textId="77777777" w:rsidR="003337B3" w:rsidRPr="003337B3" w:rsidRDefault="003337B3" w:rsidP="003337B3">
      <w:r w:rsidRPr="003337B3">
        <w:rPr>
          <w:b/>
          <w:bCs/>
        </w:rPr>
        <w:t>Label</w:t>
      </w:r>
      <w:r w:rsidRPr="003337B3">
        <w:t>: "Moderate Tenure, High Churn, Fiber Optic Users"</w:t>
      </w:r>
    </w:p>
    <w:p w14:paraId="7EEE3275" w14:textId="77777777" w:rsidR="003337B3" w:rsidRPr="003337B3" w:rsidRDefault="003337B3" w:rsidP="003337B3">
      <w:r w:rsidRPr="003337B3">
        <w:rPr>
          <w:b/>
          <w:bCs/>
        </w:rPr>
        <w:t>Actionable Insights</w:t>
      </w:r>
      <w:r w:rsidRPr="003337B3">
        <w:t>:</w:t>
      </w:r>
    </w:p>
    <w:p w14:paraId="1312B123" w14:textId="77777777" w:rsidR="003337B3" w:rsidRPr="003337B3" w:rsidRDefault="003337B3" w:rsidP="003337B3">
      <w:pPr>
        <w:numPr>
          <w:ilvl w:val="0"/>
          <w:numId w:val="4"/>
        </w:numPr>
      </w:pPr>
      <w:r w:rsidRPr="003337B3">
        <w:t xml:space="preserve">Focus on reducing churn by offering better customer service and retention plans for </w:t>
      </w:r>
      <w:proofErr w:type="spellStart"/>
      <w:r w:rsidRPr="003337B3">
        <w:t>fiber</w:t>
      </w:r>
      <w:proofErr w:type="spellEnd"/>
      <w:r w:rsidRPr="003337B3">
        <w:t xml:space="preserve"> optic users.</w:t>
      </w:r>
    </w:p>
    <w:p w14:paraId="4F223E4A" w14:textId="77777777" w:rsidR="003337B3" w:rsidRPr="003337B3" w:rsidRDefault="003337B3" w:rsidP="003337B3">
      <w:pPr>
        <w:numPr>
          <w:ilvl w:val="0"/>
          <w:numId w:val="4"/>
        </w:numPr>
      </w:pPr>
      <w:r w:rsidRPr="003337B3">
        <w:t xml:space="preserve">Investigate why customers with moderate tenure and </w:t>
      </w:r>
      <w:proofErr w:type="spellStart"/>
      <w:r w:rsidRPr="003337B3">
        <w:t>fiber</w:t>
      </w:r>
      <w:proofErr w:type="spellEnd"/>
      <w:r w:rsidRPr="003337B3">
        <w:t xml:space="preserve"> optic internet are leaving.</w:t>
      </w:r>
    </w:p>
    <w:p w14:paraId="6FBC8E06" w14:textId="77777777" w:rsidR="003337B3" w:rsidRPr="003337B3" w:rsidRDefault="003337B3" w:rsidP="003337B3">
      <w:pPr>
        <w:rPr>
          <w:b/>
          <w:bCs/>
        </w:rPr>
      </w:pPr>
      <w:r w:rsidRPr="003337B3">
        <w:rPr>
          <w:b/>
          <w:bCs/>
        </w:rPr>
        <w:t>Cluster 1</w:t>
      </w:r>
    </w:p>
    <w:p w14:paraId="2FA160A9" w14:textId="77777777" w:rsidR="003337B3" w:rsidRPr="003337B3" w:rsidRDefault="003337B3" w:rsidP="003337B3">
      <w:pPr>
        <w:numPr>
          <w:ilvl w:val="0"/>
          <w:numId w:val="5"/>
        </w:numPr>
      </w:pPr>
      <w:proofErr w:type="spellStart"/>
      <w:r w:rsidRPr="003337B3">
        <w:rPr>
          <w:b/>
          <w:bCs/>
        </w:rPr>
        <w:t>SeniorCitizen</w:t>
      </w:r>
      <w:proofErr w:type="spellEnd"/>
      <w:r w:rsidRPr="003337B3">
        <w:t>: Similar distribution as Cluster 0.</w:t>
      </w:r>
    </w:p>
    <w:p w14:paraId="5D05FD33" w14:textId="77777777" w:rsidR="003337B3" w:rsidRPr="003337B3" w:rsidRDefault="003337B3" w:rsidP="003337B3">
      <w:pPr>
        <w:numPr>
          <w:ilvl w:val="0"/>
          <w:numId w:val="5"/>
        </w:numPr>
      </w:pPr>
      <w:r w:rsidRPr="003337B3">
        <w:rPr>
          <w:b/>
          <w:bCs/>
        </w:rPr>
        <w:t>Tenure</w:t>
      </w:r>
      <w:r w:rsidRPr="003337B3">
        <w:t>: High tenure, mostly above 60 months.</w:t>
      </w:r>
    </w:p>
    <w:p w14:paraId="49CF6425" w14:textId="77777777" w:rsidR="003337B3" w:rsidRPr="003337B3" w:rsidRDefault="003337B3" w:rsidP="003337B3">
      <w:pPr>
        <w:numPr>
          <w:ilvl w:val="0"/>
          <w:numId w:val="5"/>
        </w:numPr>
      </w:pPr>
      <w:r w:rsidRPr="003337B3">
        <w:rPr>
          <w:b/>
          <w:bCs/>
        </w:rPr>
        <w:t>Gender</w:t>
      </w:r>
      <w:r w:rsidRPr="003337B3">
        <w:t>: Balanced gender distribution.</w:t>
      </w:r>
    </w:p>
    <w:p w14:paraId="3441B862" w14:textId="77777777" w:rsidR="003337B3" w:rsidRPr="003337B3" w:rsidRDefault="003337B3" w:rsidP="003337B3">
      <w:pPr>
        <w:numPr>
          <w:ilvl w:val="0"/>
          <w:numId w:val="5"/>
        </w:numPr>
      </w:pPr>
      <w:r w:rsidRPr="003337B3">
        <w:rPr>
          <w:b/>
          <w:bCs/>
        </w:rPr>
        <w:t>Dependents</w:t>
      </w:r>
      <w:r w:rsidRPr="003337B3">
        <w:t>: Majority have dependents.</w:t>
      </w:r>
    </w:p>
    <w:p w14:paraId="584B5261" w14:textId="77777777" w:rsidR="003337B3" w:rsidRPr="003337B3" w:rsidRDefault="003337B3" w:rsidP="003337B3">
      <w:pPr>
        <w:numPr>
          <w:ilvl w:val="0"/>
          <w:numId w:val="5"/>
        </w:numPr>
      </w:pPr>
      <w:proofErr w:type="spellStart"/>
      <w:r w:rsidRPr="003337B3">
        <w:rPr>
          <w:b/>
          <w:bCs/>
        </w:rPr>
        <w:t>PhoneService</w:t>
      </w:r>
      <w:proofErr w:type="spellEnd"/>
      <w:r w:rsidRPr="003337B3">
        <w:t>: Almost all have phone service.</w:t>
      </w:r>
    </w:p>
    <w:p w14:paraId="5CA437B7" w14:textId="77777777" w:rsidR="003337B3" w:rsidRPr="003337B3" w:rsidRDefault="003337B3" w:rsidP="003337B3">
      <w:pPr>
        <w:numPr>
          <w:ilvl w:val="0"/>
          <w:numId w:val="5"/>
        </w:numPr>
      </w:pPr>
      <w:proofErr w:type="spellStart"/>
      <w:r w:rsidRPr="003337B3">
        <w:rPr>
          <w:b/>
          <w:bCs/>
        </w:rPr>
        <w:t>MultipleLines</w:t>
      </w:r>
      <w:proofErr w:type="spellEnd"/>
      <w:r w:rsidRPr="003337B3">
        <w:t>: Majority have multiple lines.</w:t>
      </w:r>
    </w:p>
    <w:p w14:paraId="22FA5793" w14:textId="77777777" w:rsidR="003337B3" w:rsidRPr="003337B3" w:rsidRDefault="003337B3" w:rsidP="003337B3">
      <w:pPr>
        <w:numPr>
          <w:ilvl w:val="0"/>
          <w:numId w:val="5"/>
        </w:numPr>
      </w:pPr>
      <w:proofErr w:type="spellStart"/>
      <w:r w:rsidRPr="003337B3">
        <w:rPr>
          <w:b/>
          <w:bCs/>
        </w:rPr>
        <w:t>InternetService</w:t>
      </w:r>
      <w:proofErr w:type="spellEnd"/>
      <w:r w:rsidRPr="003337B3">
        <w:t xml:space="preserve">: Majority have </w:t>
      </w:r>
      <w:proofErr w:type="spellStart"/>
      <w:r w:rsidRPr="003337B3">
        <w:t>fiber</w:t>
      </w:r>
      <w:proofErr w:type="spellEnd"/>
      <w:r w:rsidRPr="003337B3">
        <w:t xml:space="preserve"> optic internet.</w:t>
      </w:r>
    </w:p>
    <w:p w14:paraId="78FE720C" w14:textId="77777777" w:rsidR="003337B3" w:rsidRPr="003337B3" w:rsidRDefault="003337B3" w:rsidP="003337B3">
      <w:pPr>
        <w:numPr>
          <w:ilvl w:val="0"/>
          <w:numId w:val="5"/>
        </w:numPr>
      </w:pPr>
      <w:r w:rsidRPr="003337B3">
        <w:rPr>
          <w:b/>
          <w:bCs/>
        </w:rPr>
        <w:t>Contract</w:t>
      </w:r>
      <w:r w:rsidRPr="003337B3">
        <w:t>: Very few on a one-year contract.</w:t>
      </w:r>
    </w:p>
    <w:p w14:paraId="546A39C8" w14:textId="77777777" w:rsidR="003337B3" w:rsidRPr="003337B3" w:rsidRDefault="003337B3" w:rsidP="003337B3">
      <w:pPr>
        <w:numPr>
          <w:ilvl w:val="0"/>
          <w:numId w:val="5"/>
        </w:numPr>
      </w:pPr>
      <w:r w:rsidRPr="003337B3">
        <w:rPr>
          <w:b/>
          <w:bCs/>
        </w:rPr>
        <w:t>Churn</w:t>
      </w:r>
      <w:r w:rsidRPr="003337B3">
        <w:t>: Very low churn.</w:t>
      </w:r>
    </w:p>
    <w:p w14:paraId="0A379E94" w14:textId="77777777" w:rsidR="003337B3" w:rsidRPr="003337B3" w:rsidRDefault="003337B3" w:rsidP="003337B3">
      <w:r w:rsidRPr="003337B3">
        <w:rPr>
          <w:b/>
          <w:bCs/>
        </w:rPr>
        <w:t>Label</w:t>
      </w:r>
      <w:r w:rsidRPr="003337B3">
        <w:t>: "High Tenure, Low Churn, Family Oriented"</w:t>
      </w:r>
    </w:p>
    <w:p w14:paraId="12CB3CFB" w14:textId="77777777" w:rsidR="003337B3" w:rsidRPr="003337B3" w:rsidRDefault="003337B3" w:rsidP="003337B3">
      <w:r w:rsidRPr="003337B3">
        <w:rPr>
          <w:b/>
          <w:bCs/>
        </w:rPr>
        <w:t>Actionable Insights</w:t>
      </w:r>
      <w:r w:rsidRPr="003337B3">
        <w:t>:</w:t>
      </w:r>
    </w:p>
    <w:p w14:paraId="19EF18EA" w14:textId="77777777" w:rsidR="003337B3" w:rsidRPr="003337B3" w:rsidRDefault="003337B3" w:rsidP="003337B3">
      <w:pPr>
        <w:numPr>
          <w:ilvl w:val="0"/>
          <w:numId w:val="6"/>
        </w:numPr>
      </w:pPr>
      <w:r w:rsidRPr="003337B3">
        <w:lastRenderedPageBreak/>
        <w:t>These customers are highly loyal; continue offering family-friendly plans and promotions to retain them.</w:t>
      </w:r>
    </w:p>
    <w:p w14:paraId="049B9789" w14:textId="77777777" w:rsidR="003337B3" w:rsidRPr="003337B3" w:rsidRDefault="003337B3" w:rsidP="003337B3">
      <w:pPr>
        <w:numPr>
          <w:ilvl w:val="0"/>
          <w:numId w:val="6"/>
        </w:numPr>
      </w:pPr>
      <w:r w:rsidRPr="003337B3">
        <w:t>Leverage this cluster to understand what drives customer satisfaction and apply these insights to other clusters.</w:t>
      </w:r>
    </w:p>
    <w:p w14:paraId="60112408" w14:textId="77777777" w:rsidR="003337B3" w:rsidRPr="003337B3" w:rsidRDefault="003337B3" w:rsidP="003337B3">
      <w:pPr>
        <w:rPr>
          <w:b/>
          <w:bCs/>
        </w:rPr>
      </w:pPr>
      <w:r w:rsidRPr="003337B3">
        <w:rPr>
          <w:b/>
          <w:bCs/>
        </w:rPr>
        <w:t>Cluster 2</w:t>
      </w:r>
    </w:p>
    <w:p w14:paraId="0CA028C4" w14:textId="77777777" w:rsidR="003337B3" w:rsidRPr="003337B3" w:rsidRDefault="003337B3" w:rsidP="003337B3">
      <w:pPr>
        <w:numPr>
          <w:ilvl w:val="0"/>
          <w:numId w:val="7"/>
        </w:numPr>
      </w:pPr>
      <w:proofErr w:type="spellStart"/>
      <w:r w:rsidRPr="003337B3">
        <w:rPr>
          <w:b/>
          <w:bCs/>
        </w:rPr>
        <w:t>SeniorCitizen</w:t>
      </w:r>
      <w:proofErr w:type="spellEnd"/>
      <w:r w:rsidRPr="003337B3">
        <w:t>: Similar distribution as Clusters 0 and 1.</w:t>
      </w:r>
    </w:p>
    <w:p w14:paraId="7748A338" w14:textId="77777777" w:rsidR="003337B3" w:rsidRPr="003337B3" w:rsidRDefault="003337B3" w:rsidP="003337B3">
      <w:pPr>
        <w:numPr>
          <w:ilvl w:val="0"/>
          <w:numId w:val="7"/>
        </w:numPr>
      </w:pPr>
      <w:r w:rsidRPr="003337B3">
        <w:rPr>
          <w:b/>
          <w:bCs/>
        </w:rPr>
        <w:t>Tenure</w:t>
      </w:r>
      <w:r w:rsidRPr="003337B3">
        <w:t>: Lower tenure, ranging from 0 to 70, but with a wider spread than Cluster 0.</w:t>
      </w:r>
    </w:p>
    <w:p w14:paraId="38AA8824" w14:textId="77777777" w:rsidR="003337B3" w:rsidRPr="003337B3" w:rsidRDefault="003337B3" w:rsidP="003337B3">
      <w:pPr>
        <w:numPr>
          <w:ilvl w:val="0"/>
          <w:numId w:val="7"/>
        </w:numPr>
      </w:pPr>
      <w:r w:rsidRPr="003337B3">
        <w:rPr>
          <w:b/>
          <w:bCs/>
        </w:rPr>
        <w:t>Gender</w:t>
      </w:r>
      <w:r w:rsidRPr="003337B3">
        <w:t>: Balanced gender distribution.</w:t>
      </w:r>
    </w:p>
    <w:p w14:paraId="01359D08" w14:textId="77777777" w:rsidR="003337B3" w:rsidRPr="003337B3" w:rsidRDefault="003337B3" w:rsidP="003337B3">
      <w:pPr>
        <w:numPr>
          <w:ilvl w:val="0"/>
          <w:numId w:val="7"/>
        </w:numPr>
      </w:pPr>
      <w:r w:rsidRPr="003337B3">
        <w:rPr>
          <w:b/>
          <w:bCs/>
        </w:rPr>
        <w:t>Dependents</w:t>
      </w:r>
      <w:r w:rsidRPr="003337B3">
        <w:t>: Majority have dependents.</w:t>
      </w:r>
    </w:p>
    <w:p w14:paraId="00D5E81E" w14:textId="77777777" w:rsidR="003337B3" w:rsidRPr="003337B3" w:rsidRDefault="003337B3" w:rsidP="003337B3">
      <w:pPr>
        <w:numPr>
          <w:ilvl w:val="0"/>
          <w:numId w:val="7"/>
        </w:numPr>
      </w:pPr>
      <w:proofErr w:type="spellStart"/>
      <w:r w:rsidRPr="003337B3">
        <w:rPr>
          <w:b/>
          <w:bCs/>
        </w:rPr>
        <w:t>PhoneService</w:t>
      </w:r>
      <w:proofErr w:type="spellEnd"/>
      <w:r w:rsidRPr="003337B3">
        <w:t>: Very few have phone service.</w:t>
      </w:r>
    </w:p>
    <w:p w14:paraId="293680D2" w14:textId="77777777" w:rsidR="003337B3" w:rsidRPr="003337B3" w:rsidRDefault="003337B3" w:rsidP="003337B3">
      <w:pPr>
        <w:numPr>
          <w:ilvl w:val="0"/>
          <w:numId w:val="7"/>
        </w:numPr>
      </w:pPr>
      <w:proofErr w:type="spellStart"/>
      <w:r w:rsidRPr="003337B3">
        <w:rPr>
          <w:b/>
          <w:bCs/>
        </w:rPr>
        <w:t>MultipleLines</w:t>
      </w:r>
      <w:proofErr w:type="spellEnd"/>
      <w:r w:rsidRPr="003337B3">
        <w:t>: Very few have multiple lines.</w:t>
      </w:r>
    </w:p>
    <w:p w14:paraId="2AF8C6ED" w14:textId="77777777" w:rsidR="003337B3" w:rsidRPr="003337B3" w:rsidRDefault="003337B3" w:rsidP="003337B3">
      <w:pPr>
        <w:numPr>
          <w:ilvl w:val="0"/>
          <w:numId w:val="7"/>
        </w:numPr>
      </w:pPr>
      <w:proofErr w:type="spellStart"/>
      <w:r w:rsidRPr="003337B3">
        <w:rPr>
          <w:b/>
          <w:bCs/>
        </w:rPr>
        <w:t>InternetService</w:t>
      </w:r>
      <w:proofErr w:type="spellEnd"/>
      <w:r w:rsidRPr="003337B3">
        <w:t xml:space="preserve">: Very few have </w:t>
      </w:r>
      <w:proofErr w:type="spellStart"/>
      <w:r w:rsidRPr="003337B3">
        <w:t>fiber</w:t>
      </w:r>
      <w:proofErr w:type="spellEnd"/>
      <w:r w:rsidRPr="003337B3">
        <w:t xml:space="preserve"> optic internet.</w:t>
      </w:r>
    </w:p>
    <w:p w14:paraId="24F439FE" w14:textId="77777777" w:rsidR="003337B3" w:rsidRPr="003337B3" w:rsidRDefault="003337B3" w:rsidP="003337B3">
      <w:pPr>
        <w:numPr>
          <w:ilvl w:val="0"/>
          <w:numId w:val="7"/>
        </w:numPr>
      </w:pPr>
      <w:r w:rsidRPr="003337B3">
        <w:rPr>
          <w:b/>
          <w:bCs/>
        </w:rPr>
        <w:t>Contract</w:t>
      </w:r>
      <w:r w:rsidRPr="003337B3">
        <w:t>: Very few on a one-year contract.</w:t>
      </w:r>
    </w:p>
    <w:p w14:paraId="486196D5" w14:textId="77777777" w:rsidR="003337B3" w:rsidRPr="003337B3" w:rsidRDefault="003337B3" w:rsidP="003337B3">
      <w:pPr>
        <w:numPr>
          <w:ilvl w:val="0"/>
          <w:numId w:val="7"/>
        </w:numPr>
      </w:pPr>
      <w:r w:rsidRPr="003337B3">
        <w:rPr>
          <w:b/>
          <w:bCs/>
        </w:rPr>
        <w:t>Churn</w:t>
      </w:r>
      <w:r w:rsidRPr="003337B3">
        <w:t>: High churn.</w:t>
      </w:r>
    </w:p>
    <w:p w14:paraId="62E44B7F" w14:textId="77777777" w:rsidR="003337B3" w:rsidRPr="003337B3" w:rsidRDefault="003337B3" w:rsidP="003337B3">
      <w:r w:rsidRPr="003337B3">
        <w:rPr>
          <w:b/>
          <w:bCs/>
        </w:rPr>
        <w:t>Label</w:t>
      </w:r>
      <w:r w:rsidRPr="003337B3">
        <w:t>: "Low Tenure, High Churn, Minimal Service Users"</w:t>
      </w:r>
    </w:p>
    <w:p w14:paraId="6B312EAF" w14:textId="77777777" w:rsidR="003337B3" w:rsidRPr="003337B3" w:rsidRDefault="003337B3" w:rsidP="003337B3">
      <w:r w:rsidRPr="003337B3">
        <w:rPr>
          <w:b/>
          <w:bCs/>
        </w:rPr>
        <w:t>Actionable Insights</w:t>
      </w:r>
      <w:r w:rsidRPr="003337B3">
        <w:t>:</w:t>
      </w:r>
    </w:p>
    <w:p w14:paraId="58D8F0D3" w14:textId="77777777" w:rsidR="003337B3" w:rsidRPr="003337B3" w:rsidRDefault="003337B3" w:rsidP="003337B3">
      <w:pPr>
        <w:numPr>
          <w:ilvl w:val="0"/>
          <w:numId w:val="8"/>
        </w:numPr>
      </w:pPr>
      <w:r w:rsidRPr="003337B3">
        <w:t>Investigate why customers with low tenure and minimal services are leaving.</w:t>
      </w:r>
    </w:p>
    <w:p w14:paraId="159BB53B" w14:textId="77777777" w:rsidR="003337B3" w:rsidRPr="003337B3" w:rsidRDefault="003337B3" w:rsidP="003337B3">
      <w:pPr>
        <w:numPr>
          <w:ilvl w:val="0"/>
          <w:numId w:val="8"/>
        </w:numPr>
      </w:pPr>
      <w:r w:rsidRPr="003337B3">
        <w:t>Offer incentives for new customers to explore more services and become long-term users.</w:t>
      </w:r>
    </w:p>
    <w:p w14:paraId="11846577" w14:textId="77777777" w:rsidR="003337B3" w:rsidRPr="003337B3" w:rsidRDefault="003337B3" w:rsidP="003337B3">
      <w:pPr>
        <w:rPr>
          <w:b/>
          <w:bCs/>
        </w:rPr>
      </w:pPr>
      <w:r w:rsidRPr="003337B3">
        <w:rPr>
          <w:b/>
          <w:bCs/>
        </w:rPr>
        <w:t>Summary of Cluster Labels and Insights</w:t>
      </w:r>
    </w:p>
    <w:p w14:paraId="1F352F38" w14:textId="77777777" w:rsidR="003337B3" w:rsidRPr="003337B3" w:rsidRDefault="003337B3" w:rsidP="003337B3">
      <w:pPr>
        <w:numPr>
          <w:ilvl w:val="0"/>
          <w:numId w:val="9"/>
        </w:numPr>
      </w:pPr>
      <w:r w:rsidRPr="003337B3">
        <w:rPr>
          <w:b/>
          <w:bCs/>
        </w:rPr>
        <w:t>Cluster 0: Moderate Tenure, High Churn, Fiber Optic Users</w:t>
      </w:r>
    </w:p>
    <w:p w14:paraId="56613888" w14:textId="77777777" w:rsidR="003337B3" w:rsidRPr="003337B3" w:rsidRDefault="003337B3" w:rsidP="003337B3">
      <w:pPr>
        <w:numPr>
          <w:ilvl w:val="1"/>
          <w:numId w:val="9"/>
        </w:numPr>
      </w:pPr>
      <w:r w:rsidRPr="003337B3">
        <w:t xml:space="preserve">Focus on reducing churn among </w:t>
      </w:r>
      <w:proofErr w:type="spellStart"/>
      <w:r w:rsidRPr="003337B3">
        <w:t>fiber</w:t>
      </w:r>
      <w:proofErr w:type="spellEnd"/>
      <w:r w:rsidRPr="003337B3">
        <w:t xml:space="preserve"> optic users with moderate tenure.</w:t>
      </w:r>
    </w:p>
    <w:p w14:paraId="6AC2944B" w14:textId="77777777" w:rsidR="003337B3" w:rsidRPr="003337B3" w:rsidRDefault="003337B3" w:rsidP="003337B3">
      <w:pPr>
        <w:numPr>
          <w:ilvl w:val="1"/>
          <w:numId w:val="9"/>
        </w:numPr>
      </w:pPr>
      <w:r w:rsidRPr="003337B3">
        <w:t>Investigate customer service issues and improve retention plans.</w:t>
      </w:r>
    </w:p>
    <w:p w14:paraId="45BFE7BF" w14:textId="77777777" w:rsidR="003337B3" w:rsidRPr="003337B3" w:rsidRDefault="003337B3" w:rsidP="003337B3">
      <w:pPr>
        <w:numPr>
          <w:ilvl w:val="0"/>
          <w:numId w:val="9"/>
        </w:numPr>
      </w:pPr>
      <w:r w:rsidRPr="003337B3">
        <w:rPr>
          <w:b/>
          <w:bCs/>
        </w:rPr>
        <w:t>Cluster 1: High Tenure, Low Churn, Family Oriented</w:t>
      </w:r>
    </w:p>
    <w:p w14:paraId="6E2A76CE" w14:textId="77777777" w:rsidR="003337B3" w:rsidRPr="003337B3" w:rsidRDefault="003337B3" w:rsidP="003337B3">
      <w:pPr>
        <w:numPr>
          <w:ilvl w:val="1"/>
          <w:numId w:val="9"/>
        </w:numPr>
      </w:pPr>
      <w:r w:rsidRPr="003337B3">
        <w:t>Continue offering family-friendly plans and promotions.</w:t>
      </w:r>
    </w:p>
    <w:p w14:paraId="6E1CB6AB" w14:textId="77777777" w:rsidR="003337B3" w:rsidRPr="003337B3" w:rsidRDefault="003337B3" w:rsidP="003337B3">
      <w:pPr>
        <w:numPr>
          <w:ilvl w:val="1"/>
          <w:numId w:val="9"/>
        </w:numPr>
      </w:pPr>
      <w:r w:rsidRPr="003337B3">
        <w:t>Use this cluster to derive insights for improving customer satisfaction.</w:t>
      </w:r>
    </w:p>
    <w:p w14:paraId="5E98A572" w14:textId="77777777" w:rsidR="003337B3" w:rsidRPr="003337B3" w:rsidRDefault="003337B3" w:rsidP="003337B3">
      <w:pPr>
        <w:numPr>
          <w:ilvl w:val="0"/>
          <w:numId w:val="9"/>
        </w:numPr>
      </w:pPr>
      <w:r w:rsidRPr="003337B3">
        <w:rPr>
          <w:b/>
          <w:bCs/>
        </w:rPr>
        <w:t>Cluster 2: Low Tenure, High Churn, Minimal Service Users</w:t>
      </w:r>
    </w:p>
    <w:p w14:paraId="210FF2D6" w14:textId="77777777" w:rsidR="003337B3" w:rsidRPr="003337B3" w:rsidRDefault="003337B3" w:rsidP="003337B3">
      <w:pPr>
        <w:numPr>
          <w:ilvl w:val="1"/>
          <w:numId w:val="9"/>
        </w:numPr>
      </w:pPr>
      <w:r w:rsidRPr="003337B3">
        <w:t>Investigate reasons for high churn among minimal service users.</w:t>
      </w:r>
    </w:p>
    <w:p w14:paraId="7BE3CF35" w14:textId="77777777" w:rsidR="003337B3" w:rsidRDefault="003337B3" w:rsidP="003337B3">
      <w:pPr>
        <w:numPr>
          <w:ilvl w:val="1"/>
          <w:numId w:val="9"/>
        </w:numPr>
      </w:pPr>
      <w:r w:rsidRPr="003337B3">
        <w:t>Provide incentives for new customers to explore and adopt more services.</w:t>
      </w:r>
    </w:p>
    <w:p w14:paraId="54102C7E" w14:textId="77777777" w:rsidR="009B14DB" w:rsidRDefault="009B14DB" w:rsidP="009B14DB"/>
    <w:p w14:paraId="722B61BA" w14:textId="6CE6068A" w:rsidR="009B14DB" w:rsidRPr="003337B3" w:rsidRDefault="009B14DB" w:rsidP="009B14DB">
      <w:pPr>
        <w:pStyle w:val="Heading1"/>
      </w:pPr>
      <w:r>
        <w:lastRenderedPageBreak/>
        <w:t>Some other Visualizations:</w:t>
      </w:r>
    </w:p>
    <w:p w14:paraId="0668EC76" w14:textId="77777777" w:rsidR="007F783B" w:rsidRDefault="007F783B"/>
    <w:p w14:paraId="1EB3095B" w14:textId="77777777" w:rsidR="009B14DB" w:rsidRPr="009B14DB" w:rsidRDefault="009B14DB" w:rsidP="009B14DB">
      <w:pPr>
        <w:rPr>
          <w:b/>
          <w:bCs/>
        </w:rPr>
      </w:pPr>
      <w:r w:rsidRPr="009B14DB">
        <w:rPr>
          <w:b/>
          <w:bCs/>
        </w:rPr>
        <w:t>1. Pair Plots</w:t>
      </w:r>
    </w:p>
    <w:p w14:paraId="557AB7DB" w14:textId="77777777" w:rsidR="009B14DB" w:rsidRPr="009B14DB" w:rsidRDefault="009B14DB" w:rsidP="009B14DB">
      <w:r w:rsidRPr="009B14DB">
        <w:t>Pair plots provide a way to visualize the relationships between pairs of features and the distribution of these features for different clusters.</w:t>
      </w:r>
    </w:p>
    <w:p w14:paraId="74EE184F" w14:textId="77777777" w:rsidR="009B14DB" w:rsidRDefault="009B14DB"/>
    <w:p w14:paraId="1FD8FA28" w14:textId="2A4CAEAA" w:rsidR="009B14DB" w:rsidRDefault="009B14DB">
      <w:r>
        <w:rPr>
          <w:noProof/>
        </w:rPr>
        <w:drawing>
          <wp:inline distT="0" distB="0" distL="0" distR="0" wp14:anchorId="6F998DBD" wp14:editId="4FF377F8">
            <wp:extent cx="6559727" cy="6554561"/>
            <wp:effectExtent l="0" t="0" r="0" b="0"/>
            <wp:docPr id="1501441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0467" cy="6565293"/>
                    </a:xfrm>
                    <a:prstGeom prst="rect">
                      <a:avLst/>
                    </a:prstGeom>
                    <a:noFill/>
                  </pic:spPr>
                </pic:pic>
              </a:graphicData>
            </a:graphic>
          </wp:inline>
        </w:drawing>
      </w:r>
    </w:p>
    <w:p w14:paraId="7F2EDDB1" w14:textId="77777777" w:rsidR="009B14DB" w:rsidRPr="009B14DB" w:rsidRDefault="009B14DB" w:rsidP="009B14DB">
      <w:pPr>
        <w:rPr>
          <w:b/>
          <w:bCs/>
        </w:rPr>
      </w:pPr>
      <w:r w:rsidRPr="009B14DB">
        <w:rPr>
          <w:b/>
          <w:bCs/>
        </w:rPr>
        <w:lastRenderedPageBreak/>
        <w:t>2. Histograms</w:t>
      </w:r>
    </w:p>
    <w:p w14:paraId="43FBD44C" w14:textId="77777777" w:rsidR="009B14DB" w:rsidRPr="009B14DB" w:rsidRDefault="009B14DB" w:rsidP="009B14DB">
      <w:r w:rsidRPr="009B14DB">
        <w:t>Histograms for each feature by cluster can help understand the distribution of numeric features.</w:t>
      </w:r>
    </w:p>
    <w:p w14:paraId="6C04F8A1" w14:textId="561C59E2" w:rsidR="009B14DB" w:rsidRDefault="009B14DB">
      <w:r w:rsidRPr="009B14DB">
        <w:rPr>
          <w:noProof/>
        </w:rPr>
        <w:drawing>
          <wp:inline distT="0" distB="0" distL="0" distR="0" wp14:anchorId="3929D847" wp14:editId="52086C65">
            <wp:extent cx="5943600" cy="3785235"/>
            <wp:effectExtent l="0" t="0" r="0" b="5715"/>
            <wp:docPr id="4821573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67E2A4D7" w14:textId="77777777" w:rsidR="008137FD" w:rsidRDefault="008137FD"/>
    <w:p w14:paraId="6BCF4A08" w14:textId="77777777" w:rsidR="008137FD" w:rsidRDefault="008137FD"/>
    <w:p w14:paraId="6B211F1D" w14:textId="77777777" w:rsidR="008137FD" w:rsidRDefault="008137FD"/>
    <w:p w14:paraId="3298F3CB" w14:textId="77777777" w:rsidR="008137FD" w:rsidRDefault="008137FD"/>
    <w:p w14:paraId="58522B44" w14:textId="77777777" w:rsidR="008137FD" w:rsidRDefault="008137FD"/>
    <w:p w14:paraId="7880A5A9" w14:textId="77777777" w:rsidR="008137FD" w:rsidRDefault="008137FD"/>
    <w:p w14:paraId="5942FE31" w14:textId="77777777" w:rsidR="008137FD" w:rsidRDefault="008137FD"/>
    <w:p w14:paraId="7F001350" w14:textId="77777777" w:rsidR="008137FD" w:rsidRDefault="008137FD"/>
    <w:p w14:paraId="1C3EC5E6" w14:textId="77777777" w:rsidR="008137FD" w:rsidRDefault="008137FD"/>
    <w:p w14:paraId="7DB654C5" w14:textId="77777777" w:rsidR="008137FD" w:rsidRDefault="008137FD"/>
    <w:p w14:paraId="44E8835A" w14:textId="77777777" w:rsidR="008137FD" w:rsidRDefault="008137FD"/>
    <w:p w14:paraId="5C24194B" w14:textId="77777777" w:rsidR="008137FD" w:rsidRDefault="008137FD"/>
    <w:p w14:paraId="2FF24C88" w14:textId="77777777" w:rsidR="008137FD" w:rsidRDefault="008137FD"/>
    <w:p w14:paraId="79372F5C" w14:textId="77777777" w:rsidR="009B14DB" w:rsidRPr="009B14DB" w:rsidRDefault="009B14DB" w:rsidP="009B14DB">
      <w:pPr>
        <w:rPr>
          <w:b/>
          <w:bCs/>
        </w:rPr>
      </w:pPr>
      <w:r w:rsidRPr="009B14DB">
        <w:rPr>
          <w:b/>
          <w:bCs/>
        </w:rPr>
        <w:lastRenderedPageBreak/>
        <w:t>3. Heatmaps</w:t>
      </w:r>
    </w:p>
    <w:p w14:paraId="5520C373" w14:textId="77777777" w:rsidR="009B14DB" w:rsidRPr="009B14DB" w:rsidRDefault="009B14DB" w:rsidP="009B14DB">
      <w:r w:rsidRPr="009B14DB">
        <w:t>Heatmaps can visualize the correlation between features within each cluster.</w:t>
      </w:r>
    </w:p>
    <w:p w14:paraId="1EB2D94D" w14:textId="6E7D96C6" w:rsidR="009B14DB" w:rsidRDefault="009B14DB">
      <w:r>
        <w:rPr>
          <w:noProof/>
        </w:rPr>
        <w:drawing>
          <wp:inline distT="0" distB="0" distL="0" distR="0" wp14:anchorId="4A4ADF8E" wp14:editId="43441DCF">
            <wp:extent cx="5573486" cy="4374777"/>
            <wp:effectExtent l="0" t="0" r="8255" b="6985"/>
            <wp:docPr id="19508568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515" cy="4381079"/>
                    </a:xfrm>
                    <a:prstGeom prst="rect">
                      <a:avLst/>
                    </a:prstGeom>
                    <a:noFill/>
                  </pic:spPr>
                </pic:pic>
              </a:graphicData>
            </a:graphic>
          </wp:inline>
        </w:drawing>
      </w:r>
    </w:p>
    <w:p w14:paraId="3738F91F" w14:textId="7DB7B4EF" w:rsidR="009B14DB" w:rsidRDefault="009B14DB">
      <w:r>
        <w:rPr>
          <w:noProof/>
        </w:rPr>
        <w:lastRenderedPageBreak/>
        <w:drawing>
          <wp:inline distT="0" distB="0" distL="0" distR="0" wp14:anchorId="172694AF" wp14:editId="3F7DBAF3">
            <wp:extent cx="5943600" cy="4701540"/>
            <wp:effectExtent l="0" t="0" r="0" b="3810"/>
            <wp:docPr id="8380446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3D155A36" w14:textId="7A5A0BAA" w:rsidR="009B14DB" w:rsidRDefault="009B14DB">
      <w:r>
        <w:rPr>
          <w:noProof/>
        </w:rPr>
        <w:lastRenderedPageBreak/>
        <w:drawing>
          <wp:inline distT="0" distB="0" distL="0" distR="0" wp14:anchorId="2F0E546D" wp14:editId="6FC05F6D">
            <wp:extent cx="5943600" cy="4701540"/>
            <wp:effectExtent l="0" t="0" r="0" b="3810"/>
            <wp:docPr id="20469356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719CA4E0" w14:textId="30550273" w:rsidR="009B14DB" w:rsidRDefault="009B14DB">
      <w:r>
        <w:rPr>
          <w:noProof/>
        </w:rPr>
        <w:lastRenderedPageBreak/>
        <w:drawing>
          <wp:inline distT="0" distB="0" distL="0" distR="0" wp14:anchorId="61723F9E" wp14:editId="75AB83FD">
            <wp:extent cx="5943600" cy="4701540"/>
            <wp:effectExtent l="0" t="0" r="0" b="3810"/>
            <wp:docPr id="865870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sectPr w:rsidR="009B1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213E8"/>
    <w:multiLevelType w:val="multilevel"/>
    <w:tmpl w:val="BB1C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B0A70"/>
    <w:multiLevelType w:val="multilevel"/>
    <w:tmpl w:val="4ECC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44B8B"/>
    <w:multiLevelType w:val="multilevel"/>
    <w:tmpl w:val="AAF6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610C8"/>
    <w:multiLevelType w:val="multilevel"/>
    <w:tmpl w:val="FC1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D6149"/>
    <w:multiLevelType w:val="multilevel"/>
    <w:tmpl w:val="F3C8D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7043B2"/>
    <w:multiLevelType w:val="multilevel"/>
    <w:tmpl w:val="6D48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C338E"/>
    <w:multiLevelType w:val="multilevel"/>
    <w:tmpl w:val="012A1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A730CE"/>
    <w:multiLevelType w:val="multilevel"/>
    <w:tmpl w:val="0434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F44792"/>
    <w:multiLevelType w:val="multilevel"/>
    <w:tmpl w:val="E10A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846928">
    <w:abstractNumId w:val="8"/>
  </w:num>
  <w:num w:numId="2" w16cid:durableId="1327830111">
    <w:abstractNumId w:val="4"/>
  </w:num>
  <w:num w:numId="3" w16cid:durableId="1362170524">
    <w:abstractNumId w:val="1"/>
  </w:num>
  <w:num w:numId="4" w16cid:durableId="265777359">
    <w:abstractNumId w:val="5"/>
  </w:num>
  <w:num w:numId="5" w16cid:durableId="785739042">
    <w:abstractNumId w:val="0"/>
  </w:num>
  <w:num w:numId="6" w16cid:durableId="117577879">
    <w:abstractNumId w:val="2"/>
  </w:num>
  <w:num w:numId="7" w16cid:durableId="1363172073">
    <w:abstractNumId w:val="3"/>
  </w:num>
  <w:num w:numId="8" w16cid:durableId="2139176898">
    <w:abstractNumId w:val="7"/>
  </w:num>
  <w:num w:numId="9" w16cid:durableId="6139028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83B"/>
    <w:rsid w:val="00146ABA"/>
    <w:rsid w:val="002932BD"/>
    <w:rsid w:val="003337B3"/>
    <w:rsid w:val="00341E72"/>
    <w:rsid w:val="00466DCF"/>
    <w:rsid w:val="00792512"/>
    <w:rsid w:val="007F783B"/>
    <w:rsid w:val="008137FD"/>
    <w:rsid w:val="008D424C"/>
    <w:rsid w:val="009B14DB"/>
    <w:rsid w:val="00AA0C46"/>
    <w:rsid w:val="00B547A4"/>
    <w:rsid w:val="00CB2A43"/>
    <w:rsid w:val="00D869EA"/>
    <w:rsid w:val="00F33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B53E9"/>
  <w15:chartTrackingRefBased/>
  <w15:docId w15:val="{9CD20BCD-4145-4FF8-944A-BFB864759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3337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337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337B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7B3"/>
    <w:rPr>
      <w:rFonts w:asciiTheme="majorHAnsi" w:eastAsiaTheme="majorEastAsia" w:hAnsiTheme="majorHAnsi" w:cstheme="majorBidi"/>
      <w:color w:val="2E74B5" w:themeColor="accent1" w:themeShade="BF"/>
      <w:sz w:val="32"/>
      <w:szCs w:val="32"/>
      <w:lang w:val="en-AU"/>
    </w:rPr>
  </w:style>
  <w:style w:type="character" w:customStyle="1" w:styleId="Heading3Char">
    <w:name w:val="Heading 3 Char"/>
    <w:basedOn w:val="DefaultParagraphFont"/>
    <w:link w:val="Heading3"/>
    <w:uiPriority w:val="9"/>
    <w:semiHidden/>
    <w:rsid w:val="003337B3"/>
    <w:rPr>
      <w:rFonts w:asciiTheme="majorHAnsi" w:eastAsiaTheme="majorEastAsia" w:hAnsiTheme="majorHAnsi" w:cstheme="majorBidi"/>
      <w:color w:val="1F4D78" w:themeColor="accent1" w:themeShade="7F"/>
      <w:sz w:val="24"/>
      <w:szCs w:val="24"/>
      <w:lang w:val="en-AU"/>
    </w:rPr>
  </w:style>
  <w:style w:type="character" w:customStyle="1" w:styleId="Heading4Char">
    <w:name w:val="Heading 4 Char"/>
    <w:basedOn w:val="DefaultParagraphFont"/>
    <w:link w:val="Heading4"/>
    <w:uiPriority w:val="9"/>
    <w:semiHidden/>
    <w:rsid w:val="003337B3"/>
    <w:rPr>
      <w:rFonts w:asciiTheme="majorHAnsi" w:eastAsiaTheme="majorEastAsia" w:hAnsiTheme="majorHAnsi" w:cstheme="majorBidi"/>
      <w:i/>
      <w:iCs/>
      <w:color w:val="2E74B5"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3424">
      <w:bodyDiv w:val="1"/>
      <w:marLeft w:val="0"/>
      <w:marRight w:val="0"/>
      <w:marTop w:val="0"/>
      <w:marBottom w:val="0"/>
      <w:divBdr>
        <w:top w:val="none" w:sz="0" w:space="0" w:color="auto"/>
        <w:left w:val="none" w:sz="0" w:space="0" w:color="auto"/>
        <w:bottom w:val="none" w:sz="0" w:space="0" w:color="auto"/>
        <w:right w:val="none" w:sz="0" w:space="0" w:color="auto"/>
      </w:divBdr>
    </w:div>
    <w:div w:id="68113641">
      <w:bodyDiv w:val="1"/>
      <w:marLeft w:val="0"/>
      <w:marRight w:val="0"/>
      <w:marTop w:val="0"/>
      <w:marBottom w:val="0"/>
      <w:divBdr>
        <w:top w:val="none" w:sz="0" w:space="0" w:color="auto"/>
        <w:left w:val="none" w:sz="0" w:space="0" w:color="auto"/>
        <w:bottom w:val="none" w:sz="0" w:space="0" w:color="auto"/>
        <w:right w:val="none" w:sz="0" w:space="0" w:color="auto"/>
      </w:divBdr>
    </w:div>
    <w:div w:id="343827389">
      <w:bodyDiv w:val="1"/>
      <w:marLeft w:val="0"/>
      <w:marRight w:val="0"/>
      <w:marTop w:val="0"/>
      <w:marBottom w:val="0"/>
      <w:divBdr>
        <w:top w:val="none" w:sz="0" w:space="0" w:color="auto"/>
        <w:left w:val="none" w:sz="0" w:space="0" w:color="auto"/>
        <w:bottom w:val="none" w:sz="0" w:space="0" w:color="auto"/>
        <w:right w:val="none" w:sz="0" w:space="0" w:color="auto"/>
      </w:divBdr>
      <w:divsChild>
        <w:div w:id="169492004">
          <w:marLeft w:val="0"/>
          <w:marRight w:val="0"/>
          <w:marTop w:val="0"/>
          <w:marBottom w:val="0"/>
          <w:divBdr>
            <w:top w:val="none" w:sz="0" w:space="0" w:color="auto"/>
            <w:left w:val="none" w:sz="0" w:space="0" w:color="auto"/>
            <w:bottom w:val="none" w:sz="0" w:space="0" w:color="auto"/>
            <w:right w:val="none" w:sz="0" w:space="0" w:color="auto"/>
          </w:divBdr>
          <w:divsChild>
            <w:div w:id="24912345">
              <w:marLeft w:val="0"/>
              <w:marRight w:val="0"/>
              <w:marTop w:val="0"/>
              <w:marBottom w:val="0"/>
              <w:divBdr>
                <w:top w:val="none" w:sz="0" w:space="0" w:color="auto"/>
                <w:left w:val="none" w:sz="0" w:space="0" w:color="auto"/>
                <w:bottom w:val="none" w:sz="0" w:space="0" w:color="auto"/>
                <w:right w:val="none" w:sz="0" w:space="0" w:color="auto"/>
              </w:divBdr>
              <w:divsChild>
                <w:div w:id="1074158715">
                  <w:marLeft w:val="0"/>
                  <w:marRight w:val="0"/>
                  <w:marTop w:val="0"/>
                  <w:marBottom w:val="0"/>
                  <w:divBdr>
                    <w:top w:val="none" w:sz="0" w:space="0" w:color="auto"/>
                    <w:left w:val="none" w:sz="0" w:space="0" w:color="auto"/>
                    <w:bottom w:val="none" w:sz="0" w:space="0" w:color="auto"/>
                    <w:right w:val="none" w:sz="0" w:space="0" w:color="auto"/>
                  </w:divBdr>
                  <w:divsChild>
                    <w:div w:id="1588807910">
                      <w:marLeft w:val="0"/>
                      <w:marRight w:val="0"/>
                      <w:marTop w:val="0"/>
                      <w:marBottom w:val="0"/>
                      <w:divBdr>
                        <w:top w:val="none" w:sz="0" w:space="0" w:color="auto"/>
                        <w:left w:val="none" w:sz="0" w:space="0" w:color="auto"/>
                        <w:bottom w:val="none" w:sz="0" w:space="0" w:color="auto"/>
                        <w:right w:val="none" w:sz="0" w:space="0" w:color="auto"/>
                      </w:divBdr>
                      <w:divsChild>
                        <w:div w:id="1095983630">
                          <w:marLeft w:val="0"/>
                          <w:marRight w:val="0"/>
                          <w:marTop w:val="0"/>
                          <w:marBottom w:val="0"/>
                          <w:divBdr>
                            <w:top w:val="none" w:sz="0" w:space="0" w:color="auto"/>
                            <w:left w:val="none" w:sz="0" w:space="0" w:color="auto"/>
                            <w:bottom w:val="none" w:sz="0" w:space="0" w:color="auto"/>
                            <w:right w:val="none" w:sz="0" w:space="0" w:color="auto"/>
                          </w:divBdr>
                          <w:divsChild>
                            <w:div w:id="6561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365528">
      <w:bodyDiv w:val="1"/>
      <w:marLeft w:val="0"/>
      <w:marRight w:val="0"/>
      <w:marTop w:val="0"/>
      <w:marBottom w:val="0"/>
      <w:divBdr>
        <w:top w:val="none" w:sz="0" w:space="0" w:color="auto"/>
        <w:left w:val="none" w:sz="0" w:space="0" w:color="auto"/>
        <w:bottom w:val="none" w:sz="0" w:space="0" w:color="auto"/>
        <w:right w:val="none" w:sz="0" w:space="0" w:color="auto"/>
      </w:divBdr>
    </w:div>
    <w:div w:id="722021428">
      <w:bodyDiv w:val="1"/>
      <w:marLeft w:val="0"/>
      <w:marRight w:val="0"/>
      <w:marTop w:val="0"/>
      <w:marBottom w:val="0"/>
      <w:divBdr>
        <w:top w:val="none" w:sz="0" w:space="0" w:color="auto"/>
        <w:left w:val="none" w:sz="0" w:space="0" w:color="auto"/>
        <w:bottom w:val="none" w:sz="0" w:space="0" w:color="auto"/>
        <w:right w:val="none" w:sz="0" w:space="0" w:color="auto"/>
      </w:divBdr>
    </w:div>
    <w:div w:id="1332568505">
      <w:bodyDiv w:val="1"/>
      <w:marLeft w:val="0"/>
      <w:marRight w:val="0"/>
      <w:marTop w:val="0"/>
      <w:marBottom w:val="0"/>
      <w:divBdr>
        <w:top w:val="none" w:sz="0" w:space="0" w:color="auto"/>
        <w:left w:val="none" w:sz="0" w:space="0" w:color="auto"/>
        <w:bottom w:val="none" w:sz="0" w:space="0" w:color="auto"/>
        <w:right w:val="none" w:sz="0" w:space="0" w:color="auto"/>
      </w:divBdr>
    </w:div>
    <w:div w:id="165996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Bilal Akhter</cp:lastModifiedBy>
  <cp:revision>8</cp:revision>
  <dcterms:created xsi:type="dcterms:W3CDTF">2024-07-11T19:00:00Z</dcterms:created>
  <dcterms:modified xsi:type="dcterms:W3CDTF">2024-07-13T07:57:00Z</dcterms:modified>
</cp:coreProperties>
</file>