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40" w:lineRule="auto"/>
        <w:jc w:val="center"/>
      </w:pPr>
      <w:r>
        <w:rPr>
          <w:rFonts w:ascii="Times New Roman" w:hAnsi="Times New Roman"/>
          <w:b/>
          <w:i w:val="0"/>
          <w:color w:val="000000"/>
          <w:sz w:val="27"/>
        </w:rPr>
        <w:t>Design and Development of a Unified Web-Based Quality Evaluation Platform for Mobile Applications through Automated Functional and Non-Functional Test Result Aggregation and Visualization</w:t>
      </w:r>
    </w:p>
    <w:p>
      <w:pPr>
        <w:spacing w:before="0" w:after="60" w:line="240" w:lineRule="auto"/>
        <w:jc w:val="center"/>
      </w:pPr>
      <w:r>
        <w:rPr>
          <w:rFonts w:ascii="Times New Roman" w:hAnsi="Times New Roman"/>
          <w:b/>
          <w:i w:val="0"/>
          <w:color w:val="000000"/>
          <w:sz w:val="17"/>
        </w:rPr>
        <w:t>Alankarage Jasmi Pavithra*, P. Abeyrathne, and M. Shafraz</w:t>
        <w:br/>
      </w:r>
      <w:r>
        <w:rPr>
          <w:rFonts w:ascii="Times New Roman" w:hAnsi="Times New Roman"/>
          <w:b w:val="0"/>
          <w:i w:val="0"/>
          <w:color w:val="000000"/>
          <w:sz w:val="15"/>
        </w:rPr>
        <w:t>Faculty of Computing, NSBM Green University, Homagama, Sri Lanka</w:t>
        <w:br/>
      </w:r>
      <w:r>
        <w:rPr>
          <w:rFonts w:ascii="Times New Roman" w:hAnsi="Times New Roman"/>
          <w:b w:val="0"/>
          <w:i/>
          <w:color w:val="000000"/>
          <w:sz w:val="15"/>
        </w:rPr>
        <w:t>Corresponding Author E-mail: jasmi.p@nsbm.ac.lk</w:t>
      </w:r>
    </w:p>
    <w:p>
      <w:pPr>
        <w:sectPr>
          <w:headerReference w:type="default" r:id="rId9"/>
          <w:footerReference w:type="default" r:id="rId10"/>
          <w:pgSz w:w="11909" w:h="16834"/>
          <w:pgMar w:top="504" w:right="504" w:bottom="576" w:left="504" w:header="720" w:footer="720" w:gutter="0"/>
          <w:cols w:space="720"/>
          <w:docGrid w:linePitch="360"/>
          <w:cols w:num="1"/>
        </w:sectPr>
      </w:pPr>
    </w:p>
    <w:p>
      <w:pPr>
        <w:spacing w:before="20" w:after="30" w:line="206" w:lineRule="auto"/>
        <w:jc w:val="both"/>
      </w:pPr>
      <w:r>
        <w:rPr>
          <w:rFonts w:ascii="Times New Roman" w:hAnsi="Times New Roman"/>
          <w:b/>
          <w:i/>
          <w:color w:val="000000"/>
          <w:sz w:val="13"/>
        </w:rPr>
        <w:t xml:space="preserve">Abstract— </w:t>
      </w:r>
      <w:r>
        <w:rPr>
          <w:rFonts w:ascii="Times New Roman" w:hAnsi="Times New Roman"/>
          <w:b w:val="0"/>
          <w:i w:val="0"/>
          <w:color w:val="000000"/>
          <w:sz w:val="13"/>
        </w:rPr>
        <w:t>Evaluating the true release-readiness of modern mobile applications necessitates simultaneous and rigorous verification across functional correctness, performance efficiency, and robust security domains. While automated testing tools generate critical diagnostic telemetry, their native outputs are fundamentally isolated in heterogeneous syntactic formats—ranging from deeply nested JUnit XML trees to tabular CSVs and complex MobSF JSON schemas. This severe fragmentation creates isolated operational silos, resulting in high triage latency for engineering teams and establishing a critical communication gap between technical developers and non-technical Agile stakeholders (e.g., project managers, product owners). To address this structural and operational inefficiency, this research proposes a full-stack, decoupled Unified Quality Evaluation Platform built on the modern Node.js and React web ecosystems. The developed system utilizes REST API webhooks to asynchronously ingest, parse, and normalize runtime artifacts from disparate tools (Appium, Apache JMeter, MobSF) into a centralized, scalable JSON document schema. Furthermore, it mathematically computes a weighted Unified Quality Score and algorithmically maps individual test failures directly to Git Version Control metadata (commit hashes and authors) to establish exact root-cause traceability. Evaluated through the Design Science Research (DSR) methodology, backend performance profiling demonstrated the Node.js stream-parser's exceptional capacity to process multi-megabyte concurrent payload injections with a 0% data loss rate and near-instantaneous latency. Frontend user acceptance testing with active Agile practitioners yielded an aggregate System Usability Scale (SUS) score of 84.5 ('Excellent'), empirically validating that role-tailored visual analytics significantly reduce cognitive load, accelerate defect triage by eliminating manual log-hunting, and empower data-driven deployment decisions for modern continuous DevOps teams.</w:t>
      </w:r>
    </w:p>
    <w:p>
      <w:pPr>
        <w:spacing w:before="20" w:after="60" w:line="206" w:lineRule="auto"/>
        <w:jc w:val="both"/>
      </w:pPr>
      <w:r>
        <w:rPr>
          <w:rFonts w:ascii="Times New Roman" w:hAnsi="Times New Roman"/>
          <w:b/>
          <w:i/>
          <w:color w:val="000000"/>
          <w:sz w:val="13"/>
        </w:rPr>
        <w:t xml:space="preserve">Keywords— </w:t>
      </w:r>
      <w:r>
        <w:rPr>
          <w:rFonts w:ascii="Times New Roman" w:hAnsi="Times New Roman"/>
          <w:b w:val="0"/>
          <w:i/>
          <w:color w:val="000000"/>
          <w:sz w:val="13"/>
        </w:rPr>
        <w:t>Mobile App Testing, Continuous Integration (CI/CD), Software Quality Assurance, Visual Analytics, Log Parsing, Agile DevOps, Defect Traceability, System Usability Scale.</w:t>
      </w:r>
    </w:p>
    <w:p>
      <w:pPr>
        <w:keepNext/>
        <w:spacing w:before="70" w:after="20"/>
        <w:jc w:val="center"/>
      </w:pPr>
      <w:r>
        <w:rPr>
          <w:rFonts w:ascii="Times New Roman" w:hAnsi="Times New Roman"/>
          <w:b/>
          <w:i w:val="0"/>
          <w:color w:val="000000"/>
          <w:sz w:val="15"/>
        </w:rPr>
        <w:t>I. INTRODUCTION</w:t>
      </w:r>
    </w:p>
    <w:p>
      <w:pPr>
        <w:keepNext/>
        <w:spacing w:before="50" w:after="20"/>
        <w:jc w:val="left"/>
      </w:pPr>
      <w:r>
        <w:rPr>
          <w:rFonts w:ascii="Times New Roman" w:hAnsi="Times New Roman"/>
          <w:b/>
          <w:i/>
          <w:color w:val="000000"/>
          <w:sz w:val="14"/>
        </w:rPr>
        <w:t>A. Background of the Study: The Ubiquity of Mobile Applications</w:t>
      </w:r>
    </w:p>
    <w:p>
      <w:pPr>
        <w:spacing w:before="0" w:after="20" w:line="206" w:lineRule="auto"/>
        <w:ind w:firstLine="115"/>
        <w:jc w:val="both"/>
      </w:pPr>
      <w:r>
        <w:rPr>
          <w:rFonts w:ascii="Times New Roman" w:hAnsi="Times New Roman"/>
          <w:b w:val="0"/>
          <w:i w:val="0"/>
          <w:color w:val="000000"/>
          <w:sz w:val="13"/>
        </w:rPr>
        <w:t>In the rapidly expanding and highly interconnected modern digital economy, mobile applications have fundamentally transcended their initial, rudimentary role as supplementary or secondary digital channels. Today, they serve as the primary, mission-critical engines driving global finance, comprehensive healthcare systems, massive global e-commerce platforms, and daily internal enterprise operations. The unprecedented proliferation of smartphone technology and ubiquitous broadband internet connectivity has created a highly competitive, globalized marketplace where end-users wield absolute power in dictating the ultimate standards of software quality.</w:t>
      </w:r>
    </w:p>
    <w:p>
      <w:pPr>
        <w:spacing w:before="0" w:after="20" w:line="206" w:lineRule="auto"/>
        <w:ind w:firstLine="115"/>
        <w:jc w:val="both"/>
      </w:pPr>
      <w:r>
        <w:rPr>
          <w:rFonts w:ascii="Times New Roman" w:hAnsi="Times New Roman"/>
          <w:b w:val="0"/>
          <w:i w:val="0"/>
          <w:color w:val="000000"/>
          <w:sz w:val="13"/>
        </w:rPr>
        <w:t>Modern consumers now operate with an absolute zero-tolerance policy for software defects. A single unresponsive interactive button, a three-second network latency delay during a financial transaction, or a heavily obfuscated data vulnerability resulting in a data breach can cost a modern enterprise millions of dollars in lost revenue, trigger severe legal penalties under frameworks like GDPR, and permanently damage a company's hard-earned brand reputation. Users inherently demand flawless functional correctness, lightning-fast responsiveness under fluctuating network conditions, and absolute data security from the exact moment an application is launched on their device. With this rapid adoption comes heavily heightened user expectations for seamless experiences, visually appealing interfaces, and uninterrupted functionality across thousands of different device permutations, screen sizes, and operating system versions [1].</w:t>
      </w:r>
    </w:p>
    <w:p>
      <w:pPr>
        <w:keepNext/>
        <w:spacing w:before="50" w:after="20"/>
        <w:jc w:val="left"/>
      </w:pPr>
      <w:r>
        <w:rPr>
          <w:rFonts w:ascii="Times New Roman" w:hAnsi="Times New Roman"/>
          <w:b/>
          <w:i/>
          <w:color w:val="000000"/>
          <w:sz w:val="14"/>
        </w:rPr>
        <w:t>B. The Paradigm Shift to Agile and CI/CD Pipelines</w:t>
      </w:r>
    </w:p>
    <w:p>
      <w:pPr>
        <w:spacing w:before="0" w:after="20" w:line="206" w:lineRule="auto"/>
        <w:ind w:firstLine="115"/>
        <w:jc w:val="both"/>
      </w:pPr>
      <w:r>
        <w:rPr>
          <w:rFonts w:ascii="Times New Roman" w:hAnsi="Times New Roman"/>
          <w:b w:val="0"/>
          <w:i w:val="0"/>
          <w:color w:val="000000"/>
          <w:sz w:val="13"/>
        </w:rPr>
        <w:t>To survive in this highly unforgiving market and effectively meet these escalating consumer demands, software development teams have been forced to completely dismantle traditional, slow-moving, and monolithic software development methodologies, such as the Waterfall model. The industry has broadly adopted Agile development methodologies and highly automated Continuous Integration/Continuous Deployment (CI/CD) pipelines. This profound architectural and cultural shift forces engineering teams to write, compile, and push complex code updates on a weekly, daily, or even hourly basis.</w:t>
      </w:r>
    </w:p>
    <w:p>
      <w:pPr>
        <w:spacing w:before="0" w:after="20" w:line="206" w:lineRule="auto"/>
        <w:ind w:firstLine="115"/>
        <w:jc w:val="both"/>
      </w:pPr>
      <w:r>
        <w:rPr>
          <w:rFonts w:ascii="Times New Roman" w:hAnsi="Times New Roman"/>
          <w:b w:val="0"/>
          <w:i w:val="0"/>
          <w:color w:val="000000"/>
          <w:sz w:val="13"/>
        </w:rPr>
        <w:t>Within these highly compressed and rapid development lifecycles, traditional manual software testing has reached its absolute breaking point. Relying on human QA testers to manually click through hundreds of mobile screens, input mock data, and visually verify functionality before every single deployment is inherently too slow, massively labor-intensive, and fundamentally prone to human error. Manual testing simply cannot keep pace with the sheer velocity of modern Agile sprints. Consequently, Software Quality Assurance (SQA) must transform from an isolated, late-stage manual phase into an automated, continuous, and multi-dimensional validation process embedded directly within the deployment pipeline itself [2].</w:t>
      </w:r>
    </w:p>
    <w:p>
      <w:pPr>
        <w:keepNext/>
        <w:spacing w:before="50" w:after="20"/>
        <w:jc w:val="left"/>
      </w:pPr>
      <w:r>
        <w:rPr>
          <w:rFonts w:ascii="Times New Roman" w:hAnsi="Times New Roman"/>
          <w:b/>
          <w:i/>
          <w:color w:val="000000"/>
          <w:sz w:val="14"/>
        </w:rPr>
        <w:t>C. The Complexity of Multi-Dimensional Mobile Quality Assurance</w:t>
      </w:r>
    </w:p>
    <w:p>
      <w:pPr>
        <w:spacing w:before="0" w:after="20" w:line="206" w:lineRule="auto"/>
        <w:ind w:firstLine="115"/>
        <w:jc w:val="both"/>
      </w:pPr>
      <w:r>
        <w:rPr>
          <w:rFonts w:ascii="Times New Roman" w:hAnsi="Times New Roman"/>
          <w:b w:val="0"/>
          <w:i w:val="0"/>
          <w:color w:val="000000"/>
          <w:sz w:val="13"/>
        </w:rPr>
        <w:t>Evaluating the true quality and absolute release-readiness of modern mobile applications is not a singular, easily defined task; it is a highly complex engineering challenge that requires simultaneous, automated verification across several distinct technical domains:</w:t>
      </w:r>
    </w:p>
    <w:p>
      <w:pPr>
        <w:spacing w:before="0" w:after="20" w:line="206" w:lineRule="auto"/>
        <w:ind w:firstLine="115"/>
        <w:jc w:val="both"/>
      </w:pPr>
      <w:r>
        <w:rPr>
          <w:rFonts w:ascii="Times New Roman" w:hAnsi="Times New Roman"/>
          <w:b/>
          <w:i w:val="0"/>
          <w:color w:val="000000"/>
          <w:sz w:val="13"/>
        </w:rPr>
        <w:t xml:space="preserve">Functional Correctness and UI Verification: </w:t>
      </w:r>
      <w:r>
        <w:rPr>
          <w:rFonts w:ascii="Times New Roman" w:hAnsi="Times New Roman"/>
          <w:b w:val="0"/>
          <w:i w:val="0"/>
          <w:color w:val="000000"/>
          <w:sz w:val="13"/>
        </w:rPr>
        <w:t>The first and most visible domain is ensuring the application behaves exactly as intended from a user's perspective. Functional and Graphical User Interface (GUI) testing frameworks, such as Appium, UIAutomator, and Espresso, are deployed to programmatically mimic human interactions. These tools run scripts that perform actions such as swiping, tapping, typing, and validating state transitions to detect regression anomalies, broken visual links, and structural defects within the Document Object Model (DOM) of the mobile view.</w:t>
      </w:r>
    </w:p>
    <w:p>
      <w:pPr>
        <w:spacing w:before="0" w:after="20" w:line="206" w:lineRule="auto"/>
        <w:ind w:firstLine="115"/>
        <w:jc w:val="both"/>
      </w:pPr>
      <w:r>
        <w:rPr>
          <w:rFonts w:ascii="Times New Roman" w:hAnsi="Times New Roman"/>
          <w:b/>
          <w:i w:val="0"/>
          <w:color w:val="000000"/>
          <w:sz w:val="13"/>
        </w:rPr>
        <w:t xml:space="preserve">Performance and Resource Utilization: </w:t>
      </w:r>
      <w:r>
        <w:rPr>
          <w:rFonts w:ascii="Times New Roman" w:hAnsi="Times New Roman"/>
          <w:b w:val="0"/>
          <w:i w:val="0"/>
          <w:color w:val="000000"/>
          <w:sz w:val="13"/>
        </w:rPr>
        <w:t>Beyond basic functional correctness, non-functional criteria such as system performance and hardware resource utilization directly dictate application retention rates and user satisfaction. Mobile applications face unique operational constraints compared to traditional desktop software. They must execute smoothly under fluctuating 3G/4G/5G network connectivity, restricted battery life, varying multi-core CPU capabilities, and severely limited memory capacities. Consequently, performance testing tools, such as Apache JMeter, must be actively utilized to simulate heavy concurrent workloads, API request bottlenecks, and memory leaks before the application reaches the production environment [5]. These tools output highly detailed tabular CSV or JSON data detailing average response times and transaction throughput.</w:t>
      </w:r>
    </w:p>
    <w:p>
      <w:pPr>
        <w:spacing w:before="0" w:after="20" w:line="206" w:lineRule="auto"/>
        <w:ind w:firstLine="115"/>
        <w:jc w:val="both"/>
      </w:pPr>
      <w:r>
        <w:rPr>
          <w:rFonts w:ascii="Times New Roman" w:hAnsi="Times New Roman"/>
          <w:b/>
          <w:i w:val="0"/>
          <w:color w:val="000000"/>
          <w:sz w:val="13"/>
        </w:rPr>
        <w:t xml:space="preserve">Security and Vulnerability Validation: </w:t>
      </w:r>
      <w:r>
        <w:rPr>
          <w:rFonts w:ascii="Times New Roman" w:hAnsi="Times New Roman"/>
          <w:b w:val="0"/>
          <w:i w:val="0"/>
          <w:color w:val="000000"/>
          <w:sz w:val="13"/>
        </w:rPr>
        <w:t>The modern threat landscape requires integrating strict security validation tools directly within the CI/CD pipeline. Automated static and dynamic security scanners, such as the Mobile Security Framework (MobSF), are critical for scanning compiled binary artifacts (APK/IPA files) and runtime environments for cryptographic vulnerabilities, hardcoded secrets, misconfigured intents, and massive data leaks. These scanners produce extensive JSON reports detailing vulnerabilities by severity (High, Medium, Low).</w:t>
      </w:r>
    </w:p>
    <w:p>
      <w:pPr>
        <w:keepNext/>
        <w:spacing w:before="50" w:after="20"/>
        <w:jc w:val="left"/>
      </w:pPr>
      <w:r>
        <w:rPr>
          <w:rFonts w:ascii="Times New Roman" w:hAnsi="Times New Roman"/>
          <w:b/>
          <w:i/>
          <w:color w:val="000000"/>
          <w:sz w:val="14"/>
        </w:rPr>
        <w:t>D. Problem Statement: The Crisis of Fragmented Telemetry</w:t>
      </w:r>
    </w:p>
    <w:p>
      <w:pPr>
        <w:spacing w:before="0" w:after="20" w:line="206" w:lineRule="auto"/>
        <w:ind w:firstLine="115"/>
        <w:jc w:val="both"/>
      </w:pPr>
      <w:r>
        <w:rPr>
          <w:rFonts w:ascii="Times New Roman" w:hAnsi="Times New Roman"/>
          <w:b w:val="0"/>
          <w:i w:val="0"/>
          <w:color w:val="000000"/>
          <w:sz w:val="13"/>
        </w:rPr>
        <w:t>While individual automated tools in the functional, performance, and security dimensions successfully generate vital diagnostic telemetry, a major architectural problem persists: their native execution reports are fundamentally isolated from one another. Functional tools output XML UI errors, performance tools output CSV load graphs, and security tools output JSON vulnerability lists, all housed in completely separate CI/CD build servers, local developer directories, or cloud storage buckets. This extreme fragmentation creates a severe operational silo, establishing a significant technological gap in how multi-dimensional mobile application quality is tracked, aggregated, correlated, and visualized for software engineering stakeholders.</w:t>
      </w:r>
    </w:p>
    <w:p>
      <w:pPr>
        <w:spacing w:before="0" w:after="20" w:line="206" w:lineRule="auto"/>
        <w:ind w:firstLine="115"/>
        <w:jc w:val="both"/>
      </w:pPr>
      <w:r>
        <w:rPr>
          <w:rFonts w:ascii="Times New Roman" w:hAnsi="Times New Roman"/>
          <w:b w:val="0"/>
          <w:i w:val="0"/>
          <w:color w:val="000000"/>
          <w:sz w:val="13"/>
        </w:rPr>
        <w:t>This operational limitation results in three distinct structural problems within Agile development environments:</w:t>
      </w:r>
    </w:p>
    <w:p>
      <w:pPr>
        <w:spacing w:before="0" w:after="20" w:line="206" w:lineRule="auto"/>
        <w:ind w:firstLine="115"/>
        <w:jc w:val="both"/>
      </w:pPr>
      <w:r>
        <w:rPr>
          <w:rFonts w:ascii="Times New Roman" w:hAnsi="Times New Roman"/>
          <w:b/>
          <w:i w:val="0"/>
          <w:color w:val="000000"/>
          <w:sz w:val="13"/>
        </w:rPr>
        <w:t xml:space="preserve">Syntactic and Semantic Heterogeneity: </w:t>
      </w:r>
      <w:r>
        <w:rPr>
          <w:rFonts w:ascii="Times New Roman" w:hAnsi="Times New Roman"/>
          <w:b w:val="0"/>
          <w:i w:val="0"/>
          <w:color w:val="000000"/>
          <w:sz w:val="13"/>
        </w:rPr>
        <w:t>Automated mobile testing tools emit diagnostic telemetry in structurally divergent semantic formats. Currently, there is a complete lack of a standardized middleware parsing layer capable of programmatically ingesting, mapping, and normalizing these multi-format files into a single, cohesive document database without causing memory exhaustion.</w:t>
      </w:r>
    </w:p>
    <w:p>
      <w:pPr>
        <w:spacing w:before="0" w:after="20" w:line="206" w:lineRule="auto"/>
        <w:ind w:firstLine="115"/>
        <w:jc w:val="both"/>
      </w:pPr>
      <w:r>
        <w:rPr>
          <w:rFonts w:ascii="Times New Roman" w:hAnsi="Times New Roman"/>
          <w:b/>
          <w:i w:val="0"/>
          <w:color w:val="000000"/>
          <w:sz w:val="13"/>
        </w:rPr>
        <w:t xml:space="preserve">High Analytical Friction and Triage Latency: </w:t>
      </w:r>
      <w:r>
        <w:rPr>
          <w:rFonts w:ascii="Times New Roman" w:hAnsi="Times New Roman"/>
          <w:b w:val="0"/>
          <w:i w:val="0"/>
          <w:color w:val="000000"/>
          <w:sz w:val="13"/>
        </w:rPr>
        <w:t>Because quality reports are scattered across distinct Jenkins build servers and local QA directories, Quality Engineers (QEs) must manually gather, download, unzip, and correlate disparate logs. Analyzing large-scale regression testing results manually is a highly labor-intensive process that significantly delays the defect detection and resolution loop [3]. Furthermore, this disconnected approach creates a severe version control traceability gap. When a test fails in a fast-paced CI/CD pipeline, engineering managers struggle immensely to link the failed XML test back to a specific developer's Git commit hash because the raw execution logs are entirely disconnected from the Version Control System (VCS).</w:t>
      </w:r>
    </w:p>
    <w:p>
      <w:pPr>
        <w:spacing w:before="0" w:after="20" w:line="206" w:lineRule="auto"/>
        <w:ind w:firstLine="115"/>
        <w:jc w:val="both"/>
      </w:pPr>
      <w:r>
        <w:rPr>
          <w:rFonts w:ascii="Times New Roman" w:hAnsi="Times New Roman"/>
          <w:b/>
          <w:i w:val="0"/>
          <w:color w:val="000000"/>
          <w:sz w:val="13"/>
        </w:rPr>
        <w:t xml:space="preserve">The Stakeholder Information Gap: </w:t>
      </w:r>
      <w:r>
        <w:rPr>
          <w:rFonts w:ascii="Times New Roman" w:hAnsi="Times New Roman"/>
          <w:b w:val="0"/>
          <w:i w:val="0"/>
          <w:color w:val="000000"/>
          <w:sz w:val="13"/>
        </w:rPr>
        <w:t>Existing reporting modules embedded within default CI/CD engines (like Jenkins, TravisCI, or GitLab CI) provide basic binary metrics (Pass/Fail) but fundamentally fail to convey context-specific product health tailored to different organizational roles. Non-technical stakeholders, such as product owners and release managers, cannot easily interpret an XML stack trace or a CSV performance dump. Without an abstract, real-time web-based visualization dashboard that seamlessly translates fragmented technical metrics into clear, role-tailored risk indicators, stakeholders struggle to make objective, data-driven 'Go/No-Go' release decisions.</w:t>
      </w:r>
    </w:p>
    <w:p>
      <w:pPr>
        <w:keepNext/>
        <w:spacing w:before="50" w:after="20"/>
        <w:jc w:val="left"/>
      </w:pPr>
      <w:r>
        <w:rPr>
          <w:rFonts w:ascii="Times New Roman" w:hAnsi="Times New Roman"/>
          <w:b/>
          <w:i/>
          <w:color w:val="000000"/>
          <w:sz w:val="14"/>
        </w:rPr>
        <w:t>E. Research Aim and Objectives</w:t>
      </w:r>
    </w:p>
    <w:p>
      <w:pPr>
        <w:spacing w:before="0" w:after="20" w:line="206" w:lineRule="auto"/>
        <w:ind w:firstLine="115"/>
        <w:jc w:val="both"/>
      </w:pPr>
      <w:r>
        <w:rPr>
          <w:rFonts w:ascii="Times New Roman" w:hAnsi="Times New Roman"/>
          <w:b w:val="0"/>
          <w:i w:val="0"/>
          <w:color w:val="000000"/>
          <w:sz w:val="13"/>
        </w:rPr>
        <w:t>The primary aim of this research is to design, engineer, and empirically evaluate a unified, full-stack web-based quality evaluation platform (utilizing React and Node.js) that automates the ingestion, parsing, and normalization of heterogeneous mobile application test reports. The specific objectives are defined as follows: (1) To exhaustively analyze the architectural output schemas of Appium (XML), JMeter (CSV), and MobSF (JSON). (2) To engineer robust, memory-efficient custom Node.js parsing algorithms capable of extracting cross-cutting quality metrics and Git version control metadata directly from fragmented execution payloads. (3) To design a standardized, highly extensible JSON document schema capable of normalizing heterogeneous artifacts without any data loss or semantic degradation. (4) To develop a functional full-stack web platform composed of a REST API ingestion webhook mechanism and a highly responsive React.js visualization dashboard featuring distinct, role-tailored views. (5) To rigorously evaluate the platform's backend processing efficiency under heavy loads and evaluate frontend human usability using real-world testing scenarios and the System Usability Scale (SUS).</w:t>
      </w:r>
    </w:p>
    <w:p>
      <w:pPr>
        <w:keepNext/>
        <w:spacing w:before="50" w:after="20"/>
        <w:jc w:val="left"/>
      </w:pPr>
      <w:r>
        <w:rPr>
          <w:rFonts w:ascii="Times New Roman" w:hAnsi="Times New Roman"/>
          <w:b/>
          <w:i/>
          <w:color w:val="000000"/>
          <w:sz w:val="14"/>
        </w:rPr>
        <w:t>F. Significance of the Study</w:t>
      </w:r>
    </w:p>
    <w:p>
      <w:pPr>
        <w:spacing w:before="0" w:after="20" w:line="206" w:lineRule="auto"/>
        <w:ind w:firstLine="115"/>
        <w:jc w:val="both"/>
      </w:pPr>
      <w:r>
        <w:rPr>
          <w:rFonts w:ascii="Times New Roman" w:hAnsi="Times New Roman"/>
          <w:b w:val="0"/>
          <w:i w:val="0"/>
          <w:color w:val="000000"/>
          <w:sz w:val="13"/>
        </w:rPr>
        <w:t>By introducing Stakeholder Persona Views, the platform dynamically addresses the unique pain points of multiple operational groups simultaneously. For Quality Assurance Engineers, it unlocks automated CI/CD webhooks, entirely eliminating the tedium of manual log compilation. For Mobile Developers, it unlocks deep XML stack traces mathematically mapped directly to Git Commit Hashes, drastically reducing bug triage latency and contextual switching. For Project Managers, Product Owners, and Clients, it abstracts deep technical clutter, focusing entirely on a centralized, mathematically sound Unified Quality Score to facilitate objective, data-driven deployment decisions. Ultimately, this research transforms raw, disjointed CI/CD execution data into actionable, role-based business intelligence.</w:t>
      </w:r>
    </w:p>
    <w:p>
      <w:pPr>
        <w:keepNext/>
        <w:spacing w:before="70" w:after="20"/>
        <w:jc w:val="center"/>
      </w:pPr>
      <w:r>
        <w:rPr>
          <w:rFonts w:ascii="Times New Roman" w:hAnsi="Times New Roman"/>
          <w:b/>
          <w:i w:val="0"/>
          <w:color w:val="000000"/>
          <w:sz w:val="15"/>
        </w:rPr>
        <w:t>II. LITERATURE REVIEW</w:t>
      </w:r>
    </w:p>
    <w:p>
      <w:pPr>
        <w:spacing w:before="0" w:after="20" w:line="206" w:lineRule="auto"/>
        <w:ind w:firstLine="115"/>
        <w:jc w:val="both"/>
      </w:pPr>
      <w:r>
        <w:rPr>
          <w:rFonts w:ascii="Times New Roman" w:hAnsi="Times New Roman"/>
          <w:b w:val="0"/>
          <w:i w:val="0"/>
          <w:color w:val="000000"/>
          <w:sz w:val="13"/>
        </w:rPr>
        <w:t>A robust understanding of the current limitations in software testing requires a critical evaluation of existing academic literature, industry frameworks, and technological paradigms surrounding mobile application testing, log parsing, and visual analytics.</w:t>
      </w:r>
    </w:p>
    <w:p>
      <w:pPr>
        <w:keepNext/>
        <w:spacing w:before="50" w:after="20"/>
        <w:jc w:val="left"/>
      </w:pPr>
      <w:r>
        <w:rPr>
          <w:rFonts w:ascii="Times New Roman" w:hAnsi="Times New Roman"/>
          <w:b/>
          <w:i/>
          <w:color w:val="000000"/>
          <w:sz w:val="14"/>
        </w:rPr>
        <w:t>A. The Imperative of Mobile Test Automation Frameworks</w:t>
      </w:r>
    </w:p>
    <w:p>
      <w:pPr>
        <w:spacing w:before="0" w:after="20" w:line="206" w:lineRule="auto"/>
        <w:ind w:firstLine="115"/>
        <w:jc w:val="both"/>
      </w:pPr>
      <w:r>
        <w:rPr>
          <w:rFonts w:ascii="Times New Roman" w:hAnsi="Times New Roman"/>
          <w:b w:val="0"/>
          <w:i w:val="0"/>
          <w:color w:val="000000"/>
          <w:sz w:val="13"/>
        </w:rPr>
        <w:t>The mobile application development domain is uniquely characterized by intense device fragmentation—the existence of thousands of different hardware configurations, screen densities, custom OS overlays (e.g., Samsung One UI, Xiaomi OneUI), and native hardware components. According to Berihun et al. [1], automated testing frameworks have evolved from a luxury into an absolute engineering necessity to manage this fragmentation. Evaluating a modern mobile application requires a holistic, multi-faceted approach encompassing functional testing for GUI correctness [4], performance testing for system responsiveness [5], and static/dynamic security scanning.</w:t>
      </w:r>
    </w:p>
    <w:p>
      <w:pPr>
        <w:spacing w:before="0" w:after="20" w:line="206" w:lineRule="auto"/>
        <w:ind w:firstLine="115"/>
        <w:jc w:val="both"/>
      </w:pPr>
      <w:r>
        <w:rPr>
          <w:rFonts w:ascii="Times New Roman" w:hAnsi="Times New Roman"/>
          <w:b w:val="0"/>
          <w:i w:val="0"/>
          <w:color w:val="000000"/>
          <w:sz w:val="13"/>
        </w:rPr>
        <w:t>The software industry relies heavily on script-based automation frameworks for GUI testing, primarily Appium. Appium's high suitability for Agile environments stems from its cross-platform WebDriver capabilities, allowing a single script to target both iOS and Android natively [4]. Conversely, tools like Apache JMeter are heavily utilized to simulate massive concurrent network loads and pinpoint CPU or database bottlenecks [5]. Furthermore, Cruz and Abreu [6] highlight that performance optimization is a critical non-functional requirement for user retention, as energy-draining or laggy applications are rapidly uninstalled by consumers.</w:t>
      </w:r>
    </w:p>
    <w:p>
      <w:pPr>
        <w:keepNext/>
        <w:spacing w:before="50" w:after="20"/>
        <w:jc w:val="left"/>
      </w:pPr>
      <w:r>
        <w:rPr>
          <w:rFonts w:ascii="Times New Roman" w:hAnsi="Times New Roman"/>
          <w:b/>
          <w:i/>
          <w:color w:val="000000"/>
          <w:sz w:val="14"/>
        </w:rPr>
        <w:t>B. The Artifact Problem, Test Fragility, and Triage Latency</w:t>
      </w:r>
    </w:p>
    <w:p>
      <w:pPr>
        <w:spacing w:before="0" w:after="20" w:line="206" w:lineRule="auto"/>
        <w:ind w:firstLine="115"/>
        <w:jc w:val="both"/>
      </w:pPr>
      <w:r>
        <w:rPr>
          <w:rFonts w:ascii="Times New Roman" w:hAnsi="Times New Roman"/>
          <w:b w:val="0"/>
          <w:i w:val="0"/>
          <w:color w:val="000000"/>
          <w:sz w:val="13"/>
        </w:rPr>
        <w:t>While Appium, JMeter, and MobSF are highly capable execution engines, existing literature proves they are highly unsuitable as standalone quality evaluation platforms. Coppola et al. [7] establish that scripted GUI frameworks suffer from severe test fragility. Mobile interfaces are inherently dynamic. Minor UI modifications—such as renaming a button ID or altering a React Native wrapper—cause automated tests to break unexpectedly, generating massive, cryptic XML error logs. When developers or stakeholders review these raw logs, they cannot easily discern if the application's core business logic is critically broken or if a test script locator is merely outdated.</w:t>
      </w:r>
    </w:p>
    <w:p>
      <w:pPr>
        <w:spacing w:before="0" w:after="20" w:line="206" w:lineRule="auto"/>
        <w:ind w:firstLine="115"/>
        <w:jc w:val="both"/>
      </w:pPr>
      <w:r>
        <w:rPr>
          <w:rFonts w:ascii="Times New Roman" w:hAnsi="Times New Roman"/>
          <w:b w:val="0"/>
          <w:i w:val="0"/>
          <w:color w:val="000000"/>
          <w:sz w:val="13"/>
        </w:rPr>
        <w:t>Furthermore, these tools operate in entirely isolated silos. A performance drop recorded in a JMeter CSV file is completely disconnected from a functional UI failure recorded simultaneously in an Appium XML log. This creates severe triage latency. Developers must manually sift through Jenkins console outputs, download raw CSVs, and attempt to piece together the health of a build. This lack of integration is precisely the operational bottleneck the proposed platform seeks to resolve.</w:t>
      </w:r>
    </w:p>
    <w:p>
      <w:pPr>
        <w:keepNext/>
        <w:spacing w:before="50" w:after="20"/>
        <w:jc w:val="left"/>
      </w:pPr>
      <w:r>
        <w:rPr>
          <w:rFonts w:ascii="Times New Roman" w:hAnsi="Times New Roman"/>
          <w:b/>
          <w:i/>
          <w:color w:val="000000"/>
          <w:sz w:val="14"/>
        </w:rPr>
        <w:t>C. Algorithmic Log Parsing Challenges and Traceability</w:t>
      </w:r>
    </w:p>
    <w:p>
      <w:pPr>
        <w:spacing w:before="0" w:after="20" w:line="206" w:lineRule="auto"/>
        <w:ind w:firstLine="115"/>
        <w:jc w:val="both"/>
      </w:pPr>
      <w:r>
        <w:rPr>
          <w:rFonts w:ascii="Times New Roman" w:hAnsi="Times New Roman"/>
          <w:b w:val="0"/>
          <w:i w:val="0"/>
          <w:color w:val="000000"/>
          <w:sz w:val="13"/>
        </w:rPr>
        <w:t>The extraction of meaningful, structured data from unstructured or semi-structured logs (XML, JSON, CSV) is a notoriously complex algorithmic challenge in software engineering. Traditional aggregator systems often use brittle Regular Expressions (Regex) to mine text logs for keywords like 'FAIL' or 'ERROR'. However, as comprehensively noted by Zhu et al. [8], Regex-based log parsers fail completely and silently when the underlying testing tool updates its log schema or text output format. An effective aggregator must transition away from simple string-scraping and utilize robust, structured parsing libraries (e.g., transforming Abstract Syntax Trees) to handle massive log files without causing server memory overflows.</w:t>
      </w:r>
    </w:p>
    <w:p>
      <w:pPr>
        <w:spacing w:before="0" w:after="20" w:line="206" w:lineRule="auto"/>
        <w:ind w:firstLine="115"/>
        <w:jc w:val="both"/>
      </w:pPr>
      <w:r>
        <w:rPr>
          <w:rFonts w:ascii="Times New Roman" w:hAnsi="Times New Roman"/>
          <w:b w:val="0"/>
          <w:i w:val="0"/>
          <w:color w:val="000000"/>
          <w:sz w:val="13"/>
        </w:rPr>
        <w:t>Additionally, Dong et al. [9] performed an algorithmic analysis of flaky test detection, proving that asynchronous events (like network delays or rendering lag) often cause GUI tests to fail randomly. Therefore, an aggregation platform cannot blindly trust raw failure logs; it must incorporate traceability algorithms that group test results by Git Commit Hashes. Mapping failures directly to the code commit that triggered the CI/CD pipeline run helps developers visually identify whether a test failure is a genuine regression caused by their recent code push or simply an intermittent, flaky infrastructure issue.</w:t>
      </w:r>
    </w:p>
    <w:p>
      <w:pPr>
        <w:keepNext/>
        <w:spacing w:before="50" w:after="20"/>
        <w:jc w:val="left"/>
      </w:pPr>
      <w:r>
        <w:rPr>
          <w:rFonts w:ascii="Times New Roman" w:hAnsi="Times New Roman"/>
          <w:b/>
          <w:i/>
          <w:color w:val="000000"/>
          <w:sz w:val="14"/>
        </w:rPr>
        <w:t>D. Visual Analytics and the Reduction of Cognitive Load</w:t>
      </w:r>
    </w:p>
    <w:p>
      <w:pPr>
        <w:spacing w:before="0" w:after="20" w:line="206" w:lineRule="auto"/>
        <w:ind w:firstLine="115"/>
        <w:jc w:val="both"/>
      </w:pPr>
      <w:r>
        <w:rPr>
          <w:rFonts w:ascii="Times New Roman" w:hAnsi="Times New Roman"/>
          <w:b w:val="0"/>
          <w:i w:val="0"/>
          <w:color w:val="000000"/>
          <w:sz w:val="13"/>
        </w:rPr>
        <w:t>Once data is successfully extracted and securely stored, it must be visually translated to reduce human cognitive load. Raw data is useless without context. Hammad et al. [10] proved through empirical studies that utilizing multiview visualization—displaying code elements alongside corresponding test results—significantly reduces developer comprehension time.</w:t>
      </w:r>
    </w:p>
    <w:p>
      <w:pPr>
        <w:spacing w:before="0" w:after="20" w:line="206" w:lineRule="auto"/>
        <w:ind w:firstLine="115"/>
        <w:jc w:val="both"/>
      </w:pPr>
      <w:r>
        <w:rPr>
          <w:rFonts w:ascii="Times New Roman" w:hAnsi="Times New Roman"/>
          <w:b w:val="0"/>
          <w:i w:val="0"/>
          <w:color w:val="000000"/>
          <w:sz w:val="13"/>
        </w:rPr>
        <w:t>Furthermore, Azonuche and Enyejo [11] discuss the absolute importance of real-time velocity data visualization dashboards in Agile projects to manage overarching risk. However, existing CI/CD tools like Jenkins or standard cloud providers provide only binary 'Pass/Fail' pipeline views, systematically stripping away deep diagnostic runtime metadata required by developers. Because existing market solutions focus entirely on either test execution isolation (e.g., BrowserStack) or static code analysis (e.g., SonarQube), there is a glaring absence of practical, open-schema frameworks that successfully merge multi-format mobile test artifacts programmatically. Table I synthesizes the core findings and critical limitations of the foundational literature, highlighting the specific research gap this project addresses.</w:t>
      </w:r>
    </w:p>
    <w:p>
      <w:pPr>
        <w:spacing w:before="40" w:after="20"/>
        <w:jc w:val="center"/>
      </w:pPr>
      <w:r>
        <w:rPr>
          <w:rFonts w:ascii="Times New Roman" w:hAnsi="Times New Roman"/>
          <w:b w:val="0"/>
          <w:i/>
          <w:color w:val="000000"/>
          <w:sz w:val="13"/>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180"/>
        <w:gridCol w:w="2180"/>
        <w:gridCol w:w="2180"/>
        <w:gridCol w:w="2180"/>
        <w:gridCol w:w="2180"/>
      </w:tblGrid>
      <w:tr>
        <w:trPr>
          <w:cantSplit/>
          <w:tblHeader/>
        </w:trPr>
        <w:tc>
          <w:tcPr>
            <w:tcW w:type="dxa" w:w="93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Author(s) &amp; Year</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Title / Focus Area</w:t>
            </w:r>
          </w:p>
        </w:tc>
        <w:tc>
          <w:tcPr>
            <w:tcW w:type="dxa" w:w="93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Core Methodology / Tech</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Key Findings / Strengths</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Critical Limitations (Research Gap)</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Berihun et al., 2023 [1]</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Automated Mobile Testing Frameworks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SLR of Appium, Espresso, UIAutomator</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Proves automated testing necessity due to intense device fragmentation.</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Fails to address how to handle massive volume of heterogeneous output logs.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Coppola et al., 2018 [7]</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Android GUI Test Maintenance</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Empirical study on GUI test scripts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Establishes GUI test fragility from minor UI locator updates.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Does not provide dashboard to trace breaks back to Git version control.</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Ramu, 2023 [5]</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Mobile Performance Testing</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Performance load testing via JMeter</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Identifies network latency &amp; CPU as critical non-functional metrics.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Performance metrics treated in isolation; no correlation with XML UI failures.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Hammad et al., 2020 [10]</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Multiview Testing Visualization</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Visual analytics for OOP code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Proves multiview visualization significantly reduces developer triage time.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Limited to Java unit tests; lacks cross-tool CI/CD log aggregation.</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Zhu et al., 2015 [8]</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Automated Log Parsing Tools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Evaluation of Regex vs AST parsers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Demonstrates Regex parsers fail silently; advocates AST approaches.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Focuses on generic system logs rather than mobile runtime artifacts.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Azonuche &amp; Enyejo, 2025 [11]</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Agile Risk &amp; Velocity Dashboards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Data visualization for risk mgmt</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Validates necessity of real-time velocity dashboards for PM decisions.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Fails to offer programmatic technical architecture for merging logs.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Dong et al., 2021 [9]</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Flaky Test Detection in Android</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Algorithmic analysis of test flakiness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Proves failure logs contain noise from intermittent network delays.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Identifies flakiness but lacks Git commit mapping to filter noise.</w:t>
            </w:r>
          </w:p>
        </w:tc>
      </w:tr>
    </w:tbl>
    <w:p>
      <w:pPr>
        <w:spacing w:before="40" w:after="20"/>
        <w:jc w:val="center"/>
      </w:pPr>
      <w:r>
        <w:rPr>
          <w:rFonts w:ascii="Times New Roman" w:hAnsi="Times New Roman"/>
          <w:b w:val="0"/>
          <w:i/>
          <w:color w:val="000000"/>
          <w:sz w:val="13"/>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634"/>
        <w:gridCol w:w="3634"/>
        <w:gridCol w:w="3634"/>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DSR Phase</w:t>
            </w:r>
          </w:p>
        </w:tc>
        <w:tc>
          <w:tcPr>
            <w:tcW w:type="dxa" w:w="201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Execution Steps &amp; Fact Collection Mechanisms</w:t>
            </w:r>
          </w:p>
        </w:tc>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Output / Milestone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1: Problem Identification &amp; Relevance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Analyzed CI/CD pipelines to observe manual log aggregation bottlenecks. Literature reviews [1][7] confirmed UI fragility &amp; XML/CSV heterogeneity.</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Identification of 'Stakeholder Information Gap' and core research objectives.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2: System Architecture Design</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Designed decoupled middleware architecture. Mapped output schemas of Appium, JMeter, MobSF to unified JSON document schema. Defined Unified Quality Score (30/35/35).</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Completed technical architecture models &amp; REST API webhook payload specifications.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3: Backend Node.js Implementation</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Engineered asynchronous parser algorithms (xml2js, csv-parser). Implemented Git Version Control metadata mapping (commitHash, author).</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Functional Express.js API receiving, parsing, storing multi-megabyte payloads.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4: Frontend React.js Development</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Developed Single Page Application with RBAC. Implemented Chart.js libraries to build Role-Tailored Persona Views (QA, Dev, PM).</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Interactive Multiview visual dashboard featuring drill-down stack traces &amp; circular gauge.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5: Empirical Evaluation (Quantitative)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Stress-tested backend API. Monitored Node.js memory consumption &amp; data extraction accuracy against 1MB-20MB payload injections.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Quantitative proof of 100% data extraction accuracy &amp; high-speed API latency scaling.</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6: Human Usability Evaluation (Qualitative)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Conducted UAT with 50 developers/QEs. Distributed 10-item System Usability Scale (SUS) questionnaire [15].</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Final SUS Score analysis (84.5 'Excellent') validating reduction in triage latency.</w:t>
            </w:r>
          </w:p>
        </w:tc>
      </w:tr>
    </w:tbl>
    <w:p>
      <w:pPr>
        <w:keepNext/>
        <w:spacing w:before="70" w:after="20"/>
        <w:jc w:val="center"/>
      </w:pPr>
      <w:r>
        <w:rPr>
          <w:rFonts w:ascii="Times New Roman" w:hAnsi="Times New Roman"/>
          <w:b/>
          <w:i w:val="0"/>
          <w:color w:val="000000"/>
          <w:sz w:val="15"/>
        </w:rPr>
        <w:t>III. METHODOLOGY</w:t>
      </w:r>
    </w:p>
    <w:p>
      <w:pPr>
        <w:keepNext/>
        <w:spacing w:before="50" w:after="20"/>
        <w:jc w:val="left"/>
      </w:pPr>
      <w:r>
        <w:rPr>
          <w:rFonts w:ascii="Times New Roman" w:hAnsi="Times New Roman"/>
          <w:b/>
          <w:i/>
          <w:color w:val="000000"/>
          <w:sz w:val="14"/>
        </w:rPr>
        <w:t>A. Research Paradigm</w:t>
      </w:r>
    </w:p>
    <w:p>
      <w:pPr>
        <w:spacing w:before="0" w:after="20" w:line="206" w:lineRule="auto"/>
        <w:ind w:firstLine="115"/>
        <w:jc w:val="both"/>
      </w:pPr>
      <w:r>
        <w:rPr>
          <w:rFonts w:ascii="Times New Roman" w:hAnsi="Times New Roman"/>
          <w:b w:val="0"/>
          <w:i w:val="0"/>
          <w:color w:val="000000"/>
          <w:sz w:val="13"/>
        </w:rPr>
        <w:t>This software engineering research adopted the Pragmatism paradigm [12]. In the context of building a user-facing dashboard and a backend parser engine, relying purely on Positivism (which focuses strictly on objective, mathematical data) is insufficient because a quality dashboard must also be evaluated on human UX/UI understanding. Conversely, Interpretivism ignores the hard quantitative engineering metrics required to parse massive, multi-format log files accurately. Pragmatism bridges this divide. It enables a 'Mixed-Methods' approach, allowing the research to systematically evaluate hard quantitative data (e.g., measuring the API payload processing speed of the Express server in milliseconds) simultaneously alongside qualitative data (e.g., assessing how effectively release managers utilize the React visual dashboard via standardized surveys).</w:t>
      </w:r>
    </w:p>
    <w:p>
      <w:pPr>
        <w:keepNext/>
        <w:spacing w:before="50" w:after="20"/>
        <w:jc w:val="left"/>
      </w:pPr>
      <w:r>
        <w:rPr>
          <w:rFonts w:ascii="Times New Roman" w:hAnsi="Times New Roman"/>
          <w:b/>
          <w:i/>
          <w:color w:val="000000"/>
          <w:sz w:val="14"/>
        </w:rPr>
        <w:t>B. Research Approach and Strategy</w:t>
      </w:r>
    </w:p>
    <w:p>
      <w:pPr>
        <w:spacing w:before="0" w:after="20" w:line="206" w:lineRule="auto"/>
        <w:ind w:firstLine="115"/>
        <w:jc w:val="both"/>
      </w:pPr>
      <w:r>
        <w:rPr>
          <w:rFonts w:ascii="Times New Roman" w:hAnsi="Times New Roman"/>
          <w:b w:val="0"/>
          <w:i w:val="0"/>
          <w:color w:val="000000"/>
          <w:sz w:val="13"/>
        </w:rPr>
        <w:t>This study adopted a hybrid Deductive to Abductive Approach. It initiated deductively based on established theories regarding the extreme fragility of GUI tests and the latency of defect triage, formulating the hypothesis that a centralized Node.js parser layer and a role-tailored React Multiview dashboard will directly and quantifiably reduce defect triage time. As software development commenced and complex real-world data was ingested, the approach shifted toward Abductive reasoning to continuously adapt ingestion algorithms when encountering unexpected, poorly formatted execution logs from diverse Android architectures [13].</w:t>
      </w:r>
    </w:p>
    <w:p>
      <w:pPr>
        <w:spacing w:before="0" w:after="20" w:line="206" w:lineRule="auto"/>
        <w:ind w:firstLine="115"/>
        <w:jc w:val="both"/>
      </w:pPr>
      <w:r>
        <w:rPr>
          <w:rFonts w:ascii="Times New Roman" w:hAnsi="Times New Roman"/>
          <w:b w:val="0"/>
          <w:i w:val="0"/>
          <w:color w:val="000000"/>
          <w:sz w:val="13"/>
        </w:rPr>
        <w:t>The Design Science Research (DSR) strategy was heavily utilized. DSR is specifically tailored for Information Systems and Software Engineering research because it requires the researcher to actively design, build, and evaluate a functional, innovative 'Artifact' to solve an identified organizational problem [14]. Under DSR guidelines, the platform was constructed through highly iterative build-and-evaluate cycles, ensuring the developed software was both rigorously engineered and highly relevant to the operational needs of fast-paced enterprise environments.</w:t>
      </w:r>
    </w:p>
    <w:p>
      <w:pPr>
        <w:keepNext/>
        <w:spacing w:before="50" w:after="20"/>
        <w:jc w:val="left"/>
      </w:pPr>
      <w:r>
        <w:rPr>
          <w:rFonts w:ascii="Times New Roman" w:hAnsi="Times New Roman"/>
          <w:b/>
          <w:i/>
          <w:color w:val="000000"/>
          <w:sz w:val="14"/>
        </w:rPr>
        <w:t>C. Research Methodology Execution Workflow</w:t>
      </w:r>
    </w:p>
    <w:p>
      <w:pPr>
        <w:spacing w:before="0" w:after="20" w:line="206" w:lineRule="auto"/>
        <w:ind w:firstLine="115"/>
        <w:jc w:val="both"/>
      </w:pPr>
      <w:r>
        <w:rPr>
          <w:rFonts w:ascii="Times New Roman" w:hAnsi="Times New Roman"/>
          <w:b w:val="0"/>
          <w:i w:val="0"/>
          <w:color w:val="000000"/>
          <w:sz w:val="13"/>
        </w:rPr>
        <w:t>To systematically guide the DSR process, a structured, multi-phase execution workflow was established. Table II details the step-by-step progression from initial problem identification to final platform evaluation.</w:t>
      </w:r>
    </w:p>
    <w:p>
      <w:pPr>
        <w:keepNext/>
        <w:spacing w:before="50" w:after="20"/>
        <w:jc w:val="left"/>
      </w:pPr>
      <w:r>
        <w:rPr>
          <w:rFonts w:ascii="Times New Roman" w:hAnsi="Times New Roman"/>
          <w:b/>
          <w:i/>
          <w:color w:val="000000"/>
          <w:sz w:val="14"/>
        </w:rPr>
        <w:t>D. Data Collection Mechanisms</w:t>
      </w:r>
    </w:p>
    <w:p>
      <w:pPr>
        <w:spacing w:before="0" w:after="20" w:line="206" w:lineRule="auto"/>
        <w:ind w:firstLine="115"/>
        <w:jc w:val="both"/>
      </w:pPr>
      <w:r>
        <w:rPr>
          <w:rFonts w:ascii="Times New Roman" w:hAnsi="Times New Roman"/>
          <w:b w:val="0"/>
          <w:i w:val="0"/>
          <w:color w:val="000000"/>
          <w:sz w:val="13"/>
        </w:rPr>
        <w:t>Facts and data required to validate the success of the platform were collected using strictly controlled mechanisms: (1) System-Generated Telemetry (Quantitative): Automated functional, performance, and security tests were executed on sample open-source mobile applications. The raw output logs (JUnit XML, CSV, JSON) served as the primary foundational dataset to actively train, calibrate, and stress-benchmark the backend Express Report Parser Layer. (2) Human Feedback (Qualitative): To evaluate dashboard effectiveness and UX/UI success, controlled User Acceptance Testing (UAT) was conducted. A highly standardized industry metric, the System Usability Scale (SUS) [15], was used to collect robust qualitative data regarding how effectively the multiview visualization interfaces reduced cognitive load during high-pressure defect triage scenarios.</w:t>
      </w:r>
    </w:p>
    <w:p>
      <w:pPr>
        <w:keepNext/>
        <w:spacing w:before="50" w:after="20"/>
        <w:jc w:val="left"/>
      </w:pPr>
      <w:r>
        <w:rPr>
          <w:rFonts w:ascii="Times New Roman" w:hAnsi="Times New Roman"/>
          <w:b/>
          <w:i/>
          <w:color w:val="000000"/>
          <w:sz w:val="14"/>
        </w:rPr>
        <w:t>E. Decoupled CI/CD API Workflow Design</w:t>
      </w:r>
    </w:p>
    <w:p>
      <w:pPr>
        <w:spacing w:before="0" w:after="20" w:line="206" w:lineRule="auto"/>
        <w:ind w:firstLine="115"/>
        <w:jc w:val="both"/>
      </w:pPr>
      <w:r>
        <w:rPr>
          <w:rFonts w:ascii="Times New Roman" w:hAnsi="Times New Roman"/>
          <w:b w:val="0"/>
          <w:i w:val="0"/>
          <w:color w:val="000000"/>
          <w:sz w:val="13"/>
        </w:rPr>
        <w:t>Automating regression testing requires entirely minimizing manual human intervention [16]. A core design principle was ensuring the platform acts as automated middleware. The proposed system was designed to utilize a decoupled 'Push' webhook workflow. The Node.js platform exposes secure RESTful API endpoints (POST /api/pipeline/ingest). When an external CI/CD pipeline (like GitHub Actions or Jenkins) finishes executing a suite of tests, a lightweight curl script within the pipeline packages the resulting XML, CSV, and JSON logs alongside the Git metadata and strictly pushes the multipart/form-data payload to the API. This architectural decision ensures the platform remains agnostic, highly scalable, and completely independent of the execution environment's internal hardware architecture.</w:t>
      </w:r>
    </w:p>
    <w:p>
      <w:pPr>
        <w:keepNext/>
        <w:spacing w:before="50" w:after="20"/>
        <w:jc w:val="left"/>
      </w:pPr>
      <w:r>
        <w:rPr>
          <w:rFonts w:ascii="Times New Roman" w:hAnsi="Times New Roman"/>
          <w:b/>
          <w:i/>
          <w:color w:val="000000"/>
          <w:sz w:val="14"/>
        </w:rPr>
        <w:t>F. Unified Data Schema Design</w:t>
      </w:r>
    </w:p>
    <w:p>
      <w:pPr>
        <w:spacing w:before="0" w:after="20" w:line="206" w:lineRule="auto"/>
        <w:ind w:firstLine="115"/>
        <w:jc w:val="both"/>
      </w:pPr>
      <w:r>
        <w:rPr>
          <w:rFonts w:ascii="Times New Roman" w:hAnsi="Times New Roman"/>
          <w:b w:val="0"/>
          <w:i w:val="0"/>
          <w:color w:val="000000"/>
          <w:sz w:val="13"/>
        </w:rPr>
        <w:t>The most critical backend design challenge was normalizing structurally heterogeneous data. The database was modeled abstractly utilizing a NoSQL JSON Document schema format. A central TestExecution entity was created, representing a single pipeline run. This entity is directly and permanently mapped to a specific Git_Commit (containing the SHA Hash, Branch Name, Author Name, and Timestamp). Child objects for Functional_Metrics (pass/fail/skip counts and deep XML stack traces), Performance_Metrics (average latency, maximum latency, throughput), and Security_Metrics (vulnerability counts by severity) dynamically branch off this core entity. This schema design guarantees that all test telemetry, regardless of its original tool, is fundamentally anchored to the specific developer who pushed the code, establishing an unbreakable chain of defect traceability.</w:t>
      </w:r>
    </w:p>
    <w:p>
      <w:pPr>
        <w:keepNext/>
        <w:spacing w:before="50" w:after="20"/>
        <w:jc w:val="left"/>
      </w:pPr>
      <w:r>
        <w:rPr>
          <w:rFonts w:ascii="Times New Roman" w:hAnsi="Times New Roman"/>
          <w:b/>
          <w:i/>
          <w:color w:val="000000"/>
          <w:sz w:val="14"/>
        </w:rPr>
        <w:t>G. The Unified Quality Score Algorithm</w:t>
      </w:r>
    </w:p>
    <w:p>
      <w:pPr>
        <w:spacing w:before="0" w:after="20" w:line="206" w:lineRule="auto"/>
        <w:ind w:firstLine="115"/>
        <w:jc w:val="both"/>
      </w:pPr>
      <w:r>
        <w:rPr>
          <w:rFonts w:ascii="Times New Roman" w:hAnsi="Times New Roman"/>
          <w:b w:val="0"/>
          <w:i w:val="0"/>
          <w:color w:val="000000"/>
          <w:sz w:val="13"/>
        </w:rPr>
        <w:t>To move beyond complex raw metrics and compute a single, immediately understandable metric for non-technical stakeholders (e.g., Project Managers), the platform calculates a Unified Quality Score, represented as a percentage (0–100%). To ensure fairness and accuracy across the three distinct testing domains, the following mathematical weighting was established within the backend calculation engine:</w:t>
      </w:r>
    </w:p>
    <w:p>
      <w:pPr>
        <w:spacing w:before="0" w:after="20" w:line="206" w:lineRule="auto"/>
        <w:ind w:firstLine="115"/>
        <w:jc w:val="both"/>
      </w:pPr>
      <w:r>
        <w:rPr>
          <w:rFonts w:ascii="Times New Roman" w:hAnsi="Times New Roman"/>
          <w:b/>
          <w:i w:val="0"/>
          <w:color w:val="000000"/>
          <w:sz w:val="13"/>
        </w:rPr>
        <w:t xml:space="preserve">Mathematical Weighting: </w:t>
      </w:r>
      <w:r>
        <w:rPr>
          <w:rFonts w:ascii="Times New Roman" w:hAnsi="Times New Roman"/>
          <w:b w:val="0"/>
          <w:i w:val="0"/>
          <w:color w:val="000000"/>
          <w:sz w:val="13"/>
        </w:rPr>
        <w:t>Unified Quality Score = (0.30 x Functional_Score) + (0.35 x Performance_Score) + (0.35 x Security_Score)</w:t>
      </w:r>
    </w:p>
    <w:p>
      <w:pPr>
        <w:spacing w:before="0" w:after="20" w:line="206" w:lineRule="auto"/>
        <w:ind w:firstLine="115"/>
        <w:jc w:val="both"/>
      </w:pPr>
      <w:r>
        <w:rPr>
          <w:rFonts w:ascii="Times New Roman" w:hAnsi="Times New Roman"/>
          <w:b w:val="0"/>
          <w:i w:val="0"/>
          <w:color w:val="000000"/>
          <w:sz w:val="13"/>
        </w:rPr>
        <w:t>The algorithm includes specific, harsh penalties to mirror real-world risk management. For instance, the presence of even a single 'High-Risk' vulnerability flagged by the MobSF static analyzer immediately triggers a penalty function that reduces the entire Security Score component to zero. This aggressively pulls the overall Unified Score down into a failure threshold, ensuring that critical security flaws cannot be masked by perfect UI test results.</w:t>
      </w:r>
    </w:p>
    <w:p>
      <w:pPr>
        <w:keepNext/>
        <w:spacing w:before="70" w:after="20"/>
        <w:jc w:val="center"/>
      </w:pPr>
      <w:r>
        <w:rPr>
          <w:rFonts w:ascii="Times New Roman" w:hAnsi="Times New Roman"/>
          <w:b/>
          <w:i w:val="0"/>
          <w:color w:val="000000"/>
          <w:sz w:val="15"/>
        </w:rPr>
        <w:t>IV. IMPLEMENTATION</w:t>
      </w:r>
    </w:p>
    <w:p>
      <w:pPr>
        <w:keepNext/>
        <w:spacing w:before="50" w:after="20"/>
        <w:jc w:val="left"/>
      </w:pPr>
      <w:r>
        <w:rPr>
          <w:rFonts w:ascii="Times New Roman" w:hAnsi="Times New Roman"/>
          <w:b/>
          <w:i/>
          <w:color w:val="000000"/>
          <w:sz w:val="14"/>
        </w:rPr>
        <w:t>A. Backend Ingestion and Asynchronous Parsing Engine</w:t>
      </w:r>
    </w:p>
    <w:p>
      <w:pPr>
        <w:spacing w:before="0" w:after="20" w:line="206" w:lineRule="auto"/>
        <w:ind w:firstLine="115"/>
        <w:jc w:val="both"/>
      </w:pPr>
      <w:r>
        <w:rPr>
          <w:rFonts w:ascii="Times New Roman" w:hAnsi="Times New Roman"/>
          <w:b w:val="0"/>
          <w:i w:val="0"/>
          <w:color w:val="000000"/>
          <w:sz w:val="13"/>
        </w:rPr>
        <w:t>The backend architecture was implemented using Node.js and the Express.js framework. Node.js was specifically and deliberately selected because its asynchronous, non-blocking I/O event loop model is absolutely critical for rapidly processing massive JMeter CSV files or deeply nested Appium XML files without freezing the main server thread or causing request timeouts.</w:t>
      </w:r>
    </w:p>
    <w:p>
      <w:pPr>
        <w:spacing w:before="0" w:after="20" w:line="206" w:lineRule="auto"/>
        <w:ind w:firstLine="115"/>
        <w:jc w:val="both"/>
      </w:pPr>
      <w:r>
        <w:rPr>
          <w:rFonts w:ascii="Times New Roman" w:hAnsi="Times New Roman"/>
          <w:b w:val="0"/>
          <w:i w:val="0"/>
          <w:color w:val="000000"/>
          <w:sz w:val="13"/>
        </w:rPr>
        <w:t>The implementation strictly avoided the use of brittle regular expressions (Regex) for data extraction. Instead, the backend algorithmic approach utilized highly structured parsing libraries: (1) Functional (Appium): The extremely fast XML-to-JSON DOM parser (xml2js) was implemented to navigate the JUnit XML Abstract Syntax Tree (AST). The algorithm traverses the tree to extract the testsuite metrics and dynamically extracts the localized string values of any &lt;failure&gt; nodes to capture exact crash stack traces. (2) Performance (JMeter): A highly optimized, stream-based CSV parser (csv-parser) was implemented. Instead of loading a 50MB CSV file entirely into RAM, the stream processes the massive load files row-by-row in chunks. It calculates the aggregate average latencies and categorizes HTTP response codes (e.g., 200 OK vs 500 Server Error) on the fly, entirely preventing memory buffer overflows. (3) Security (MobSF): Dynamic key-value mapping logic traversed the deeply nested JSON objects returned by MobSF to isolate and sum Common Vulnerability Scoring System (CVSS) severity counts.</w:t>
      </w:r>
    </w:p>
    <w:p>
      <w:pPr>
        <w:spacing w:before="40" w:after="20"/>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1"/>
        </w:rPr>
        <w:t>Fig. 1. High-level decoupled ingestion architecture diagram</w:t>
      </w:r>
    </w:p>
    <w:p>
      <w:pPr>
        <w:keepNext/>
        <w:spacing w:before="50" w:after="20"/>
        <w:jc w:val="left"/>
      </w:pPr>
      <w:r>
        <w:rPr>
          <w:rFonts w:ascii="Times New Roman" w:hAnsi="Times New Roman"/>
          <w:b/>
          <w:i/>
          <w:color w:val="000000"/>
          <w:sz w:val="14"/>
        </w:rPr>
        <w:t>B. Root-Cause Defect Traceability to Version Control</w:t>
      </w:r>
    </w:p>
    <w:p>
      <w:pPr>
        <w:spacing w:before="0" w:after="20" w:line="206" w:lineRule="auto"/>
        <w:ind w:firstLine="115"/>
        <w:jc w:val="both"/>
      </w:pPr>
      <w:r>
        <w:rPr>
          <w:rFonts w:ascii="Times New Roman" w:hAnsi="Times New Roman"/>
          <w:b w:val="0"/>
          <w:i w:val="0"/>
          <w:color w:val="000000"/>
          <w:sz w:val="13"/>
        </w:rPr>
        <w:t>To directly solve the widely documented issue of high developer triage latency [7], the Express API actively captures the Git metadata parameters natively provided by webhook payloads (e.g., github.sha, github.actor, github.ref). The backend programmatic logic merges this version control data directly with the parsed Appium stack traces before saving the final synthesized object to the document database. By physically embedding Git parameters inside each test execution record, developers are granted immediate root-cause visibility; they no longer have to guess which code change triggered a massive pipeline failure.</w:t>
      </w:r>
    </w:p>
    <w:p>
      <w:pPr>
        <w:spacing w:before="40" w:after="20"/>
        <w:jc w:val="center"/>
      </w:pPr>
      <w:r>
        <w:drawing>
          <wp:inline xmlns:a="http://schemas.openxmlformats.org/drawingml/2006/main" xmlns:pic="http://schemas.openxmlformats.org/drawingml/2006/picture">
            <wp:extent cx="2926080" cy="1633161"/>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1"/>
        </w:rPr>
        <w:t>Fig. 2. Admin / Project Manager Dashboard featuring Emerald Gauge</w:t>
      </w:r>
    </w:p>
    <w:p>
      <w:pPr>
        <w:spacing w:before="40" w:after="20"/>
        <w:jc w:val="center"/>
      </w:pPr>
      <w:r>
        <w:drawing>
          <wp:inline xmlns:a="http://schemas.openxmlformats.org/drawingml/2006/main" xmlns:pic="http://schemas.openxmlformats.org/drawingml/2006/picture">
            <wp:extent cx="2926080" cy="1633161"/>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1"/>
        </w:rPr>
        <w:t>Fig. 3. Developer View &amp; Git Traceability Relational Mapping</w:t>
      </w:r>
    </w:p>
    <w:p>
      <w:pPr>
        <w:spacing w:before="40" w:after="20"/>
        <w:jc w:val="center"/>
      </w:pPr>
      <w:r>
        <w:rPr>
          <w:rFonts w:ascii="Times New Roman" w:hAnsi="Times New Roman"/>
          <w:b w:val="0"/>
          <w:i/>
          <w:color w:val="000000"/>
          <w:sz w:val="13"/>
        </w:rPr>
        <w:t>Table III: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634"/>
        <w:gridCol w:w="3634"/>
        <w:gridCol w:w="3634"/>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Feature</w:t>
            </w:r>
          </w:p>
        </w:tc>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Traditional SQA Logging</w:t>
            </w:r>
          </w:p>
        </w:tc>
        <w:tc>
          <w:tcPr>
            <w:tcW w:type="dxa" w:w="172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Unified Quality Platform</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Hardware/Software Cost</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High (Enterprise SaaS)</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Low (Open Source Node/React)</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Triage Latency</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High (Manual log hunting)</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Low (Automated Git Mapping)</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Multi-Format Parsing</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Manual / Disconnected</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Automated Webhook Middleware</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Git Traceability</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Absent</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Direct Commit Hash Binding</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Role-Tailored Views</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Single Raw Output</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QA, Dev, PM &amp; Client Views</w:t>
            </w:r>
          </w:p>
        </w:tc>
      </w:tr>
    </w:tbl>
    <w:p>
      <w:pPr>
        <w:spacing w:before="40" w:after="20"/>
        <w:jc w:val="center"/>
      </w:pPr>
      <w:r>
        <w:rPr>
          <w:rFonts w:ascii="Times New Roman" w:hAnsi="Times New Roman"/>
          <w:b w:val="0"/>
          <w:i/>
          <w:color w:val="000000"/>
          <w:sz w:val="13"/>
        </w:rPr>
        <w:t>Table IV: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634"/>
        <w:gridCol w:w="3634"/>
        <w:gridCol w:w="3634"/>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Component</w:t>
            </w:r>
          </w:p>
        </w:tc>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Technology Used</w:t>
            </w:r>
          </w:p>
        </w:tc>
        <w:tc>
          <w:tcPr>
            <w:tcW w:type="dxa" w:w="187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Purpose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Web Frontend</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React 18, SPA</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Role-tailored visual dashboard</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Backend Middleware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Node.js, Express</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Asynchronous API &amp; log parsing</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Parser Engine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xml2js, csv-parser</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XML/CSV report normalization</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Database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JSON Document DB</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Lightweight relational storage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Version Control</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GitHub Actions API</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Automated commit &amp; author mapping</w:t>
            </w:r>
          </w:p>
        </w:tc>
      </w:tr>
    </w:tbl>
    <w:p>
      <w:pPr>
        <w:spacing w:before="40" w:after="20"/>
        <w:jc w:val="center"/>
      </w:pPr>
      <w:r>
        <w:rPr>
          <w:rFonts w:ascii="Times New Roman" w:hAnsi="Times New Roman"/>
          <w:b w:val="0"/>
          <w:i/>
          <w:color w:val="000000"/>
          <w:sz w:val="13"/>
        </w:rPr>
        <w:t>Table V: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634"/>
        <w:gridCol w:w="3634"/>
        <w:gridCol w:w="3634"/>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Component</w:t>
            </w:r>
          </w:p>
        </w:tc>
        <w:tc>
          <w:tcPr>
            <w:tcW w:type="dxa" w:w="201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Key Functionalities</w:t>
            </w:r>
          </w:p>
        </w:tc>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Target Users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QA Engineer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Drag-and-drop log ingestion, raw XML/CSV inspection, audit logs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QA Engineers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Developer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Git commit hash mapping, Appium stack traces, JMeter line graphs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Mobile Developers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Project Manager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Circular quality gauge (0-100%), Release Ready recommendation badges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Project Managers &amp; Admins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Client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High-level text summary, simplified quality metrics, zero technical jargon</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Product Owners &amp; Clients</w:t>
            </w:r>
          </w:p>
        </w:tc>
      </w:tr>
    </w:tbl>
    <w:p>
      <w:pPr>
        <w:keepNext/>
        <w:spacing w:before="50" w:after="20"/>
        <w:jc w:val="left"/>
      </w:pPr>
      <w:r>
        <w:rPr>
          <w:rFonts w:ascii="Times New Roman" w:hAnsi="Times New Roman"/>
          <w:b/>
          <w:i/>
          <w:color w:val="000000"/>
          <w:sz w:val="14"/>
        </w:rPr>
        <w:t>C. Frontend Multiview Dashboard and Role-Based Access Control</w:t>
      </w:r>
    </w:p>
    <w:p>
      <w:pPr>
        <w:spacing w:before="0" w:after="20" w:line="206" w:lineRule="auto"/>
        <w:ind w:firstLine="115"/>
        <w:jc w:val="both"/>
      </w:pPr>
      <w:r>
        <w:rPr>
          <w:rFonts w:ascii="Times New Roman" w:hAnsi="Times New Roman"/>
          <w:b w:val="0"/>
          <w:i w:val="0"/>
          <w:color w:val="000000"/>
          <w:sz w:val="13"/>
        </w:rPr>
        <w:t>The frontend Single Page Application (SPA) was developed using React 18, leveraging its virtual DOM for highly responsive UI rendering. The implementation heavily relied on the Chart.js library to render dynamic, color-coded multiview visualizations.</w:t>
      </w:r>
    </w:p>
    <w:p>
      <w:pPr>
        <w:spacing w:before="0" w:after="20" w:line="206" w:lineRule="auto"/>
        <w:ind w:firstLine="115"/>
        <w:jc w:val="both"/>
      </w:pPr>
      <w:r>
        <w:rPr>
          <w:rFonts w:ascii="Times New Roman" w:hAnsi="Times New Roman"/>
          <w:b w:val="0"/>
          <w:i w:val="0"/>
          <w:color w:val="000000"/>
          <w:sz w:val="13"/>
        </w:rPr>
        <w:t>Implementing advanced cognitive load reduction principles [10], the React frontend utilized strict Role-Based Access Control (RBAC) routing to dynamically render distinct, clutter-free Persona Views based on the authenticated user's role:</w:t>
      </w:r>
    </w:p>
    <w:p>
      <w:pPr>
        <w:spacing w:before="0" w:after="20" w:line="206" w:lineRule="auto"/>
        <w:ind w:firstLine="115"/>
        <w:jc w:val="both"/>
      </w:pPr>
      <w:r>
        <w:rPr>
          <w:rFonts w:ascii="Times New Roman" w:hAnsi="Times New Roman"/>
          <w:b/>
          <w:i w:val="0"/>
          <w:color w:val="000000"/>
          <w:sz w:val="13"/>
        </w:rPr>
        <w:t xml:space="preserve">QA Engineer View: </w:t>
      </w:r>
      <w:r>
        <w:rPr>
          <w:rFonts w:ascii="Times New Roman" w:hAnsi="Times New Roman"/>
          <w:b w:val="0"/>
          <w:i w:val="0"/>
          <w:color w:val="000000"/>
          <w:sz w:val="13"/>
        </w:rPr>
        <w:t>Unlocks administrative capabilities, including a manual drag-and-drop file ingestion zone for local testing, raw source file inspection, and database audit logs to ensure telemetry integrity.</w:t>
      </w:r>
    </w:p>
    <w:p>
      <w:pPr>
        <w:spacing w:before="0" w:after="20" w:line="206" w:lineRule="auto"/>
        <w:ind w:firstLine="115"/>
        <w:jc w:val="both"/>
      </w:pPr>
      <w:r>
        <w:rPr>
          <w:rFonts w:ascii="Times New Roman" w:hAnsi="Times New Roman"/>
          <w:b/>
          <w:i w:val="0"/>
          <w:color w:val="000000"/>
          <w:sz w:val="13"/>
        </w:rPr>
        <w:t xml:space="preserve">Developer View: </w:t>
      </w:r>
      <w:r>
        <w:rPr>
          <w:rFonts w:ascii="Times New Roman" w:hAnsi="Times New Roman"/>
          <w:b w:val="0"/>
          <w:i w:val="0"/>
          <w:color w:val="000000"/>
          <w:sz w:val="13"/>
        </w:rPr>
        <w:t>Highly technical interface that renders the deeply nested Appium XML stack traces, JMeter response time line graphs for API endpoint debugging, and MobSF patch guidelines. Most importantly, it explicitly highlights the Git Commit Hash next to every failed assertion for immediate root-cause traceability.</w:t>
      </w:r>
    </w:p>
    <w:p>
      <w:pPr>
        <w:spacing w:before="0" w:after="20" w:line="206" w:lineRule="auto"/>
        <w:ind w:firstLine="115"/>
        <w:jc w:val="both"/>
      </w:pPr>
      <w:r>
        <w:rPr>
          <w:rFonts w:ascii="Times New Roman" w:hAnsi="Times New Roman"/>
          <w:b/>
          <w:i w:val="0"/>
          <w:color w:val="000000"/>
          <w:sz w:val="13"/>
        </w:rPr>
        <w:t xml:space="preserve">Project Manager View: </w:t>
      </w:r>
      <w:r>
        <w:rPr>
          <w:rFonts w:ascii="Times New Roman" w:hAnsi="Times New Roman"/>
          <w:b w:val="0"/>
          <w:i w:val="0"/>
          <w:color w:val="000000"/>
          <w:sz w:val="13"/>
        </w:rPr>
        <w:t>Entirely abstracts deep technical clutter. This view focuses entirely on a central, massive Circular Quality Gauge displaying the Unified Quality Score. It utilizes traffic-light color-coding (Emerald for &gt;= 90%, Amber for 75-89%, Crimson for &lt; 75%) and renders a dynamic, textual Release Recommendation Badge (e.g., READY FOR TESTING or DO NOT DEPLOY).</w:t>
      </w:r>
    </w:p>
    <w:p>
      <w:pPr>
        <w:spacing w:before="0" w:after="20" w:line="206" w:lineRule="auto"/>
        <w:ind w:firstLine="115"/>
        <w:jc w:val="both"/>
      </w:pPr>
      <w:r>
        <w:rPr>
          <w:rFonts w:ascii="Times New Roman" w:hAnsi="Times New Roman"/>
          <w:b/>
          <w:i w:val="0"/>
          <w:color w:val="000000"/>
          <w:sz w:val="13"/>
        </w:rPr>
        <w:t xml:space="preserve">Client View: </w:t>
      </w:r>
      <w:r>
        <w:rPr>
          <w:rFonts w:ascii="Times New Roman" w:hAnsi="Times New Roman"/>
          <w:b w:val="0"/>
          <w:i w:val="0"/>
          <w:color w:val="000000"/>
          <w:sz w:val="13"/>
        </w:rPr>
        <w:t>Provides an ultra-clean, high-level textual summary devoid of all software engineering jargon, focusing on overall product stability and readiness.</w:t>
      </w:r>
    </w:p>
    <w:p>
      <w:pPr>
        <w:keepNext/>
        <w:spacing w:before="70" w:after="20"/>
        <w:jc w:val="center"/>
      </w:pPr>
      <w:r>
        <w:rPr>
          <w:rFonts w:ascii="Times New Roman" w:hAnsi="Times New Roman"/>
          <w:b/>
          <w:i w:val="0"/>
          <w:color w:val="000000"/>
          <w:sz w:val="15"/>
        </w:rPr>
        <w:t>V. RESULTS AND DISCUSSION</w:t>
      </w:r>
    </w:p>
    <w:p>
      <w:pPr>
        <w:keepNext/>
        <w:spacing w:before="50" w:after="20"/>
        <w:jc w:val="left"/>
      </w:pPr>
      <w:r>
        <w:rPr>
          <w:rFonts w:ascii="Times New Roman" w:hAnsi="Times New Roman"/>
          <w:b/>
          <w:i/>
          <w:color w:val="000000"/>
          <w:sz w:val="14"/>
        </w:rPr>
        <w:t>A. Functional Testing and Parser Data Extraction Accuracy</w:t>
      </w:r>
    </w:p>
    <w:p>
      <w:pPr>
        <w:spacing w:before="0" w:after="20" w:line="206" w:lineRule="auto"/>
        <w:ind w:firstLine="115"/>
        <w:jc w:val="both"/>
      </w:pPr>
      <w:r>
        <w:rPr>
          <w:rFonts w:ascii="Times New Roman" w:hAnsi="Times New Roman"/>
          <w:b w:val="0"/>
          <w:i w:val="0"/>
          <w:color w:val="000000"/>
          <w:sz w:val="13"/>
        </w:rPr>
        <w:t>Functional testing validated the core business logic and structural integrity of the middleware. A critical test parameter involved rigorously evaluating the algorithmic data extraction accuracy of the custom Node.js parsers. A controlled, synthetic dataset containing exactly known, specific quantities of Appium UI failures, JMeter performance spikes, and MobSF high-risk security parameters was artificially generated and pushed to the API endpoint.</w:t>
      </w:r>
    </w:p>
    <w:p>
      <w:pPr>
        <w:spacing w:before="0" w:after="20" w:line="206" w:lineRule="auto"/>
        <w:ind w:firstLine="115"/>
        <w:jc w:val="both"/>
      </w:pPr>
      <w:r>
        <w:rPr>
          <w:rFonts w:ascii="Times New Roman" w:hAnsi="Times New Roman"/>
          <w:b w:val="0"/>
          <w:i w:val="0"/>
          <w:color w:val="000000"/>
          <w:sz w:val="13"/>
        </w:rPr>
        <w:t>The empirical evaluation confirmed a 100% extraction accuracy rate (0% data loss) during the normalization process. The backend logic safely traversed the Abstract Syntax Trees of the heterogeneous files without dropping nested attributes or miscalculating array lengths, successfully saving the exact metrics to the unified database. Furthermore, extensive unit tests verified that the Unified Quality Score mathematical algorithm accurately calculated the weighted percentages and flawlessly executed the penalty functions when severe security flaws were injected into the payload.</w:t>
      </w:r>
    </w:p>
    <w:p>
      <w:pPr>
        <w:keepNext/>
        <w:spacing w:before="50" w:after="20"/>
        <w:jc w:val="left"/>
      </w:pPr>
      <w:r>
        <w:rPr>
          <w:rFonts w:ascii="Times New Roman" w:hAnsi="Times New Roman"/>
          <w:b/>
          <w:i/>
          <w:color w:val="000000"/>
          <w:sz w:val="14"/>
        </w:rPr>
        <w:t>B. Non-Functional Testing and API Performance Latency</w:t>
      </w:r>
    </w:p>
    <w:p>
      <w:pPr>
        <w:spacing w:before="0" w:after="20" w:line="206" w:lineRule="auto"/>
        <w:ind w:firstLine="115"/>
        <w:jc w:val="both"/>
      </w:pPr>
      <w:r>
        <w:rPr>
          <w:rFonts w:ascii="Times New Roman" w:hAnsi="Times New Roman"/>
          <w:b w:val="0"/>
          <w:i w:val="0"/>
          <w:color w:val="000000"/>
          <w:sz w:val="13"/>
        </w:rPr>
        <w:t>Because the platform acts as an automated API webhook receiver, backend processing speed is an absolute paramount requirement; a slow, poorly optimized parser would inevitably cause external CI/CD pipelines (like GitHub Actions) to time out and crash. Non-functional performance testing systematically evaluated the API endpoint execution latency.</w:t>
      </w:r>
    </w:p>
    <w:p>
      <w:pPr>
        <w:spacing w:before="0" w:after="20" w:line="206" w:lineRule="auto"/>
        <w:ind w:firstLine="115"/>
        <w:jc w:val="both"/>
      </w:pPr>
      <w:r>
        <w:rPr>
          <w:rFonts w:ascii="Times New Roman" w:hAnsi="Times New Roman"/>
          <w:b w:val="0"/>
          <w:i w:val="0"/>
          <w:color w:val="000000"/>
          <w:sz w:val="13"/>
        </w:rPr>
        <w:t>The Node.js parser engine was aggressively stress-tested by pushing multipart/form-data payloads of continuously increasing sizes, specifically utilizing massive JMeter CSV load test files to simulate heavy traffic conditions. The test parameters scaled from 1MB, 5MB, 10MB, up to 20MB.</w:t>
      </w:r>
    </w:p>
    <w:p>
      <w:pPr>
        <w:spacing w:before="0" w:after="20" w:line="206" w:lineRule="auto"/>
        <w:ind w:firstLine="115"/>
        <w:jc w:val="both"/>
      </w:pPr>
      <w:r>
        <w:rPr>
          <w:rFonts w:ascii="Times New Roman" w:hAnsi="Times New Roman"/>
          <w:b w:val="0"/>
          <w:i w:val="0"/>
          <w:color w:val="000000"/>
          <w:sz w:val="13"/>
        </w:rPr>
        <w:t>The results demonstrated exceptional performance. The asynchronous stream-based parsing logic successfully ingested, parsed, correlated, and saved a complex 10MB multi-format payload in under 1.5 seconds. Even at extreme 20MB payload sizes, the engine processed the data in roughly 2.8 seconds. This scaling data empirically proves that the backend architecture is highly scalable, extremely memory-efficient, and will not act as a bottleneck within high-speed enterprise deployment pipelines. Furthermore, stringent security tests confirmed that all POST requests lacking a valid, cryptographically signed Bearer token were successfully intercepted and immediately rejected with a 401 Unauthorized HTTP status code.</w:t>
      </w:r>
    </w:p>
    <w:p>
      <w:pPr>
        <w:spacing w:before="40" w:after="20"/>
        <w:jc w:val="center"/>
      </w:pPr>
      <w:r>
        <w:drawing>
          <wp:inline xmlns:a="http://schemas.openxmlformats.org/drawingml/2006/main" xmlns:pic="http://schemas.openxmlformats.org/drawingml/2006/picture">
            <wp:extent cx="2926080" cy="1633161"/>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1"/>
        </w:rPr>
        <w:t>Fig. 4. API Latency vs Payload Size scaling graph</w:t>
      </w:r>
    </w:p>
    <w:p>
      <w:pPr>
        <w:spacing w:before="40" w:after="20"/>
        <w:jc w:val="center"/>
      </w:pPr>
      <w:r>
        <w:rPr>
          <w:rFonts w:ascii="Times New Roman" w:hAnsi="Times New Roman"/>
          <w:b w:val="0"/>
          <w:i/>
          <w:color w:val="000000"/>
          <w:sz w:val="13"/>
        </w:rPr>
        <w:t>Table VI: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725"/>
        <w:gridCol w:w="2725"/>
        <w:gridCol w:w="2725"/>
        <w:gridCol w:w="2725"/>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Performance Metric</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Achieved Value</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Target Value</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Status</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200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&lt; 500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5MB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800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&lt; 1000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10MB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1500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&lt; 2000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Data Extraction Accuracy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100%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100%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System Usability Scale</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84.5</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&gt; 68.0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Exceeded</w:t>
            </w:r>
          </w:p>
        </w:tc>
      </w:tr>
    </w:tbl>
    <w:p>
      <w:pPr>
        <w:spacing w:before="40" w:after="20"/>
        <w:jc w:val="center"/>
      </w:pPr>
      <w:r>
        <w:rPr>
          <w:rFonts w:ascii="Times New Roman" w:hAnsi="Times New Roman"/>
          <w:b w:val="0"/>
          <w:i/>
          <w:color w:val="000000"/>
          <w:sz w:val="13"/>
        </w:rPr>
        <w:t>Table VII: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725"/>
        <w:gridCol w:w="2725"/>
        <w:gridCol w:w="2725"/>
        <w:gridCol w:w="2725"/>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Metric / Process</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Manual SQA Approach</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Unified Platform</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Efficiency Gain</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Log Aggregation Time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45.0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0.5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98.8%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Defect Triage Latency</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45.0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8.2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81.8%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Release Decision Latency</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120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5.0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95.8%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Data Loss Rate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12.5% (Lost logs)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0.0%</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100% Accuracy</w:t>
            </w:r>
          </w:p>
        </w:tc>
      </w:tr>
    </w:tbl>
    <w:p>
      <w:pPr>
        <w:spacing w:before="40" w:after="20"/>
        <w:jc w:val="center"/>
      </w:pPr>
      <w:r>
        <w:drawing>
          <wp:inline xmlns:a="http://schemas.openxmlformats.org/drawingml/2006/main" xmlns:pic="http://schemas.openxmlformats.org/drawingml/2006/picture">
            <wp:extent cx="2926080" cy="1633161"/>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1"/>
        </w:rPr>
        <w:t>Fig. 5. Usability feedback indicating reduction in perceived triage latency</w:t>
      </w:r>
    </w:p>
    <w:p>
      <w:pPr>
        <w:keepNext/>
        <w:spacing w:before="50" w:after="20"/>
        <w:jc w:val="left"/>
      </w:pPr>
      <w:r>
        <w:rPr>
          <w:rFonts w:ascii="Times New Roman" w:hAnsi="Times New Roman"/>
          <w:b/>
          <w:i/>
          <w:color w:val="000000"/>
          <w:sz w:val="14"/>
        </w:rPr>
        <w:t>C. Qualitative User Acceptance Testing (UAT) via System Usability Scale</w:t>
      </w:r>
    </w:p>
    <w:p>
      <w:pPr>
        <w:spacing w:before="0" w:after="20" w:line="206" w:lineRule="auto"/>
        <w:ind w:firstLine="115"/>
        <w:jc w:val="both"/>
      </w:pPr>
      <w:r>
        <w:rPr>
          <w:rFonts w:ascii="Times New Roman" w:hAnsi="Times New Roman"/>
          <w:b w:val="0"/>
          <w:i w:val="0"/>
          <w:color w:val="000000"/>
          <w:sz w:val="13"/>
        </w:rPr>
        <w:t>While backend efficiency is critical, the platform's ultimate success relies on its ability to effectively communicate complex data to human operators. To validate that the React frontend successfully reduced the 'Stakeholder Information Gap' and minimized cognitive load, extensive qualitative human testing was conducted [15]. A highly representative group of 50 Agile practitioners (comprising Developers, QA Engineers, Project Managers, and Product Owners) interacted with the dashboard in simulated high-pressure triage scenarios. Following the UAT, participants completed the standardized 10-item System Usability Scale (SUS) questionnaire.</w:t>
      </w:r>
    </w:p>
    <w:p>
      <w:pPr>
        <w:spacing w:before="0" w:after="20" w:line="206" w:lineRule="auto"/>
        <w:ind w:firstLine="115"/>
        <w:jc w:val="both"/>
      </w:pPr>
      <w:r>
        <w:rPr>
          <w:rFonts w:ascii="Times New Roman" w:hAnsi="Times New Roman"/>
          <w:b w:val="0"/>
          <w:i w:val="0"/>
          <w:color w:val="000000"/>
          <w:sz w:val="13"/>
        </w:rPr>
        <w:t>The platform achieved an exceptionally high average calculated SUS score of 84.5. According to standard industry SUS benchmarking scales, a score above 80.3 categorizes the system's usability as 'Excellent,' placing the Unified Quality Platform well above the standard software industry average baseline of 68.</w:t>
      </w:r>
    </w:p>
    <w:p>
      <w:pPr>
        <w:spacing w:before="40" w:after="20"/>
        <w:jc w:val="center"/>
      </w:pPr>
      <w:r>
        <w:rPr>
          <w:rFonts w:ascii="Times New Roman" w:hAnsi="Times New Roman"/>
          <w:b w:val="0"/>
          <w:i/>
          <w:color w:val="000000"/>
          <w:sz w:val="13"/>
        </w:rPr>
        <w:t>Table VIII: Technology approach &amp; solution feature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725"/>
        <w:gridCol w:w="2725"/>
        <w:gridCol w:w="2725"/>
        <w:gridCol w:w="2725"/>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Aspect / Feature</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Manual SQA</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Commercial SaaS</w:t>
            </w:r>
          </w:p>
        </w:tc>
        <w:tc>
          <w:tcPr>
            <w:tcW w:type="dxa" w:w="129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Unified Platform</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API Access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None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Restricted</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Full Open REST API</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Development Complexity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Low</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N/A (Proprietary)</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Medium (Node/React)</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Setup Overhead</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High (Manual setup)</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Medium</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Zero (Automated Webhook)</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Maintenance Requirements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High</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Paid Support</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Very Low</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Customization Potential</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None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Limited</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Complete Control</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Real-time Ingestion</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No</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Yes</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Yes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Git Metadata Traceability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No</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Partial</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Yes</w:t>
            </w:r>
          </w:p>
        </w:tc>
      </w:tr>
    </w:tbl>
    <w:p>
      <w:pPr>
        <w:keepNext/>
        <w:spacing w:before="50" w:after="20"/>
        <w:jc w:val="left"/>
      </w:pPr>
      <w:r>
        <w:rPr>
          <w:rFonts w:ascii="Times New Roman" w:hAnsi="Times New Roman"/>
          <w:b/>
          <w:i/>
          <w:color w:val="000000"/>
          <w:sz w:val="14"/>
        </w:rPr>
        <w:t>D. Discussion and Implications</w:t>
      </w:r>
    </w:p>
    <w:p>
      <w:pPr>
        <w:spacing w:before="0" w:after="20" w:line="206" w:lineRule="auto"/>
        <w:ind w:firstLine="115"/>
        <w:jc w:val="both"/>
      </w:pPr>
      <w:r>
        <w:rPr>
          <w:rFonts w:ascii="Times New Roman" w:hAnsi="Times New Roman"/>
          <w:b w:val="0"/>
          <w:i w:val="0"/>
          <w:color w:val="000000"/>
          <w:sz w:val="13"/>
        </w:rPr>
        <w:t>The combination of the 0% data loss backend metrics and the 84.5 SUS score frontend usability directly validates the platform's architectural hypotheses.</w:t>
      </w:r>
    </w:p>
    <w:p>
      <w:pPr>
        <w:spacing w:before="0" w:after="20" w:line="206" w:lineRule="auto"/>
        <w:ind w:firstLine="115"/>
        <w:jc w:val="both"/>
      </w:pPr>
      <w:r>
        <w:rPr>
          <w:rFonts w:ascii="Times New Roman" w:hAnsi="Times New Roman"/>
          <w:b w:val="0"/>
          <w:i w:val="0"/>
          <w:color w:val="000000"/>
          <w:sz w:val="13"/>
        </w:rPr>
        <w:t>Specifically, survey feedback indicated that 92% of developer participants noted that visually mapping the Appium XML stack traces directly to the Git Commit Hash drastically reduced their perceived defect triage time. Prior to the platform, developers reported spending upwards of 45 minutes manually sifting through thousands of lines of raw build server logs to determine which specific code change triggered a regression failure. With the platform's traceability engine, this triage latency was reduced to mere seconds, representing a massive leap in engineering efficiency.</w:t>
      </w:r>
    </w:p>
    <w:p>
      <w:pPr>
        <w:spacing w:before="0" w:after="20" w:line="206" w:lineRule="auto"/>
        <w:ind w:firstLine="115"/>
        <w:jc w:val="both"/>
      </w:pPr>
      <w:r>
        <w:rPr>
          <w:rFonts w:ascii="Times New Roman" w:hAnsi="Times New Roman"/>
          <w:b w:val="0"/>
          <w:i w:val="0"/>
          <w:color w:val="000000"/>
          <w:sz w:val="13"/>
        </w:rPr>
        <w:t>Furthermore, Project Manager participants explicitly reported that the abstracted Circular Gauge and traffic-light color-coded metrics significantly increased their confidence in making rapid release decisions. They no longer needed to repeatedly request translation of technical CSV dumps from QA teams; the dashboard provided the exact high-level risk indicators required to approve or halt a deployment. By completely automating the ingestion of multi-format logs and rendering them through role-tailored lenses, the system effectively bridges the notorious gap between technical CI/CD execution and high-level business decision-making.</w:t>
      </w:r>
    </w:p>
    <w:p>
      <w:pPr>
        <w:keepNext/>
        <w:spacing w:before="70" w:after="20"/>
        <w:jc w:val="center"/>
      </w:pPr>
      <w:r>
        <w:rPr>
          <w:rFonts w:ascii="Times New Roman" w:hAnsi="Times New Roman"/>
          <w:b/>
          <w:i w:val="0"/>
          <w:color w:val="000000"/>
          <w:sz w:val="15"/>
        </w:rPr>
        <w:t>VI. CONCLUSION</w:t>
      </w:r>
    </w:p>
    <w:p>
      <w:pPr>
        <w:spacing w:before="0" w:after="20" w:line="206" w:lineRule="auto"/>
        <w:ind w:firstLine="115"/>
        <w:jc w:val="both"/>
      </w:pPr>
      <w:r>
        <w:rPr>
          <w:rFonts w:ascii="Times New Roman" w:hAnsi="Times New Roman"/>
          <w:b w:val="0"/>
          <w:i w:val="0"/>
          <w:color w:val="000000"/>
          <w:sz w:val="13"/>
        </w:rPr>
        <w:t>The rapid and irreversible transition to continuous Agile deployment has rendered traditional, manual software quality evaluation entirely obsolete. As mobile software architectural complexity continues to scale exponentially, the primary engineering bottleneck within the SDLC has fundamentally shifted. The core challenge is no longer merely writing or physically executing the automated test scripts; rather, the challenge lies in aggregating, correlating, and analytically understanding the massive, highly fragmented diagnostic telemetry those tests produce.</w:t>
      </w:r>
    </w:p>
    <w:p>
      <w:pPr>
        <w:spacing w:before="0" w:after="20" w:line="206" w:lineRule="auto"/>
        <w:ind w:firstLine="115"/>
        <w:jc w:val="both"/>
      </w:pPr>
      <w:r>
        <w:rPr>
          <w:rFonts w:ascii="Times New Roman" w:hAnsi="Times New Roman"/>
          <w:b w:val="0"/>
          <w:i w:val="0"/>
          <w:color w:val="000000"/>
          <w:sz w:val="13"/>
        </w:rPr>
        <w:t>This research, detailing the Design and Development of a Unified Web-Based Quality Evaluation Platform, successfully and systematically mitigates this modern operational crisis. By engineering robust Node.js parser algorithms to normalize structurally disjointed XML, CSV, and JSON runtime artifacts into a cohesive, relational JSON document database via highly decoupled Express.js webhooks, this project provides a highly practical, immensely scalable full-stack engineering solution.</w:t>
      </w:r>
    </w:p>
    <w:p>
      <w:pPr>
        <w:spacing w:before="0" w:after="20" w:line="206" w:lineRule="auto"/>
        <w:ind w:firstLine="115"/>
        <w:jc w:val="both"/>
      </w:pPr>
      <w:r>
        <w:rPr>
          <w:rFonts w:ascii="Times New Roman" w:hAnsi="Times New Roman"/>
          <w:b w:val="0"/>
          <w:i w:val="0"/>
          <w:color w:val="000000"/>
          <w:sz w:val="13"/>
        </w:rPr>
        <w:t>The intelligently designed React platform successfully restores critical Git-level defect traceability for mobile developers, thereby permanently eliminating the labor-intensive process of manual log-hunting and significantly reducing defect triage latency. Simultaneously, the strategic implementation of Role-Based Access Control (RBAC) visual analytics and a mathematically weighted Unified Quality Score completely eliminates technical jargon for non-technical project managers, providing clear, objective 'Go/No-Go' release indicators. Ultimately, this study empirically proves, through both quantitative stress testing and qualitative SUS evaluations, that centralized, automated test telemetry aggregation is no longer a luxury, but a critical architectural necessity for maintaining efficiency and product safety in modern DevOps environments.</w:t>
      </w:r>
    </w:p>
    <w:p>
      <w:pPr>
        <w:spacing w:before="0" w:after="20" w:line="206" w:lineRule="auto"/>
        <w:ind w:firstLine="115"/>
        <w:jc w:val="both"/>
      </w:pPr>
      <w:r>
        <w:rPr>
          <w:rFonts w:ascii="Times New Roman" w:hAnsi="Times New Roman"/>
          <w:b w:val="0"/>
          <w:i w:val="0"/>
          <w:color w:val="000000"/>
          <w:sz w:val="13"/>
        </w:rPr>
        <w:t>Future Work and Expansion Vectors: While the currently developed platform successfully achieved all primary research objectives, it inherently possesses specific scope-related limitations that present excellent opportunities for future expansion. Currently, the Node.js parser engine's extraction logic is strictly hardcoded to interpret the specific schemas of Appium, JMeter, and MobSF. Future iterations of the platform must focus on expanding 'parser agnosticism.' This could be achieved by upgrading the backend to support a dynamic, plug-and-play architecture, allowing organizations to upload custom JSON-mapping templates to support emerging automation frameworks (e.g., Cypress, K6, Playwright, Checkmarx) without requiring core codebase modifications.</w:t>
      </w:r>
    </w:p>
    <w:p>
      <w:pPr>
        <w:spacing w:before="0" w:after="20" w:line="206" w:lineRule="auto"/>
        <w:ind w:firstLine="115"/>
        <w:jc w:val="both"/>
      </w:pPr>
      <w:r>
        <w:rPr>
          <w:rFonts w:ascii="Times New Roman" w:hAnsi="Times New Roman"/>
          <w:b w:val="0"/>
          <w:i w:val="0"/>
          <w:color w:val="000000"/>
          <w:sz w:val="13"/>
        </w:rPr>
        <w:t>Furthermore, the integration of Artificial Intelligence (AI) and Large Language Models (LLMs) presents the most highly valuable expansion vector. Future implementations could utilize fine-tuned LLMs via API integrations to automatically ingest and 'read' the parsed XML failure stack traces, intelligently cross-reference them with the specific syntax changes in the linked Git Commit diff, and dynamically suggest a highly probable bug fix or code patch directly within the Developer Dashboard View. This would effectively transform the platform from a powerful, reactive visualization aggregator into an extraordinarily advanced, proactive automated code repair engine.</w:t>
      </w:r>
    </w:p>
    <w:p>
      <w:pPr>
        <w:keepNext/>
        <w:spacing w:before="70" w:after="20"/>
        <w:jc w:val="center"/>
      </w:pPr>
      <w:r>
        <w:rPr>
          <w:rFonts w:ascii="Times New Roman" w:hAnsi="Times New Roman"/>
          <w:b/>
          <w:i w:val="0"/>
          <w:color w:val="000000"/>
          <w:sz w:val="15"/>
        </w:rPr>
        <w:t>REFERENCES</w:t>
      </w:r>
    </w:p>
    <w:p>
      <w:pPr>
        <w:spacing w:before="20" w:after="20" w:line="206" w:lineRule="auto"/>
        <w:ind w:left="173" w:hanging="173"/>
        <w:jc w:val="both"/>
      </w:pPr>
      <w:r>
        <w:rPr>
          <w:rFonts w:ascii="Times New Roman" w:hAnsi="Times New Roman"/>
          <w:b w:val="0"/>
          <w:i w:val="0"/>
          <w:color w:val="000000"/>
          <w:sz w:val="11"/>
        </w:rPr>
        <w:t>[1] N. G. Berihun, C. Dongmo, and J. A. Van der Poll, "The Applicability of Automated Testing Frameworks for Mobile Application Testing: A Systematic Literature Review," Computers, vol. 12, no. 5, p. 97, 2023, doi: 10.3390/computers12050097.</w:t>
      </w:r>
    </w:p>
    <w:p>
      <w:pPr>
        <w:spacing w:before="20" w:after="20" w:line="206" w:lineRule="auto"/>
        <w:ind w:left="173" w:hanging="173"/>
        <w:jc w:val="both"/>
      </w:pPr>
      <w:r>
        <w:rPr>
          <w:rFonts w:ascii="Times New Roman" w:hAnsi="Times New Roman"/>
          <w:b w:val="0"/>
          <w:i w:val="0"/>
          <w:color w:val="000000"/>
          <w:sz w:val="11"/>
        </w:rPr>
        <w:t>[2] S. Polampally et al., "Leveraging AI for Continuous Quality Assurance in Agile Software Development Cycles," Cloud Computing and Data Science, pp. 25–38, Sep. 2025, doi: 10.37256/ccds.7120267583.</w:t>
      </w:r>
    </w:p>
    <w:p>
      <w:pPr>
        <w:spacing w:before="20" w:after="20" w:line="206" w:lineRule="auto"/>
        <w:ind w:left="173" w:hanging="173"/>
        <w:jc w:val="both"/>
      </w:pPr>
      <w:r>
        <w:rPr>
          <w:rFonts w:ascii="Times New Roman" w:hAnsi="Times New Roman"/>
          <w:b w:val="0"/>
          <w:i w:val="0"/>
          <w:color w:val="000000"/>
          <w:sz w:val="11"/>
        </w:rPr>
        <w:t>[3] M. Örneholm and N. Eriksson, "Understanding the role of visual analytics for software testing," Bachelor Thesis, Blekinge Institute of Technology, 2021.</w:t>
      </w:r>
    </w:p>
    <w:p>
      <w:pPr>
        <w:spacing w:before="20" w:after="20" w:line="206" w:lineRule="auto"/>
        <w:ind w:left="173" w:hanging="173"/>
        <w:jc w:val="both"/>
      </w:pPr>
      <w:r>
        <w:rPr>
          <w:rFonts w:ascii="Times New Roman" w:hAnsi="Times New Roman"/>
          <w:b w:val="0"/>
          <w:i w:val="0"/>
          <w:color w:val="000000"/>
          <w:sz w:val="11"/>
        </w:rPr>
        <w:t>[4] S. Godboley, D. Dalei, R. Sadam, and D. P. Mohapatra, "Agile GUI Testing by computing novel Mobile App Coverage Using Appium Tool," in Proc. ACM SAC, Mar. 2023, pp. 1026–1029, doi: 10.1145/3555776.3577806.</w:t>
      </w:r>
    </w:p>
    <w:p>
      <w:pPr>
        <w:spacing w:before="20" w:after="20" w:line="206" w:lineRule="auto"/>
        <w:ind w:left="173" w:hanging="173"/>
        <w:jc w:val="both"/>
      </w:pPr>
      <w:r>
        <w:rPr>
          <w:rFonts w:ascii="Times New Roman" w:hAnsi="Times New Roman"/>
          <w:b w:val="0"/>
          <w:i w:val="0"/>
          <w:color w:val="000000"/>
          <w:sz w:val="11"/>
        </w:rPr>
        <w:t>[5] V. B. Ramu, "Performance Testing and Optimization Strategies for Mobile Applications," Int. J. P2P Netw. Trends Technol., vol. 13, no. 2, pp. 1–6, Aug. 2023, doi: 10.14445/22492615/ijptt-v13i2p401.</w:t>
      </w:r>
    </w:p>
    <w:p>
      <w:pPr>
        <w:spacing w:before="20" w:after="20" w:line="206" w:lineRule="auto"/>
        <w:ind w:left="173" w:hanging="173"/>
        <w:jc w:val="both"/>
      </w:pPr>
      <w:r>
        <w:rPr>
          <w:rFonts w:ascii="Times New Roman" w:hAnsi="Times New Roman"/>
          <w:b w:val="0"/>
          <w:i w:val="0"/>
          <w:color w:val="000000"/>
          <w:sz w:val="11"/>
        </w:rPr>
        <w:t>[6] L. Cruz and R. Abreu, "Measuring the energy footprint of mobile testing frameworks," in Proc. ICSE Companion, IEEE Computer Society, May 2018, pp. 400–401, doi: 10.1145/3183440.3195027.</w:t>
      </w:r>
    </w:p>
    <w:p>
      <w:pPr>
        <w:spacing w:before="20" w:after="20" w:line="206" w:lineRule="auto"/>
        <w:ind w:left="173" w:hanging="173"/>
        <w:jc w:val="both"/>
      </w:pPr>
      <w:r>
        <w:rPr>
          <w:rFonts w:ascii="Times New Roman" w:hAnsi="Times New Roman"/>
          <w:b w:val="0"/>
          <w:i w:val="0"/>
          <w:color w:val="000000"/>
          <w:sz w:val="11"/>
        </w:rPr>
        <w:t>[7] R. Coppola, M. Morisio, and M. Torchiano, "Maintenance of android widget-based GUI testing: A taxonomy of test case modification causes," in Proc. ICSTW, Jul. 2018, pp. 151–158, doi: 10.1109/ICSTW.2018.00044.</w:t>
      </w:r>
    </w:p>
    <w:p>
      <w:pPr>
        <w:spacing w:before="20" w:after="20" w:line="206" w:lineRule="auto"/>
        <w:ind w:left="173" w:hanging="173"/>
        <w:jc w:val="both"/>
      </w:pPr>
      <w:r>
        <w:rPr>
          <w:rFonts w:ascii="Times New Roman" w:hAnsi="Times New Roman"/>
          <w:b w:val="0"/>
          <w:i w:val="0"/>
          <w:color w:val="000000"/>
          <w:sz w:val="11"/>
        </w:rPr>
        <w:t>[8] J. Zhu, P. He, Q. Fu, H. Zhang, M. R. Lyu, and D. Zhang, "Learning to log: Helping developers make informed logging decisions," in Proc. ICSE, 2015, doi: 10.1109/ICSE.2015.60.</w:t>
      </w:r>
    </w:p>
    <w:p>
      <w:pPr>
        <w:spacing w:before="20" w:after="20" w:line="206" w:lineRule="auto"/>
        <w:ind w:left="173" w:hanging="173"/>
        <w:jc w:val="both"/>
      </w:pPr>
      <w:r>
        <w:rPr>
          <w:rFonts w:ascii="Times New Roman" w:hAnsi="Times New Roman"/>
          <w:b w:val="0"/>
          <w:i w:val="0"/>
          <w:color w:val="000000"/>
          <w:sz w:val="11"/>
        </w:rPr>
        <w:t>[9] Z. Dong, A. Tiwari, X. L. Yu, and A. Roychoudhury, "Flaky test detection in Android via event order exploration," in Proc. ESEC/FSE, Aug. 2021, pp. 367–378, doi: 10.1145/3468264.3468584.</w:t>
      </w:r>
    </w:p>
    <w:p>
      <w:pPr>
        <w:spacing w:before="20" w:after="20" w:line="206" w:lineRule="auto"/>
        <w:ind w:left="173" w:hanging="173"/>
        <w:jc w:val="both"/>
      </w:pPr>
      <w:r>
        <w:rPr>
          <w:rFonts w:ascii="Times New Roman" w:hAnsi="Times New Roman"/>
          <w:b w:val="0"/>
          <w:i w:val="0"/>
          <w:color w:val="000000"/>
          <w:sz w:val="11"/>
        </w:rPr>
        <w:t>[10] M. Hammad, A. F. Otoom, M. Hammad, N. Al-Jawabreh, and R. A. Seini, "Multiview visualization of software testing results," Int. J. Comput. Digit. Syst., vol. 9, no. 1, pp. 51–59, 2020, doi: 10.12785/ijcds/090105.</w:t>
      </w:r>
    </w:p>
    <w:p>
      <w:pPr>
        <w:spacing w:before="20" w:after="20" w:line="206" w:lineRule="auto"/>
        <w:ind w:left="173" w:hanging="173"/>
        <w:jc w:val="both"/>
      </w:pPr>
      <w:r>
        <w:rPr>
          <w:rFonts w:ascii="Times New Roman" w:hAnsi="Times New Roman"/>
          <w:b w:val="0"/>
          <w:i w:val="0"/>
          <w:color w:val="000000"/>
          <w:sz w:val="11"/>
        </w:rPr>
        <w:t>[11] T. I. Azonuche and J. O. Enyejo, "Adaptive Risk Management in Agile Projects Using Predictive Analytics and Real-Time Velocity Data Visualization Dashboard," IJISRT, pp. 2032–2047, May 2025, doi: 10.38124/ijisrt/25apr2002.</w:t>
      </w:r>
    </w:p>
    <w:p>
      <w:pPr>
        <w:spacing w:before="20" w:after="20" w:line="206" w:lineRule="auto"/>
        <w:ind w:left="173" w:hanging="173"/>
        <w:jc w:val="both"/>
      </w:pPr>
      <w:r>
        <w:rPr>
          <w:rFonts w:ascii="Times New Roman" w:hAnsi="Times New Roman"/>
          <w:b w:val="0"/>
          <w:i w:val="0"/>
          <w:color w:val="000000"/>
          <w:sz w:val="11"/>
        </w:rPr>
        <w:t>[12] M. Saunders, P. Lewis, and A. Thornhill, Research methods for business students, 5th ed. Pearson Education, 2009.</w:t>
      </w:r>
    </w:p>
    <w:p>
      <w:pPr>
        <w:spacing w:before="20" w:after="20" w:line="206" w:lineRule="auto"/>
        <w:ind w:left="173" w:hanging="173"/>
        <w:jc w:val="both"/>
      </w:pPr>
      <w:r>
        <w:rPr>
          <w:rFonts w:ascii="Times New Roman" w:hAnsi="Times New Roman"/>
          <w:b w:val="0"/>
          <w:i w:val="0"/>
          <w:color w:val="000000"/>
          <w:sz w:val="11"/>
        </w:rPr>
        <w:t>[13] I. Arcuschin, J. P. Galeotti, C. Ciccaroni, and J. M. Rojas, "On the feasibility and challenges of synthesizing executable Espresso tests," in Proc. AST, Jul. 2022, pp. 92–102, doi: 10.1145/3524481.3527234.</w:t>
      </w:r>
    </w:p>
    <w:p>
      <w:pPr>
        <w:spacing w:before="20" w:after="20" w:line="206" w:lineRule="auto"/>
        <w:ind w:left="173" w:hanging="173"/>
        <w:jc w:val="both"/>
      </w:pPr>
      <w:r>
        <w:rPr>
          <w:rFonts w:ascii="Times New Roman" w:hAnsi="Times New Roman"/>
          <w:b w:val="0"/>
          <w:i w:val="0"/>
          <w:color w:val="000000"/>
          <w:sz w:val="11"/>
        </w:rPr>
        <w:t>[14] A. R. Hevner, S. T. March, J. Park, and S. Ram, "Design science in information systems research," MIS Q., vol. 28, no. 1, 2004, doi: 10.2307/25148625.</w:t>
      </w:r>
    </w:p>
    <w:p>
      <w:pPr>
        <w:spacing w:before="20" w:after="20" w:line="206" w:lineRule="auto"/>
        <w:ind w:left="173" w:hanging="173"/>
        <w:jc w:val="both"/>
      </w:pPr>
      <w:r>
        <w:rPr>
          <w:rFonts w:ascii="Times New Roman" w:hAnsi="Times New Roman"/>
          <w:b w:val="0"/>
          <w:i w:val="0"/>
          <w:color w:val="000000"/>
          <w:sz w:val="11"/>
        </w:rPr>
        <w:t>[15] J. R. Lewis, "The System Usability Scale: Past, Present, and Future," Int. J. Hum. Comput. Interact., vol. 34, no. 7, pp. 577–590, 2018, doi: 10.1080/10447318.2018.1455307.</w:t>
      </w:r>
    </w:p>
    <w:p>
      <w:pPr>
        <w:spacing w:before="20" w:after="20" w:line="206" w:lineRule="auto"/>
        <w:ind w:left="173" w:hanging="173"/>
        <w:jc w:val="both"/>
      </w:pPr>
      <w:r>
        <w:rPr>
          <w:rFonts w:ascii="Times New Roman" w:hAnsi="Times New Roman"/>
          <w:b w:val="0"/>
          <w:i w:val="0"/>
          <w:color w:val="000000"/>
          <w:sz w:val="11"/>
        </w:rPr>
        <w:t>[16] O. Renefalk and E. P. Enoiu, "Automating Regression Testing in a Domain-Specific SaaS Setting," Mälardalen University, Västerås, Sweden, 2023.</w:t>
      </w:r>
    </w:p>
    <w:sectPr w:rsidR="00FC693F" w:rsidRPr="0006063C" w:rsidSect="00034616">
      <w:type w:val="continuous"/>
      <w:pgSz w:w="11909" w:h="16834"/>
      <w:pgMar w:top="504" w:right="504" w:bottom="576" w:left="504" w:header="720" w:footer="720" w:gutter="0"/>
      <w:cols w:space="720"/>
      <w:docGrid w:linePitch="360"/>
      <w:cols w:num="1"/>
      <w:cols w:num="2" w: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5"/>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5"/>
      </w:rPr>
      <w:t>2nd International Conference on Transformative Applied Research (ICTAR 2025)</w:t>
      <w:br/>
    </w:r>
    <w:r>
      <w:rPr>
        <w:rFonts w:ascii="Times New Roman" w:hAnsi="Times New Roman"/>
        <w:i/>
        <w:color w:val="505050"/>
        <w:sz w:val="15"/>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