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D2D2D"/>
          <w:sz w:val="52"/>
          <w:szCs w:val="52"/>
        </w:rPr>
        <w:t xml:space="preserve">User Personas</w:t>
      </w:r>
    </w:p>
    <w:p>
      <w:pPr>
        <w:spacing w:after="40" w:before="0"/>
      </w:pPr>
      <w:r>
        <w:rPr>
          <w:rFonts w:ascii="Arial" w:cs="Arial" w:eastAsia="Arial" w:hAnsi="Arial"/>
          <w:color w:val="666666"/>
          <w:sz w:val="26"/>
          <w:szCs w:val="26"/>
        </w:rPr>
        <w:t xml:space="preserve">Capstone Research — Boredom, Idle Time &amp; Phone Use</w:t>
      </w:r>
    </w:p>
    <w:p>
      <w:pPr>
        <w:pBdr>
          <w:bottom w:val="single" w:color="DDDDDD" w:sz="4" w:space="4"/>
        </w:pBdr>
        <w:spacing w:after="40" w:before="0"/>
      </w:pPr>
      <w:r>
        <w:rPr>
          <w:rFonts w:ascii="Arial" w:cs="Arial" w:eastAsia="Arial" w:hAnsi="Arial"/>
          <w:i/>
          <w:iCs/>
          <w:color w:val="666666"/>
          <w:sz w:val="20"/>
          <w:szCs w:val="20"/>
        </w:rPr>
        <w:t xml:space="preserve">Based on survey responses (n=19) and qualitative interview data from NuVu students and peers, April 2026</w:t>
      </w:r>
    </w:p>
    <w:p>
      <w:pPr>
        <w:spacing w:after="0" w:before="240"/>
      </w:pPr>
    </w:p>
    <w:p>
      <w:pPr>
        <w:spacing w:after="120" w:before="0"/>
      </w:pPr>
      <w:r>
        <w:rPr>
          <w:rFonts w:ascii="Arial" w:cs="Arial" w:eastAsia="Arial" w:hAnsi="Arial"/>
          <w:b/>
          <w:bCs/>
          <w:color w:val="666666"/>
          <w:sz w:val="20"/>
          <w:szCs w:val="20"/>
        </w:rPr>
        <w:t xml:space="preserve">KEY INSIGHTS FROM THE DATA</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360"/>
        <w:gridCol w:w="3360"/>
        <w:gridCol w:w="3360"/>
      </w:tblGrid>
      <w:tr>
        <w:tc>
          <w:tcPr>
            <w:tcW w:type="dxa" w:w="3360"/>
            <w:tcBorders>
              <w:top w:val="none" w:color="FFFFFF" w:sz="0"/>
              <w:left w:val="none" w:color="FFFFFF" w:sz="0"/>
              <w:bottom w:val="none" w:color="FFFFFF" w:sz="0"/>
              <w:right w:val="single" w:color="DDDDDD" w:sz="1"/>
            </w:tcBorders>
            <w:shd w:fill="F5F5F5" w:val="clear"/>
            <w:tcMar>
              <w:top w:type="dxa" w:w="140"/>
              <w:left w:type="dxa" w:w="200"/>
              <w:bottom w:type="dxa" w:w="140"/>
              <w:right w:type="dxa" w:w="200"/>
            </w:tcMar>
          </w:tcPr>
          <w:p>
            <w:pPr>
              <w:spacing w:after="60" w:before="0"/>
            </w:pPr>
            <w:r>
              <w:rPr>
                <w:rFonts w:ascii="Arial" w:cs="Arial" w:eastAsia="Arial" w:hAnsi="Arial"/>
                <w:b/>
                <w:bCs/>
                <w:color w:val="2D2D2D"/>
                <w:sz w:val="22"/>
                <w:szCs w:val="22"/>
              </w:rPr>
              <w:t xml:space="preserve">Device-free moments are rarely chosen.</w:t>
            </w:r>
          </w:p>
          <w:p>
            <w:pPr>
              <w:spacing w:after="0" w:before="0"/>
            </w:pPr>
            <w:r>
              <w:rPr>
                <w:rFonts w:ascii="Arial" w:cs="Arial" w:eastAsia="Arial" w:hAnsi="Arial"/>
                <w:i/>
                <w:iCs/>
                <w:color w:val="666666"/>
                <w:sz w:val="20"/>
                <w:szCs w:val="20"/>
              </w:rPr>
              <w:t xml:space="preserve">The shower and bed aren't magical — they're simply the last places phones haven't colonized.</w:t>
            </w:r>
          </w:p>
        </w:tc>
        <w:tc>
          <w:tcPr>
            <w:tcW w:type="dxa" w:w="3360"/>
            <w:tcBorders>
              <w:top w:val="none" w:color="FFFFFF" w:sz="0"/>
              <w:left w:val="none" w:color="FFFFFF" w:sz="0"/>
              <w:bottom w:val="none" w:color="FFFFFF" w:sz="0"/>
              <w:right w:val="single" w:color="DDDDDD" w:sz="1"/>
            </w:tcBorders>
            <w:shd w:fill="F5F5F5" w:val="clear"/>
            <w:tcMar>
              <w:top w:type="dxa" w:w="140"/>
              <w:left w:type="dxa" w:w="200"/>
              <w:bottom w:type="dxa" w:w="140"/>
              <w:right w:type="dxa" w:w="200"/>
            </w:tcMar>
          </w:tcPr>
          <w:p>
            <w:pPr>
              <w:spacing w:after="60" w:before="0"/>
            </w:pPr>
            <w:r>
              <w:rPr>
                <w:rFonts w:ascii="Arial" w:cs="Arial" w:eastAsia="Arial" w:hAnsi="Arial"/>
                <w:b/>
                <w:bCs/>
                <w:color w:val="2D2D2D"/>
                <w:sz w:val="22"/>
                <w:szCs w:val="22"/>
              </w:rPr>
              <w:t xml:space="preserve">"Mostly in control" masks habitual use.</w:t>
            </w:r>
          </w:p>
          <w:p>
            <w:pPr>
              <w:spacing w:after="0" w:before="0"/>
            </w:pPr>
            <w:r>
              <w:rPr>
                <w:rFonts w:ascii="Arial" w:cs="Arial" w:eastAsia="Arial" w:hAnsi="Arial"/>
                <w:i/>
                <w:iCs/>
                <w:color w:val="666666"/>
                <w:sz w:val="20"/>
                <w:szCs w:val="20"/>
              </w:rPr>
              <w:t xml:space="preserve">6 of 8 respondents who described themselves as in control also cited habit and FOMO as primary barriers.</w:t>
            </w:r>
          </w:p>
        </w:tc>
        <w:tc>
          <w:tcPr>
            <w:tcW w:type="dxa" w:w="3360"/>
            <w:tcBorders>
              <w:top w:val="none" w:color="FFFFFF" w:sz="0"/>
              <w:left w:val="none" w:color="FFFFFF" w:sz="0"/>
              <w:bottom w:val="none" w:color="FFFFFF" w:sz="0"/>
              <w:right w:val="none" w:color="FFFFFF" w:sz="0"/>
            </w:tcBorders>
            <w:shd w:fill="F5F5F5" w:val="clear"/>
            <w:tcMar>
              <w:top w:type="dxa" w:w="140"/>
              <w:left w:type="dxa" w:w="200"/>
              <w:bottom w:type="dxa" w:w="140"/>
              <w:right w:type="dxa" w:w="200"/>
            </w:tcMar>
          </w:tcPr>
          <w:p>
            <w:pPr>
              <w:spacing w:after="60" w:before="0"/>
            </w:pPr>
            <w:r>
              <w:rPr>
                <w:rFonts w:ascii="Arial" w:cs="Arial" w:eastAsia="Arial" w:hAnsi="Arial"/>
                <w:b/>
                <w:bCs/>
                <w:color w:val="2D2D2D"/>
                <w:sz w:val="22"/>
                <w:szCs w:val="22"/>
              </w:rPr>
              <w:t xml:space="preserve">Boredom and creativity are understood to be linked.</w:t>
            </w:r>
          </w:p>
          <w:p>
            <w:pPr>
              <w:spacing w:after="0" w:before="0"/>
            </w:pPr>
            <w:r>
              <w:rPr>
                <w:rFonts w:ascii="Arial" w:cs="Arial" w:eastAsia="Arial" w:hAnsi="Arial"/>
                <w:i/>
                <w:iCs/>
                <w:color w:val="666666"/>
                <w:sz w:val="20"/>
                <w:szCs w:val="20"/>
              </w:rPr>
              <w:t xml:space="preserve">Multiple respondents articulated that idle time directly correlates with clearer thinking and creative output — but struggle to protect it.</w:t>
            </w:r>
          </w:p>
        </w:tc>
      </w:tr>
    </w:tbl>
    <w:p>
      <w:pPr>
        <w:spacing w:after="0" w:before="3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5F7A" w:val="clear"/>
            <w:tcMar>
              <w:top w:type="dxa" w:w="160"/>
              <w:left w:type="dxa" w:w="200"/>
              <w:bottom w:type="dxa" w:w="160"/>
              <w:right w:type="dxa" w:w="200"/>
            </w:tcMar>
          </w:tcPr>
          <w:p>
            <w:pPr>
              <w:spacing w:after="20" w:before="80"/>
            </w:pPr>
            <w:r>
              <w:rPr>
                <w:rFonts w:ascii="Arial" w:cs="Arial" w:eastAsia="Arial" w:hAnsi="Arial"/>
                <w:b/>
                <w:bCs/>
                <w:color w:val="FFFFFF"/>
                <w:sz w:val="40"/>
                <w:szCs w:val="40"/>
              </w:rPr>
              <w:t xml:space="preserve">The Reluctant Scroller</w:t>
            </w:r>
          </w:p>
          <w:p>
            <w:pPr>
              <w:spacing w:after="80" w:before="0"/>
            </w:pPr>
            <w:r>
              <w:rPr>
                <w:rFonts w:ascii="Arial" w:cs="Arial" w:eastAsia="Arial" w:hAnsi="Arial"/>
                <w:i/>
                <w:iCs/>
                <w:color w:val="FFFFFF"/>
                <w:sz w:val="24"/>
                <w:szCs w:val="24"/>
              </w:rPr>
              <w:t xml:space="preserve">Composite persona — teens &amp; young adults who feel stuck in their phone habits</w:t>
            </w:r>
          </w:p>
        </w:tc>
      </w:tr>
      <w:tr>
        <w:tc>
          <w:tcPr>
            <w:tcW w:type="dxa" w:w="9360"/>
            <w:tcBorders>
              <w:top w:val="none" w:color="FFFFFF" w:sz="0"/>
              <w:left w:val="none" w:color="FFFFFF" w:sz="0"/>
              <w:bottom w:val="none" w:color="FFFFFF" w:sz="0"/>
              <w:right w:val="none" w:color="FFFFFF" w:sz="0"/>
            </w:tcBorders>
            <w:shd w:fill="D5E8F0" w:val="clear"/>
            <w:tcMar>
              <w:top w:type="dxa" w:w="100"/>
              <w:left w:type="dxa" w:w="200"/>
              <w:bottom w:type="dxa" w:w="100"/>
              <w:right w:type="dxa" w:w="200"/>
            </w:tcMar>
          </w:tcPr>
          <w:p>
            <w:r>
              <w:rPr>
                <w:rFonts w:ascii="Arial" w:cs="Arial" w:eastAsia="Arial" w:hAnsi="Arial"/>
                <w:color w:val="2D2D2D"/>
                <w:sz w:val="20"/>
                <w:szCs w:val="20"/>
              </w:rPr>
              <w:t xml:space="preserve">Age: 15–19  |  School: NuVu / Various  |  Daily Screen Time: 4–6+ hours  |  Phone Relationship: Uses it more than I'd like; hard to stop</w:t>
            </w:r>
          </w:p>
        </w:tc>
      </w:tr>
      <w:tr>
        <w:tc>
          <w:tcPr>
            <w:tcW w:type="dxa" w:w="9360"/>
            <w:tcBorders>
              <w:top w:val="none" w:color="FFFFFF" w:sz="0"/>
              <w:left w:val="none" w:color="FFFFFF" w:sz="0"/>
              <w:bottom w:val="none" w:color="FFFFFF" w:sz="0"/>
              <w:right w:val="none" w:color="FFFFFF" w:sz="0"/>
            </w:tcBorders>
            <w:shd w:fill="FFFFFF" w:val="clear"/>
            <w:tcMar>
              <w:top w:type="dxa" w:w="140"/>
              <w:left w:type="dxa" w:w="200"/>
              <w:bottom w:type="dxa" w:w="60"/>
              <w:right w:type="dxa" w:w="200"/>
            </w:tcMar>
          </w:tcPr>
          <w:p>
            <w:pPr>
              <w:spacing w:after="40" w:before="120"/>
            </w:pPr>
            <w:r>
              <w:rPr>
                <w:rFonts w:ascii="Arial" w:cs="Arial" w:eastAsia="Arial" w:hAnsi="Arial"/>
                <w:b/>
                <w:bCs/>
                <w:color w:val="666666"/>
                <w:sz w:val="18"/>
                <w:szCs w:val="18"/>
              </w:rPr>
              <w:t xml:space="preserve">SHORT BIO</w:t>
            </w:r>
          </w:p>
          <w:p>
            <w:pPr>
              <w:spacing w:after="60" w:before="0"/>
            </w:pPr>
            <w:r>
              <w:rPr>
                <w:rFonts w:ascii="Arial" w:cs="Arial" w:eastAsia="Arial" w:hAnsi="Arial"/>
                <w:color w:val="2D2D2D"/>
                <w:sz w:val="22"/>
                <w:szCs w:val="22"/>
              </w:rPr>
              <w:t xml:space="preserve">This persona represents students like Sam, Andrew, and Coffy — teenagers who are keenly aware that their phone use is excessive but feel powerless to change it. Boredom is deeply uncomfortable for them; the moment there's nothing to do, the phone comes out reflexively. They've tried app limits and deletion sprints, but the cycle restarts. Many describe feeling genuinely dependent, not just habitual. Underneath the scrolling is often anxiety, FOMO, and a need for the sense of purpose or connection that the phone briefly provides.</w:t>
            </w:r>
          </w:p>
          <w:p>
            <w:pPr>
              <w:spacing w:after="0" w:before="80"/>
            </w:pPr>
          </w:p>
          <w:p>
            <w:pPr>
              <w:spacing w:after="40" w:before="120"/>
            </w:pPr>
            <w:r>
              <w:rPr>
                <w:rFonts w:ascii="Arial" w:cs="Arial" w:eastAsia="Arial" w:hAnsi="Arial"/>
                <w:b/>
                <w:bCs/>
                <w:color w:val="666666"/>
                <w:sz w:val="18"/>
                <w:szCs w:val="18"/>
              </w:rPr>
              <w:t xml:space="preserve">IN THEIR OWN WORDS</w:t>
            </w:r>
          </w:p>
          <w:p>
            <w:pPr>
              <w:pBdr>
                <w:left w:val="single" w:color="4A7C9E" w:sz="12" w:space="8"/>
              </w:pBdr>
              <w:spacing w:after="80" w:before="80"/>
              <w:ind w:left="240"/>
            </w:pPr>
            <w:r>
              <w:rPr>
                <w:rFonts w:ascii="Arial" w:cs="Arial" w:eastAsia="Arial" w:hAnsi="Arial"/>
                <w:color w:val="4A7C9E"/>
                <w:sz w:val="22"/>
                <w:szCs w:val="22"/>
              </w:rPr>
              <w:t xml:space="preserve">"I spiral when alone with my thoughts."</w:t>
            </w:r>
          </w:p>
          <w:p>
            <w:pPr>
              <w:pBdr>
                <w:left w:val="single" w:color="4A7C9E" w:sz="12" w:space="8"/>
              </w:pBdr>
              <w:spacing w:after="80" w:before="80"/>
              <w:ind w:left="240"/>
            </w:pPr>
            <w:r>
              <w:rPr>
                <w:rFonts w:ascii="Arial" w:cs="Arial" w:eastAsia="Arial" w:hAnsi="Arial"/>
                <w:color w:val="4A7C9E"/>
                <w:sz w:val="22"/>
                <w:szCs w:val="22"/>
              </w:rPr>
              <w:t xml:space="preserve">"No matter what I do I'm always scrolling something. I tried deleting apps — it didn't matter."</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40" w:before="120"/>
                  </w:pPr>
                  <w:r>
                    <w:rPr>
                      <w:rFonts w:ascii="Arial" w:cs="Arial" w:eastAsia="Arial" w:hAnsi="Arial"/>
                      <w:b/>
                      <w:bCs/>
                      <w:color w:val="666666"/>
                      <w:sz w:val="18"/>
                      <w:szCs w:val="18"/>
                    </w:rPr>
                    <w:t xml:space="preserve">MOTIVATIONS</w:t>
                  </w:r>
                </w:p>
                <w:p>
                  <w:pPr>
                    <w:pStyle w:val="ListParagraph"/>
                    <w:numPr>
                      <w:ilvl w:val="0"/>
                      <w:numId w:val="2"/>
                    </w:numPr>
                    <w:spacing w:after="40" w:before="0"/>
                  </w:pPr>
                  <w:r>
                    <w:rPr>
                      <w:rFonts w:ascii="Arial" w:cs="Arial" w:eastAsia="Arial" w:hAnsi="Arial"/>
                      <w:color w:val="2D2D2D"/>
                      <w:sz w:val="22"/>
                      <w:szCs w:val="22"/>
                    </w:rPr>
                    <w:t xml:space="preserve">Seeks immediate relief from boredom or discomfort</w:t>
                  </w:r>
                </w:p>
                <w:p>
                  <w:pPr>
                    <w:pStyle w:val="ListParagraph"/>
                    <w:numPr>
                      <w:ilvl w:val="0"/>
                      <w:numId w:val="2"/>
                    </w:numPr>
                    <w:spacing w:after="40" w:before="0"/>
                  </w:pPr>
                  <w:r>
                    <w:rPr>
                      <w:rFonts w:ascii="Arial" w:cs="Arial" w:eastAsia="Arial" w:hAnsi="Arial"/>
                      <w:color w:val="2D2D2D"/>
                      <w:sz w:val="22"/>
                      <w:szCs w:val="22"/>
                    </w:rPr>
                    <w:t xml:space="preserve">Wants to feel connected and in-the-loop with peers</w:t>
                  </w:r>
                </w:p>
                <w:p>
                  <w:pPr>
                    <w:pStyle w:val="ListParagraph"/>
                    <w:numPr>
                      <w:ilvl w:val="0"/>
                      <w:numId w:val="2"/>
                    </w:numPr>
                    <w:spacing w:after="40" w:before="0"/>
                  </w:pPr>
                  <w:r>
                    <w:rPr>
                      <w:rFonts w:ascii="Arial" w:cs="Arial" w:eastAsia="Arial" w:hAnsi="Arial"/>
                      <w:color w:val="2D2D2D"/>
                      <w:sz w:val="22"/>
                      <w:szCs w:val="22"/>
                    </w:rPr>
                    <w:t xml:space="preserve">Craves a sense of purpose when direction feels unclear</w:t>
                  </w:r>
                </w:p>
                <w:p>
                  <w:pPr>
                    <w:pStyle w:val="ListParagraph"/>
                    <w:numPr>
                      <w:ilvl w:val="0"/>
                      <w:numId w:val="2"/>
                    </w:numPr>
                    <w:spacing w:after="40" w:before="0"/>
                  </w:pPr>
                  <w:r>
                    <w:rPr>
                      <w:rFonts w:ascii="Arial" w:cs="Arial" w:eastAsia="Arial" w:hAnsi="Arial"/>
                      <w:color w:val="2D2D2D"/>
                      <w:sz w:val="22"/>
                      <w:szCs w:val="22"/>
                    </w:rPr>
                    <w:t xml:space="preserve">Values quiet and real-world connection in principle, even if hard to act on</w:t>
                  </w:r>
                </w:p>
              </w:tc>
              <w:tc>
                <w:tcPr>
                  <w:tcW w:type="dxa" w:w="4680"/>
                  <w:tcBorders>
                    <w:top w:val="none" w:color="FFFFFF" w:sz="0"/>
                    <w:left w:val="none" w:color="FFFFFF" w:sz="0"/>
                    <w:bottom w:val="none" w:color="FFFFFF" w:sz="0"/>
                    <w:right w:val="none" w:color="FFFFFF" w:sz="0"/>
                  </w:tcBorders>
                  <w:shd w:fill="D5E8F0" w:val="clear"/>
                  <w:tcMar>
                    <w:top w:type="dxa" w:w="160"/>
                    <w:left w:type="dxa" w:w="200"/>
                    <w:bottom w:type="dxa" w:w="160"/>
                    <w:right w:type="dxa" w:w="200"/>
                  </w:tcMar>
                </w:tcPr>
                <w:p>
                  <w:pPr>
                    <w:spacing w:after="40" w:before="120"/>
                  </w:pPr>
                  <w:r>
                    <w:rPr>
                      <w:rFonts w:ascii="Arial" w:cs="Arial" w:eastAsia="Arial" w:hAnsi="Arial"/>
                      <w:b/>
                      <w:bCs/>
                      <w:color w:val="666666"/>
                      <w:sz w:val="18"/>
                      <w:szCs w:val="18"/>
                    </w:rPr>
                    <w:t xml:space="preserve">PAIN POINTS &amp; FRUSTRATIONS</w:t>
                  </w:r>
                </w:p>
                <w:p>
                  <w:pPr>
                    <w:pStyle w:val="ListParagraph"/>
                    <w:numPr>
                      <w:ilvl w:val="0"/>
                      <w:numId w:val="2"/>
                    </w:numPr>
                    <w:spacing w:after="40" w:before="0"/>
                  </w:pPr>
                  <w:r>
                    <w:rPr>
                      <w:rFonts w:ascii="Arial" w:cs="Arial" w:eastAsia="Arial" w:hAnsi="Arial"/>
                      <w:color w:val="2D2D2D"/>
                      <w:sz w:val="22"/>
                      <w:szCs w:val="22"/>
                    </w:rPr>
                    <w:t xml:space="preserve">Habit kicks in automatically — doesn't notice time passing</w:t>
                  </w:r>
                </w:p>
                <w:p>
                  <w:pPr>
                    <w:pStyle w:val="ListParagraph"/>
                    <w:numPr>
                      <w:ilvl w:val="0"/>
                      <w:numId w:val="2"/>
                    </w:numPr>
                    <w:spacing w:after="40" w:before="0"/>
                  </w:pPr>
                  <w:r>
                    <w:rPr>
                      <w:rFonts w:ascii="Arial" w:cs="Arial" w:eastAsia="Arial" w:hAnsi="Arial"/>
                      <w:color w:val="2D2D2D"/>
                      <w:sz w:val="22"/>
                      <w:szCs w:val="22"/>
                    </w:rPr>
                    <w:t xml:space="preserve">App limits and self-imposed rules haven't stuck long-term</w:t>
                  </w:r>
                </w:p>
                <w:p>
                  <w:pPr>
                    <w:pStyle w:val="ListParagraph"/>
                    <w:numPr>
                      <w:ilvl w:val="0"/>
                      <w:numId w:val="2"/>
                    </w:numPr>
                    <w:spacing w:after="40" w:before="0"/>
                  </w:pPr>
                  <w:r>
                    <w:rPr>
                      <w:rFonts w:ascii="Arial" w:cs="Arial" w:eastAsia="Arial" w:hAnsi="Arial"/>
                      <w:color w:val="2D2D2D"/>
                      <w:sz w:val="22"/>
                      <w:szCs w:val="22"/>
                    </w:rPr>
                    <w:t xml:space="preserve">FOMO: fears missing messages, memes, or social moments</w:t>
                  </w:r>
                </w:p>
                <w:p>
                  <w:pPr>
                    <w:pStyle w:val="ListParagraph"/>
                    <w:numPr>
                      <w:ilvl w:val="0"/>
                      <w:numId w:val="2"/>
                    </w:numPr>
                    <w:spacing w:after="40" w:before="0"/>
                  </w:pPr>
                  <w:r>
                    <w:rPr>
                      <w:rFonts w:ascii="Arial" w:cs="Arial" w:eastAsia="Arial" w:hAnsi="Arial"/>
                      <w:color w:val="2D2D2D"/>
                      <w:sz w:val="22"/>
                      <w:szCs w:val="22"/>
                    </w:rPr>
                    <w:t xml:space="preserve">Anxiety when the phone isn't within reach</w:t>
                  </w:r>
                </w:p>
                <w:p>
                  <w:pPr>
                    <w:pStyle w:val="ListParagraph"/>
                    <w:numPr>
                      <w:ilvl w:val="0"/>
                      <w:numId w:val="2"/>
                    </w:numPr>
                    <w:spacing w:after="40" w:before="0"/>
                  </w:pPr>
                  <w:r>
                    <w:rPr>
                      <w:rFonts w:ascii="Arial" w:cs="Arial" w:eastAsia="Arial" w:hAnsi="Arial"/>
                      <w:color w:val="2D2D2D"/>
                      <w:sz w:val="22"/>
                      <w:szCs w:val="22"/>
                    </w:rPr>
                    <w:t xml:space="preserve">Feels trapped — knows the behavior is a problem but feels unable to stop</w:t>
                  </w:r>
                </w:p>
              </w:tc>
            </w:tr>
          </w:tbl>
          <w:p/>
        </w:tc>
      </w:tr>
      <w:tr>
        <w:tc>
          <w:tcPr>
            <w:tcW w:type="dxa" w:w="9360"/>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after="40" w:before="120"/>
            </w:pPr>
            <w:r>
              <w:rPr>
                <w:rFonts w:ascii="Arial" w:cs="Arial" w:eastAsia="Arial" w:hAnsi="Arial"/>
                <w:b/>
                <w:bCs/>
                <w:color w:val="666666"/>
                <w:sz w:val="18"/>
                <w:szCs w:val="18"/>
              </w:rPr>
              <w:t xml:space="preserve">GOALS / WANTS / NEEDS</w:t>
            </w:r>
          </w:p>
          <w:p>
            <w:pPr>
              <w:pStyle w:val="ListParagraph"/>
              <w:numPr>
                <w:ilvl w:val="0"/>
                <w:numId w:val="2"/>
              </w:numPr>
              <w:spacing w:after="40" w:before="0"/>
            </w:pPr>
            <w:r>
              <w:rPr>
                <w:rFonts w:ascii="Arial" w:cs="Arial" w:eastAsia="Arial" w:hAnsi="Arial"/>
                <w:color w:val="2D2D2D"/>
                <w:sz w:val="22"/>
                <w:szCs w:val="22"/>
              </w:rPr>
              <w:t xml:space="preserve">Wants to feel genuinely in control of phone use, not just theoretically</w:t>
            </w:r>
          </w:p>
          <w:p>
            <w:pPr>
              <w:pStyle w:val="ListParagraph"/>
              <w:numPr>
                <w:ilvl w:val="0"/>
                <w:numId w:val="2"/>
              </w:numPr>
              <w:spacing w:after="40" w:before="0"/>
            </w:pPr>
            <w:r>
              <w:rPr>
                <w:rFonts w:ascii="Arial" w:cs="Arial" w:eastAsia="Arial" w:hAnsi="Arial"/>
                <w:color w:val="2D2D2D"/>
                <w:sz w:val="22"/>
                <w:szCs w:val="22"/>
              </w:rPr>
              <w:t xml:space="preserve">Desires a tool or environment that makes the barrier to putting the phone down feel lower</w:t>
            </w:r>
          </w:p>
          <w:p>
            <w:pPr>
              <w:pStyle w:val="ListParagraph"/>
              <w:numPr>
                <w:ilvl w:val="0"/>
                <w:numId w:val="2"/>
              </w:numPr>
              <w:spacing w:after="40" w:before="0"/>
            </w:pPr>
            <w:r>
              <w:rPr>
                <w:rFonts w:ascii="Arial" w:cs="Arial" w:eastAsia="Arial" w:hAnsi="Arial"/>
                <w:color w:val="2D2D2D"/>
                <w:sz w:val="22"/>
                <w:szCs w:val="22"/>
              </w:rPr>
              <w:t xml:space="preserve">Wants to rediscover what idle time can feel like without it being scary</w:t>
            </w:r>
          </w:p>
          <w:p>
            <w:pPr>
              <w:pStyle w:val="ListParagraph"/>
              <w:numPr>
                <w:ilvl w:val="0"/>
                <w:numId w:val="2"/>
              </w:numPr>
              <w:spacing w:after="40" w:before="0"/>
            </w:pPr>
            <w:r>
              <w:rPr>
                <w:rFonts w:ascii="Arial" w:cs="Arial" w:eastAsia="Arial" w:hAnsi="Arial"/>
                <w:color w:val="2D2D2D"/>
                <w:sz w:val="22"/>
                <w:szCs w:val="22"/>
              </w:rPr>
              <w:t xml:space="preserve">Needs low-stakes, gradual on-ramps to phone-free moments — not cold turkey</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before="120"/>
            </w:pP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A6B3A" w:val="clear"/>
            <w:tcMar>
              <w:top w:type="dxa" w:w="160"/>
              <w:left w:type="dxa" w:w="200"/>
              <w:bottom w:type="dxa" w:w="160"/>
              <w:right w:type="dxa" w:w="200"/>
            </w:tcMar>
          </w:tcPr>
          <w:p>
            <w:pPr>
              <w:spacing w:after="20" w:before="80"/>
            </w:pPr>
            <w:r>
              <w:rPr>
                <w:rFonts w:ascii="Arial" w:cs="Arial" w:eastAsia="Arial" w:hAnsi="Arial"/>
                <w:b/>
                <w:bCs/>
                <w:color w:val="FFFFFF"/>
                <w:sz w:val="40"/>
                <w:szCs w:val="40"/>
              </w:rPr>
              <w:t xml:space="preserve">The Reflective Maker</w:t>
            </w:r>
          </w:p>
          <w:p>
            <w:pPr>
              <w:spacing w:after="80" w:before="0"/>
            </w:pPr>
            <w:r>
              <w:rPr>
                <w:rFonts w:ascii="Arial" w:cs="Arial" w:eastAsia="Arial" w:hAnsi="Arial"/>
                <w:i/>
                <w:iCs/>
                <w:color w:val="FFFFFF"/>
                <w:sz w:val="24"/>
                <w:szCs w:val="24"/>
              </w:rPr>
              <w:t xml:space="preserve">Composite persona — teens who actively embrace boredom as creative fuel</w:t>
            </w:r>
          </w:p>
        </w:tc>
      </w:tr>
      <w:tr>
        <w:tc>
          <w:tcPr>
            <w:tcW w:type="dxa" w:w="9360"/>
            <w:tcBorders>
              <w:top w:val="none" w:color="FFFFFF" w:sz="0"/>
              <w:left w:val="none" w:color="FFFFFF" w:sz="0"/>
              <w:bottom w:val="none" w:color="FFFFFF" w:sz="0"/>
              <w:right w:val="none" w:color="FFFFFF" w:sz="0"/>
            </w:tcBorders>
            <w:shd w:fill="D5EDD5" w:val="clear"/>
            <w:tcMar>
              <w:top w:type="dxa" w:w="100"/>
              <w:left w:type="dxa" w:w="200"/>
              <w:bottom w:type="dxa" w:w="100"/>
              <w:right w:type="dxa" w:w="200"/>
            </w:tcMar>
          </w:tcPr>
          <w:p>
            <w:r>
              <w:rPr>
                <w:rFonts w:ascii="Arial" w:cs="Arial" w:eastAsia="Arial" w:hAnsi="Arial"/>
                <w:color w:val="2D2D2D"/>
                <w:sz w:val="20"/>
                <w:szCs w:val="20"/>
              </w:rPr>
              <w:t xml:space="preserve">Age: 14–17  |  School: NuVu  |  Daily Screen Time: Less than 2 hours  |  Phone Relationship: Uses it when needed; puts it down easily</w:t>
            </w:r>
          </w:p>
        </w:tc>
      </w:tr>
      <w:tr>
        <w:tc>
          <w:tcPr>
            <w:tcW w:type="dxa" w:w="9360"/>
            <w:tcBorders>
              <w:top w:val="none" w:color="FFFFFF" w:sz="0"/>
              <w:left w:val="none" w:color="FFFFFF" w:sz="0"/>
              <w:bottom w:val="none" w:color="FFFFFF" w:sz="0"/>
              <w:right w:val="none" w:color="FFFFFF" w:sz="0"/>
            </w:tcBorders>
            <w:shd w:fill="FFFFFF" w:val="clear"/>
            <w:tcMar>
              <w:top w:type="dxa" w:w="140"/>
              <w:left w:type="dxa" w:w="200"/>
              <w:bottom w:type="dxa" w:w="60"/>
              <w:right w:type="dxa" w:w="200"/>
            </w:tcMar>
          </w:tcPr>
          <w:p>
            <w:pPr>
              <w:spacing w:after="40" w:before="120"/>
            </w:pPr>
            <w:r>
              <w:rPr>
                <w:rFonts w:ascii="Arial" w:cs="Arial" w:eastAsia="Arial" w:hAnsi="Arial"/>
                <w:b/>
                <w:bCs/>
                <w:color w:val="666666"/>
                <w:sz w:val="18"/>
                <w:szCs w:val="18"/>
              </w:rPr>
              <w:t xml:space="preserve">SHORT BIO</w:t>
            </w:r>
          </w:p>
          <w:p>
            <w:pPr>
              <w:spacing w:after="60" w:before="0"/>
            </w:pPr>
            <w:r>
              <w:rPr>
                <w:rFonts w:ascii="Arial" w:cs="Arial" w:eastAsia="Arial" w:hAnsi="Arial"/>
                <w:color w:val="2D2D2D"/>
                <w:sz w:val="22"/>
                <w:szCs w:val="22"/>
              </w:rPr>
              <w:t xml:space="preserve">This persona draws from respondents like Rafa, Brendan, and the 15-year-old who describes staring at walls as a legitimate pastime. These students don't experience boredom as a threat — they find it restorative and generative. They have rich analog lives: workshops, instruments, tinkering, movement. The phone is a tool, not a refuge. When idle, their minds wander productively. They get their best ideas in the shower, on walks, or while their hands are busy. They are in the minority — but their relationship with idle time points to what's possible.</w:t>
            </w:r>
          </w:p>
          <w:p>
            <w:pPr>
              <w:spacing w:after="0" w:before="80"/>
            </w:pPr>
          </w:p>
          <w:p>
            <w:pPr>
              <w:spacing w:after="40" w:before="120"/>
            </w:pPr>
            <w:r>
              <w:rPr>
                <w:rFonts w:ascii="Arial" w:cs="Arial" w:eastAsia="Arial" w:hAnsi="Arial"/>
                <w:b/>
                <w:bCs/>
                <w:color w:val="666666"/>
                <w:sz w:val="18"/>
                <w:szCs w:val="18"/>
              </w:rPr>
              <w:t xml:space="preserve">IN THEIR OWN WORDS</w:t>
            </w:r>
          </w:p>
          <w:p>
            <w:pPr>
              <w:pBdr>
                <w:left w:val="single" w:color="6B9E6B" w:sz="12" w:space="8"/>
              </w:pBdr>
              <w:spacing w:after="80" w:before="80"/>
              <w:ind w:left="240"/>
            </w:pPr>
            <w:r>
              <w:rPr>
                <w:rFonts w:ascii="Arial" w:cs="Arial" w:eastAsia="Arial" w:hAnsi="Arial"/>
                <w:color w:val="6B9E6B"/>
                <w:sz w:val="22"/>
                <w:szCs w:val="22"/>
              </w:rPr>
              <w:t xml:space="preserve">"I love putting my phone down and letting my mind wander — it feels cathartic."</w:t>
            </w:r>
          </w:p>
          <w:p>
            <w:pPr>
              <w:pBdr>
                <w:left w:val="single" w:color="6B9E6B" w:sz="12" w:space="8"/>
              </w:pBdr>
              <w:spacing w:after="80" w:before="80"/>
              <w:ind w:left="240"/>
            </w:pPr>
            <w:r>
              <w:rPr>
                <w:rFonts w:ascii="Arial" w:cs="Arial" w:eastAsia="Arial" w:hAnsi="Arial"/>
                <w:color w:val="6B9E6B"/>
                <w:sz w:val="22"/>
                <w:szCs w:val="22"/>
              </w:rPr>
              <w:t xml:space="preserve">"I find no need to 'fill' time when I'm bored. I'll often just sit and stare at an inanimate object."</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40" w:before="120"/>
                  </w:pPr>
                  <w:r>
                    <w:rPr>
                      <w:rFonts w:ascii="Arial" w:cs="Arial" w:eastAsia="Arial" w:hAnsi="Arial"/>
                      <w:b/>
                      <w:bCs/>
                      <w:color w:val="666666"/>
                      <w:sz w:val="18"/>
                      <w:szCs w:val="18"/>
                    </w:rPr>
                    <w:t xml:space="preserve">MOTIVATIONS</w:t>
                  </w:r>
                </w:p>
                <w:p>
                  <w:pPr>
                    <w:pStyle w:val="ListParagraph"/>
                    <w:numPr>
                      <w:ilvl w:val="0"/>
                      <w:numId w:val="2"/>
                    </w:numPr>
                    <w:spacing w:after="40" w:before="0"/>
                  </w:pPr>
                  <w:r>
                    <w:rPr>
                      <w:rFonts w:ascii="Arial" w:cs="Arial" w:eastAsia="Arial" w:hAnsi="Arial"/>
                      <w:color w:val="2D2D2D"/>
                      <w:sz w:val="22"/>
                      <w:szCs w:val="22"/>
                    </w:rPr>
                    <w:t xml:space="preserve">Genuinely enjoys the feeling of an unstructured, wandering mind</w:t>
                  </w:r>
                </w:p>
                <w:p>
                  <w:pPr>
                    <w:pStyle w:val="ListParagraph"/>
                    <w:numPr>
                      <w:ilvl w:val="0"/>
                      <w:numId w:val="2"/>
                    </w:numPr>
                    <w:spacing w:after="40" w:before="0"/>
                  </w:pPr>
                  <w:r>
                    <w:rPr>
                      <w:rFonts w:ascii="Arial" w:cs="Arial" w:eastAsia="Arial" w:hAnsi="Arial"/>
                      <w:color w:val="2D2D2D"/>
                      <w:sz w:val="22"/>
                      <w:szCs w:val="22"/>
                    </w:rPr>
                    <w:t xml:space="preserve">Derives meaning and identity from hands-on, physical creative work</w:t>
                  </w:r>
                </w:p>
                <w:p>
                  <w:pPr>
                    <w:pStyle w:val="ListParagraph"/>
                    <w:numPr>
                      <w:ilvl w:val="0"/>
                      <w:numId w:val="2"/>
                    </w:numPr>
                    <w:spacing w:after="40" w:before="0"/>
                  </w:pPr>
                  <w:r>
                    <w:rPr>
                      <w:rFonts w:ascii="Arial" w:cs="Arial" w:eastAsia="Arial" w:hAnsi="Arial"/>
                      <w:color w:val="2D2D2D"/>
                      <w:sz w:val="22"/>
                      <w:szCs w:val="22"/>
                    </w:rPr>
                    <w:t xml:space="preserve">Sees the phone as a distraction from richer experiences, not a substitute</w:t>
                  </w:r>
                </w:p>
                <w:p>
                  <w:pPr>
                    <w:pStyle w:val="ListParagraph"/>
                    <w:numPr>
                      <w:ilvl w:val="0"/>
                      <w:numId w:val="2"/>
                    </w:numPr>
                    <w:spacing w:after="40" w:before="0"/>
                  </w:pPr>
                  <w:r>
                    <w:rPr>
                      <w:rFonts w:ascii="Arial" w:cs="Arial" w:eastAsia="Arial" w:hAnsi="Arial"/>
                      <w:color w:val="2D2D2D"/>
                      <w:sz w:val="22"/>
                      <w:szCs w:val="22"/>
                    </w:rPr>
                    <w:t xml:space="preserve">Feels most alive during flow states: tinkering, playing music, building things</w:t>
                  </w:r>
                </w:p>
              </w:tc>
              <w:tc>
                <w:tcPr>
                  <w:tcW w:type="dxa" w:w="4680"/>
                  <w:tcBorders>
                    <w:top w:val="none" w:color="FFFFFF" w:sz="0"/>
                    <w:left w:val="none" w:color="FFFFFF" w:sz="0"/>
                    <w:bottom w:val="none" w:color="FFFFFF" w:sz="0"/>
                    <w:right w:val="none" w:color="FFFFFF" w:sz="0"/>
                  </w:tcBorders>
                  <w:shd w:fill="D5EDD5" w:val="clear"/>
                  <w:tcMar>
                    <w:top w:type="dxa" w:w="160"/>
                    <w:left w:type="dxa" w:w="200"/>
                    <w:bottom w:type="dxa" w:w="160"/>
                    <w:right w:type="dxa" w:w="200"/>
                  </w:tcMar>
                </w:tcPr>
                <w:p>
                  <w:pPr>
                    <w:spacing w:after="40" w:before="120"/>
                  </w:pPr>
                  <w:r>
                    <w:rPr>
                      <w:rFonts w:ascii="Arial" w:cs="Arial" w:eastAsia="Arial" w:hAnsi="Arial"/>
                      <w:b/>
                      <w:bCs/>
                      <w:color w:val="666666"/>
                      <w:sz w:val="18"/>
                      <w:szCs w:val="18"/>
                    </w:rPr>
                    <w:t xml:space="preserve">PAIN POINTS &amp; FRUSTRATIONS</w:t>
                  </w:r>
                </w:p>
                <w:p>
                  <w:pPr>
                    <w:pStyle w:val="ListParagraph"/>
                    <w:numPr>
                      <w:ilvl w:val="0"/>
                      <w:numId w:val="2"/>
                    </w:numPr>
                    <w:spacing w:after="40" w:before="0"/>
                  </w:pPr>
                  <w:r>
                    <w:rPr>
                      <w:rFonts w:ascii="Arial" w:cs="Arial" w:eastAsia="Arial" w:hAnsi="Arial"/>
                      <w:color w:val="2D2D2D"/>
                      <w:sz w:val="22"/>
                      <w:szCs w:val="22"/>
                    </w:rPr>
                    <w:t xml:space="preserve">Peers don't always share this mindset — social pressure to be on devices</w:t>
                  </w:r>
                </w:p>
                <w:p>
                  <w:pPr>
                    <w:pStyle w:val="ListParagraph"/>
                    <w:numPr>
                      <w:ilvl w:val="0"/>
                      <w:numId w:val="2"/>
                    </w:numPr>
                    <w:spacing w:after="40" w:before="0"/>
                  </w:pPr>
                  <w:r>
                    <w:rPr>
                      <w:rFonts w:ascii="Arial" w:cs="Arial" w:eastAsia="Arial" w:hAnsi="Arial"/>
                      <w:color w:val="2D2D2D"/>
                      <w:sz w:val="22"/>
                      <w:szCs w:val="22"/>
                    </w:rPr>
                    <w:t xml:space="preserve">May not have language to explain why boredom feels good (and feel out of step)</w:t>
                  </w:r>
                </w:p>
                <w:p>
                  <w:pPr>
                    <w:pStyle w:val="ListParagraph"/>
                    <w:numPr>
                      <w:ilvl w:val="0"/>
                      <w:numId w:val="2"/>
                    </w:numPr>
                    <w:spacing w:after="40" w:before="0"/>
                  </w:pPr>
                  <w:r>
                    <w:rPr>
                      <w:rFonts w:ascii="Arial" w:cs="Arial" w:eastAsia="Arial" w:hAnsi="Arial"/>
                      <w:color w:val="2D2D2D"/>
                      <w:sz w:val="22"/>
                      <w:szCs w:val="22"/>
                    </w:rPr>
                    <w:t xml:space="preserve">School and social environments don't always protect their phone-free space</w:t>
                  </w:r>
                </w:p>
                <w:p>
                  <w:pPr>
                    <w:pStyle w:val="ListParagraph"/>
                    <w:numPr>
                      <w:ilvl w:val="0"/>
                      <w:numId w:val="2"/>
                    </w:numPr>
                    <w:spacing w:after="40" w:before="0"/>
                  </w:pPr>
                  <w:r>
                    <w:rPr>
                      <w:rFonts w:ascii="Arial" w:cs="Arial" w:eastAsia="Arial" w:hAnsi="Arial"/>
                      <w:color w:val="2D2D2D"/>
                      <w:sz w:val="22"/>
                      <w:szCs w:val="22"/>
                    </w:rPr>
                    <w:t xml:space="preserve">Limited infrastructure for the kind of making/tinkering they love</w:t>
                  </w:r>
                </w:p>
              </w:tc>
            </w:tr>
          </w:tbl>
          <w:p/>
        </w:tc>
      </w:tr>
      <w:tr>
        <w:tc>
          <w:tcPr>
            <w:tcW w:type="dxa" w:w="9360"/>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after="40" w:before="120"/>
            </w:pPr>
            <w:r>
              <w:rPr>
                <w:rFonts w:ascii="Arial" w:cs="Arial" w:eastAsia="Arial" w:hAnsi="Arial"/>
                <w:b/>
                <w:bCs/>
                <w:color w:val="666666"/>
                <w:sz w:val="18"/>
                <w:szCs w:val="18"/>
              </w:rPr>
              <w:t xml:space="preserve">GOALS / WANTS / NEEDS</w:t>
            </w:r>
          </w:p>
          <w:p>
            <w:pPr>
              <w:pStyle w:val="ListParagraph"/>
              <w:numPr>
                <w:ilvl w:val="0"/>
                <w:numId w:val="2"/>
              </w:numPr>
              <w:spacing w:after="40" w:before="0"/>
            </w:pPr>
            <w:r>
              <w:rPr>
                <w:rFonts w:ascii="Arial" w:cs="Arial" w:eastAsia="Arial" w:hAnsi="Arial"/>
                <w:color w:val="2D2D2D"/>
                <w:sz w:val="22"/>
                <w:szCs w:val="22"/>
              </w:rPr>
              <w:t xml:space="preserve">Wants environments that protect and normalize phone-free, open-ended time</w:t>
            </w:r>
          </w:p>
          <w:p>
            <w:pPr>
              <w:pStyle w:val="ListParagraph"/>
              <w:numPr>
                <w:ilvl w:val="0"/>
                <w:numId w:val="2"/>
              </w:numPr>
              <w:spacing w:after="40" w:before="0"/>
            </w:pPr>
            <w:r>
              <w:rPr>
                <w:rFonts w:ascii="Arial" w:cs="Arial" w:eastAsia="Arial" w:hAnsi="Arial"/>
                <w:color w:val="2D2D2D"/>
                <w:sz w:val="22"/>
                <w:szCs w:val="22"/>
              </w:rPr>
              <w:t xml:space="preserve">Seeks peers who share appreciation for making, wandering, and unplugging</w:t>
            </w:r>
          </w:p>
          <w:p>
            <w:pPr>
              <w:pStyle w:val="ListParagraph"/>
              <w:numPr>
                <w:ilvl w:val="0"/>
                <w:numId w:val="2"/>
              </w:numPr>
              <w:spacing w:after="40" w:before="0"/>
            </w:pPr>
            <w:r>
              <w:rPr>
                <w:rFonts w:ascii="Arial" w:cs="Arial" w:eastAsia="Arial" w:hAnsi="Arial"/>
                <w:color w:val="2D2D2D"/>
                <w:sz w:val="22"/>
                <w:szCs w:val="22"/>
              </w:rPr>
              <w:t xml:space="preserve">Wants tools that support making and tinkering without demanding constant attention</w:t>
            </w:r>
          </w:p>
          <w:p>
            <w:pPr>
              <w:pStyle w:val="ListParagraph"/>
              <w:numPr>
                <w:ilvl w:val="0"/>
                <w:numId w:val="2"/>
              </w:numPr>
              <w:spacing w:after="40" w:before="0"/>
            </w:pPr>
            <w:r>
              <w:rPr>
                <w:rFonts w:ascii="Arial" w:cs="Arial" w:eastAsia="Arial" w:hAnsi="Arial"/>
                <w:color w:val="2D2D2D"/>
                <w:sz w:val="22"/>
                <w:szCs w:val="22"/>
              </w:rPr>
              <w:t xml:space="preserve">Values spaces where doing nothing is treated as valid, not lazy</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before="120"/>
            </w:pPr>
          </w:p>
        </w:tc>
      </w:tr>
    </w:tbl>
    <w:p>
      <w:pPr>
        <w:spacing w:after="0" w:before="3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A3A3A" w:val="clear"/>
            <w:tcMar>
              <w:top w:type="dxa" w:w="160"/>
              <w:left w:type="dxa" w:w="200"/>
              <w:bottom w:type="dxa" w:w="160"/>
              <w:right w:type="dxa" w:w="200"/>
            </w:tcMar>
          </w:tcPr>
          <w:p>
            <w:pPr>
              <w:spacing w:after="20" w:before="80"/>
            </w:pPr>
            <w:r>
              <w:rPr>
                <w:rFonts w:ascii="Arial" w:cs="Arial" w:eastAsia="Arial" w:hAnsi="Arial"/>
                <w:b/>
                <w:bCs/>
                <w:color w:val="FFFFFF"/>
                <w:sz w:val="40"/>
                <w:szCs w:val="40"/>
              </w:rPr>
              <w:t xml:space="preserve">The Aware but Adrift</w:t>
            </w:r>
          </w:p>
          <w:p>
            <w:pPr>
              <w:spacing w:after="80" w:before="0"/>
            </w:pPr>
            <w:r>
              <w:rPr>
                <w:rFonts w:ascii="Arial" w:cs="Arial" w:eastAsia="Arial" w:hAnsi="Arial"/>
                <w:i/>
                <w:iCs/>
                <w:color w:val="FFFFFF"/>
                <w:sz w:val="24"/>
                <w:szCs w:val="24"/>
              </w:rPr>
              <w:t xml:space="preserve">Composite persona — teens who intellectually value deep thought but drift toward the phone anyway</w:t>
            </w:r>
          </w:p>
        </w:tc>
      </w:tr>
      <w:tr>
        <w:tc>
          <w:tcPr>
            <w:tcW w:type="dxa" w:w="9360"/>
            <w:tcBorders>
              <w:top w:val="none" w:color="FFFFFF" w:sz="0"/>
              <w:left w:val="none" w:color="FFFFFF" w:sz="0"/>
              <w:bottom w:val="none" w:color="FFFFFF" w:sz="0"/>
              <w:right w:val="none" w:color="FFFFFF" w:sz="0"/>
            </w:tcBorders>
            <w:shd w:fill="EDD5D5" w:val="clear"/>
            <w:tcMar>
              <w:top w:type="dxa" w:w="100"/>
              <w:left w:type="dxa" w:w="200"/>
              <w:bottom w:type="dxa" w:w="100"/>
              <w:right w:type="dxa" w:w="200"/>
            </w:tcMar>
          </w:tcPr>
          <w:p>
            <w:r>
              <w:rPr>
                <w:rFonts w:ascii="Arial" w:cs="Arial" w:eastAsia="Arial" w:hAnsi="Arial"/>
                <w:color w:val="2D2D2D"/>
                <w:sz w:val="20"/>
                <w:szCs w:val="20"/>
              </w:rPr>
              <w:t xml:space="preserve">Age: 16–23  |  School: NuVu / College  |  Daily Screen Time: 2–4 hours  |  Phone Relationship: Mostly in control — but habit and FOMO slip in</w:t>
            </w:r>
          </w:p>
        </w:tc>
      </w:tr>
      <w:tr>
        <w:tc>
          <w:tcPr>
            <w:tcW w:type="dxa" w:w="9360"/>
            <w:tcBorders>
              <w:top w:val="none" w:color="FFFFFF" w:sz="0"/>
              <w:left w:val="none" w:color="FFFFFF" w:sz="0"/>
              <w:bottom w:val="none" w:color="FFFFFF" w:sz="0"/>
              <w:right w:val="none" w:color="FFFFFF" w:sz="0"/>
            </w:tcBorders>
            <w:shd w:fill="FFFFFF" w:val="clear"/>
            <w:tcMar>
              <w:top w:type="dxa" w:w="140"/>
              <w:left w:type="dxa" w:w="200"/>
              <w:bottom w:type="dxa" w:w="60"/>
              <w:right w:type="dxa" w:w="200"/>
            </w:tcMar>
          </w:tcPr>
          <w:p>
            <w:pPr>
              <w:spacing w:after="40" w:before="120"/>
            </w:pPr>
            <w:r>
              <w:rPr>
                <w:rFonts w:ascii="Arial" w:cs="Arial" w:eastAsia="Arial" w:hAnsi="Arial"/>
                <w:b/>
                <w:bCs/>
                <w:color w:val="666666"/>
                <w:sz w:val="18"/>
                <w:szCs w:val="18"/>
              </w:rPr>
              <w:t xml:space="preserve">SHORT BIO</w:t>
            </w:r>
          </w:p>
          <w:p>
            <w:pPr>
              <w:spacing w:after="60" w:before="0"/>
            </w:pPr>
            <w:r>
              <w:rPr>
                <w:rFonts w:ascii="Arial" w:cs="Arial" w:eastAsia="Arial" w:hAnsi="Arial"/>
                <w:color w:val="2D2D2D"/>
                <w:sz w:val="22"/>
                <w:szCs w:val="22"/>
              </w:rPr>
              <w:t xml:space="preserve">This is the largest and perhaps most interesting cluster — students like Munthet, Beckett, Lloyd, and Charlie who describe themselves as 'mostly in control' but also list FOMO and habit as key barriers. They know that deep, uninterrupted thought is valuable. Some have even articulated it beautifully: boredom correlates directly with creativity and problem-solving. Yet their device-free moments are rarely chosen — they happen in the shower, at bedtime, on a commute. There's a gap between their beliefs and their behavior, and it's closing only slowly. They've tried to change, sometimes successfully, but the pull keeps returning.</w:t>
            </w:r>
          </w:p>
          <w:p>
            <w:pPr>
              <w:spacing w:after="0" w:before="80"/>
            </w:pPr>
          </w:p>
          <w:p>
            <w:pPr>
              <w:spacing w:after="40" w:before="120"/>
            </w:pPr>
            <w:r>
              <w:rPr>
                <w:rFonts w:ascii="Arial" w:cs="Arial" w:eastAsia="Arial" w:hAnsi="Arial"/>
                <w:b/>
                <w:bCs/>
                <w:color w:val="666666"/>
                <w:sz w:val="18"/>
                <w:szCs w:val="18"/>
              </w:rPr>
              <w:t xml:space="preserve">IN THEIR OWN WORDS</w:t>
            </w:r>
          </w:p>
          <w:p>
            <w:pPr>
              <w:pBdr>
                <w:left w:val="single" w:color="9E6B6B" w:sz="12" w:space="8"/>
              </w:pBdr>
              <w:spacing w:after="80" w:before="80"/>
              <w:ind w:left="240"/>
            </w:pPr>
            <w:r>
              <w:rPr>
                <w:rFonts w:ascii="Arial" w:cs="Arial" w:eastAsia="Arial" w:hAnsi="Arial"/>
                <w:color w:val="9E6B6B"/>
                <w:sz w:val="22"/>
                <w:szCs w:val="22"/>
              </w:rPr>
              <w:t xml:space="preserve">"Enduring high-quality boredom and free thought is heavily related to my creativity and problem-solving capability — it acts like a bank of potential energy."</w:t>
            </w:r>
          </w:p>
          <w:p>
            <w:pPr>
              <w:pBdr>
                <w:left w:val="single" w:color="9E6B6B" w:sz="12" w:space="8"/>
              </w:pBdr>
              <w:spacing w:after="80" w:before="80"/>
              <w:ind w:left="240"/>
            </w:pPr>
            <w:r>
              <w:rPr>
                <w:rFonts w:ascii="Arial" w:cs="Arial" w:eastAsia="Arial" w:hAnsi="Arial"/>
                <w:color w:val="9E6B6B"/>
                <w:sz w:val="22"/>
                <w:szCs w:val="22"/>
              </w:rPr>
              <w:t xml:space="preserve">"I know their habits, not their hobbies. I'm never alone with a friend — there's always a notification, always a reel."</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pPr>
                    <w:spacing w:after="40" w:before="120"/>
                  </w:pPr>
                  <w:r>
                    <w:rPr>
                      <w:rFonts w:ascii="Arial" w:cs="Arial" w:eastAsia="Arial" w:hAnsi="Arial"/>
                      <w:b/>
                      <w:bCs/>
                      <w:color w:val="666666"/>
                      <w:sz w:val="18"/>
                      <w:szCs w:val="18"/>
                    </w:rPr>
                    <w:t xml:space="preserve">MOTIVATIONS</w:t>
                  </w:r>
                </w:p>
                <w:p>
                  <w:pPr>
                    <w:pStyle w:val="ListParagraph"/>
                    <w:numPr>
                      <w:ilvl w:val="0"/>
                      <w:numId w:val="2"/>
                    </w:numPr>
                    <w:spacing w:after="40" w:before="0"/>
                  </w:pPr>
                  <w:r>
                    <w:rPr>
                      <w:rFonts w:ascii="Arial" w:cs="Arial" w:eastAsia="Arial" w:hAnsi="Arial"/>
                      <w:color w:val="2D2D2D"/>
                      <w:sz w:val="22"/>
                      <w:szCs w:val="22"/>
                    </w:rPr>
                    <w:t xml:space="preserve">Intellectually understands the link between boredom, creativity, and mental clarity</w:t>
                  </w:r>
                </w:p>
                <w:p>
                  <w:pPr>
                    <w:pStyle w:val="ListParagraph"/>
                    <w:numPr>
                      <w:ilvl w:val="0"/>
                      <w:numId w:val="2"/>
                    </w:numPr>
                    <w:spacing w:after="40" w:before="0"/>
                  </w:pPr>
                  <w:r>
                    <w:rPr>
                      <w:rFonts w:ascii="Arial" w:cs="Arial" w:eastAsia="Arial" w:hAnsi="Arial"/>
                      <w:color w:val="2D2D2D"/>
                      <w:sz w:val="22"/>
                      <w:szCs w:val="22"/>
                    </w:rPr>
                    <w:t xml:space="preserve">Wants deeper, more present friendships and real-world experiences</w:t>
                  </w:r>
                </w:p>
                <w:p>
                  <w:pPr>
                    <w:pStyle w:val="ListParagraph"/>
                    <w:numPr>
                      <w:ilvl w:val="0"/>
                      <w:numId w:val="2"/>
                    </w:numPr>
                    <w:spacing w:after="40" w:before="0"/>
                  </w:pPr>
                  <w:r>
                    <w:rPr>
                      <w:rFonts w:ascii="Arial" w:cs="Arial" w:eastAsia="Arial" w:hAnsi="Arial"/>
                      <w:color w:val="2D2D2D"/>
                      <w:sz w:val="22"/>
                      <w:szCs w:val="22"/>
                    </w:rPr>
                    <w:t xml:space="preserve">Has successfully reduced phone use before and wants to do so again</w:t>
                  </w:r>
                </w:p>
                <w:p>
                  <w:pPr>
                    <w:pStyle w:val="ListParagraph"/>
                    <w:numPr>
                      <w:ilvl w:val="0"/>
                      <w:numId w:val="2"/>
                    </w:numPr>
                    <w:spacing w:after="40" w:before="0"/>
                  </w:pPr>
                  <w:r>
                    <w:rPr>
                      <w:rFonts w:ascii="Arial" w:cs="Arial" w:eastAsia="Arial" w:hAnsi="Arial"/>
                      <w:color w:val="2D2D2D"/>
                      <w:sz w:val="22"/>
                      <w:szCs w:val="22"/>
                    </w:rPr>
                    <w:t xml:space="preserve">Motivated by long-term goals: better focus, clearer thinking, richer inner life</w:t>
                  </w:r>
                </w:p>
              </w:tc>
              <w:tc>
                <w:tcPr>
                  <w:tcW w:type="dxa" w:w="4680"/>
                  <w:tcBorders>
                    <w:top w:val="none" w:color="FFFFFF" w:sz="0"/>
                    <w:left w:val="none" w:color="FFFFFF" w:sz="0"/>
                    <w:bottom w:val="none" w:color="FFFFFF" w:sz="0"/>
                    <w:right w:val="none" w:color="FFFFFF" w:sz="0"/>
                  </w:tcBorders>
                  <w:shd w:fill="EDD5D5" w:val="clear"/>
                  <w:tcMar>
                    <w:top w:type="dxa" w:w="160"/>
                    <w:left w:type="dxa" w:w="200"/>
                    <w:bottom w:type="dxa" w:w="160"/>
                    <w:right w:type="dxa" w:w="200"/>
                  </w:tcMar>
                </w:tcPr>
                <w:p>
                  <w:pPr>
                    <w:spacing w:after="40" w:before="120"/>
                  </w:pPr>
                  <w:r>
                    <w:rPr>
                      <w:rFonts w:ascii="Arial" w:cs="Arial" w:eastAsia="Arial" w:hAnsi="Arial"/>
                      <w:b/>
                      <w:bCs/>
                      <w:color w:val="666666"/>
                      <w:sz w:val="18"/>
                      <w:szCs w:val="18"/>
                    </w:rPr>
                    <w:t xml:space="preserve">PAIN POINTS &amp; FRUSTRATIONS</w:t>
                  </w:r>
                </w:p>
                <w:p>
                  <w:pPr>
                    <w:pStyle w:val="ListParagraph"/>
                    <w:numPr>
                      <w:ilvl w:val="0"/>
                      <w:numId w:val="2"/>
                    </w:numPr>
                    <w:spacing w:after="40" w:before="0"/>
                  </w:pPr>
                  <w:r>
                    <w:rPr>
                      <w:rFonts w:ascii="Arial" w:cs="Arial" w:eastAsia="Arial" w:hAnsi="Arial"/>
                      <w:color w:val="2D2D2D"/>
                      <w:sz w:val="22"/>
                      <w:szCs w:val="22"/>
                    </w:rPr>
                    <w:t xml:space="preserve">The phone feels easier than any alternative in the moment — low friction wins</w:t>
                  </w:r>
                </w:p>
                <w:p>
                  <w:pPr>
                    <w:pStyle w:val="ListParagraph"/>
                    <w:numPr>
                      <w:ilvl w:val="0"/>
                      <w:numId w:val="2"/>
                    </w:numPr>
                    <w:spacing w:after="40" w:before="0"/>
                  </w:pPr>
                  <w:r>
                    <w:rPr>
                      <w:rFonts w:ascii="Arial" w:cs="Arial" w:eastAsia="Arial" w:hAnsi="Arial"/>
                      <w:color w:val="2D2D2D"/>
                      <w:sz w:val="22"/>
                      <w:szCs w:val="22"/>
                    </w:rPr>
                    <w:t xml:space="preserve">Social norms: friends text instead of call; group dynamics pull everyone back in</w:t>
                  </w:r>
                </w:p>
                <w:p>
                  <w:pPr>
                    <w:pStyle w:val="ListParagraph"/>
                    <w:numPr>
                      <w:ilvl w:val="0"/>
                      <w:numId w:val="2"/>
                    </w:numPr>
                    <w:spacing w:after="40" w:before="0"/>
                  </w:pPr>
                  <w:r>
                    <w:rPr>
                      <w:rFonts w:ascii="Arial" w:cs="Arial" w:eastAsia="Arial" w:hAnsi="Arial"/>
                      <w:color w:val="2D2D2D"/>
                      <w:sz w:val="22"/>
                      <w:szCs w:val="22"/>
                    </w:rPr>
                    <w:t xml:space="preserve">Cognitive dissonance between self-image ('mostly in control') and actual habit</w:t>
                  </w:r>
                </w:p>
                <w:p>
                  <w:pPr>
                    <w:pStyle w:val="ListParagraph"/>
                    <w:numPr>
                      <w:ilvl w:val="0"/>
                      <w:numId w:val="2"/>
                    </w:numPr>
                    <w:spacing w:after="40" w:before="0"/>
                  </w:pPr>
                  <w:r>
                    <w:rPr>
                      <w:rFonts w:ascii="Arial" w:cs="Arial" w:eastAsia="Arial" w:hAnsi="Arial"/>
                      <w:color w:val="2D2D2D"/>
                      <w:sz w:val="22"/>
                      <w:szCs w:val="22"/>
                    </w:rPr>
                    <w:t xml:space="preserve">Device-free moments happen by accident (shower, commute) — rarely by design</w:t>
                  </w:r>
                </w:p>
                <w:p>
                  <w:pPr>
                    <w:pStyle w:val="ListParagraph"/>
                    <w:numPr>
                      <w:ilvl w:val="0"/>
                      <w:numId w:val="2"/>
                    </w:numPr>
                    <w:spacing w:after="40" w:before="0"/>
                  </w:pPr>
                  <w:r>
                    <w:rPr>
                      <w:rFonts w:ascii="Arial" w:cs="Arial" w:eastAsia="Arial" w:hAnsi="Arial"/>
                      <w:color w:val="2D2D2D"/>
                      <w:sz w:val="22"/>
                      <w:szCs w:val="22"/>
                    </w:rPr>
                    <w:t xml:space="preserve">Previous attempts to change (screen limits, deleted apps) didn't stick long-term</w:t>
                  </w:r>
                </w:p>
              </w:tc>
            </w:tr>
          </w:tbl>
          <w:p/>
        </w:tc>
      </w:tr>
      <w:tr>
        <w:tc>
          <w:tcPr>
            <w:tcW w:type="dxa" w:w="9360"/>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after="40" w:before="120"/>
            </w:pPr>
            <w:r>
              <w:rPr>
                <w:rFonts w:ascii="Arial" w:cs="Arial" w:eastAsia="Arial" w:hAnsi="Arial"/>
                <w:b/>
                <w:bCs/>
                <w:color w:val="666666"/>
                <w:sz w:val="18"/>
                <w:szCs w:val="18"/>
              </w:rPr>
              <w:t xml:space="preserve">GOALS / WANTS / NEEDS</w:t>
            </w:r>
          </w:p>
          <w:p>
            <w:pPr>
              <w:pStyle w:val="ListParagraph"/>
              <w:numPr>
                <w:ilvl w:val="0"/>
                <w:numId w:val="2"/>
              </w:numPr>
              <w:spacing w:after="40" w:before="0"/>
            </w:pPr>
            <w:r>
              <w:rPr>
                <w:rFonts w:ascii="Arial" w:cs="Arial" w:eastAsia="Arial" w:hAnsi="Arial"/>
                <w:color w:val="2D2D2D"/>
                <w:sz w:val="22"/>
                <w:szCs w:val="22"/>
              </w:rPr>
              <w:t xml:space="preserve">Wants strategies that work with social reality, not against it</w:t>
            </w:r>
          </w:p>
          <w:p>
            <w:pPr>
              <w:pStyle w:val="ListParagraph"/>
              <w:numPr>
                <w:ilvl w:val="0"/>
                <w:numId w:val="2"/>
              </w:numPr>
              <w:spacing w:after="40" w:before="0"/>
            </w:pPr>
            <w:r>
              <w:rPr>
                <w:rFonts w:ascii="Arial" w:cs="Arial" w:eastAsia="Arial" w:hAnsi="Arial"/>
                <w:color w:val="2D2D2D"/>
                <w:sz w:val="22"/>
                <w:szCs w:val="22"/>
              </w:rPr>
              <w:t xml:space="preserve">Seeks ways to make choosing boredom feel like an act of identity, not deprivation</w:t>
            </w:r>
          </w:p>
          <w:p>
            <w:pPr>
              <w:pStyle w:val="ListParagraph"/>
              <w:numPr>
                <w:ilvl w:val="0"/>
                <w:numId w:val="2"/>
              </w:numPr>
              <w:spacing w:after="40" w:before="0"/>
            </w:pPr>
            <w:r>
              <w:rPr>
                <w:rFonts w:ascii="Arial" w:cs="Arial" w:eastAsia="Arial" w:hAnsi="Arial"/>
                <w:color w:val="2D2D2D"/>
                <w:sz w:val="22"/>
                <w:szCs w:val="22"/>
              </w:rPr>
              <w:t xml:space="preserve">Needs friction-reducing design: tools that make phone-free time the easy default</w:t>
            </w:r>
          </w:p>
          <w:p>
            <w:pPr>
              <w:pStyle w:val="ListParagraph"/>
              <w:numPr>
                <w:ilvl w:val="0"/>
                <w:numId w:val="2"/>
              </w:numPr>
              <w:spacing w:after="40" w:before="0"/>
            </w:pPr>
            <w:r>
              <w:rPr>
                <w:rFonts w:ascii="Arial" w:cs="Arial" w:eastAsia="Arial" w:hAnsi="Arial"/>
                <w:color w:val="2D2D2D"/>
                <w:sz w:val="22"/>
                <w:szCs w:val="22"/>
              </w:rPr>
              <w:t xml:space="preserve">Wants peers and culture that normalize taking real breaks from devices</w:t>
            </w:r>
          </w:p>
          <w:p>
            <w:pPr>
              <w:pStyle w:val="ListParagraph"/>
              <w:numPr>
                <w:ilvl w:val="0"/>
                <w:numId w:val="2"/>
              </w:numPr>
              <w:spacing w:after="40" w:before="0"/>
            </w:pPr>
            <w:r>
              <w:rPr>
                <w:rFonts w:ascii="Arial" w:cs="Arial" w:eastAsia="Arial" w:hAnsi="Arial"/>
                <w:color w:val="2D2D2D"/>
                <w:sz w:val="22"/>
                <w:szCs w:val="22"/>
              </w:rPr>
              <w:t xml:space="preserve">Desires help building habits that outlast initial motivation</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pPr>
              <w:spacing w:after="0" w:before="120"/>
            </w:pP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2026-04-09T13:42:30.613Z</dcterms:created>
  <dcterms:modified xsi:type="dcterms:W3CDTF">2026-04-09T13:42:30.613Z</dcterms:modified>
</cp:coreProperties>
</file>

<file path=docProps/custom.xml><?xml version="1.0" encoding="utf-8"?>
<Properties xmlns="http://schemas.openxmlformats.org/officeDocument/2006/custom-properties" xmlns:vt="http://schemas.openxmlformats.org/officeDocument/2006/docPropsVTypes"/>
</file>