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223"/>
      </w:pPr>
      <w:r>
        <w:rPr>
          <w:rFonts w:ascii="Times New Roman" w:hAnsi="Times New Roman" w:cs="Times New Roman"/>
          <w:sz w:val="64"/>
          <w:sz-cs w:val="64"/>
          <w:b/>
          <w:spacing w:val="0"/>
          <w:color w:val="0D121F"/>
        </w:rPr>
        <w:t xml:space="preserve">STOCK METRICS</w:t>
      </w:r>
    </w:p>
    <w:p>
      <w:pPr>
        <w:jc w:val="both"/>
        <w:spacing w:after="223"/>
      </w:pPr>
      <w:r>
        <w:rPr>
          <w:rFonts w:ascii="Times New Roman" w:hAnsi="Times New Roman" w:cs="Times New Roman"/>
          <w:sz w:val="32"/>
          <w:sz-cs w:val="32"/>
          <w:b/>
          <w:spacing w:val="0"/>
          <w:color w:val="0E121D"/>
        </w:rPr>
        <w:t xml:space="preserve">A Final Year Project Report</w:t>
      </w:r>
      <w:r>
        <w:rPr>
          <w:rFonts w:ascii="Times New Roman" w:hAnsi="Times New Roman" w:cs="Times New Roman"/>
          <w:sz w:val="32"/>
          <w:sz-cs w:val="32"/>
          <w:spacing w:val="0"/>
          <w:color w:val="0E121D"/>
        </w:rPr>
        <w:t xml:space="preserve"/>
      </w:r>
    </w:p>
    <w:p>
      <w:pPr>
        <w:jc w:val="both"/>
        <w:spacing w:after="223"/>
      </w:pPr>
      <w:r>
        <w:rPr>
          <w:rFonts w:ascii="Times New Roman" w:hAnsi="Times New Roman" w:cs="Times New Roman"/>
          <w:sz w:val="32"/>
          <w:sz-cs w:val="32"/>
          <w:spacing w:val="0"/>
          <w:color w:val="374356"/>
        </w:rPr>
        <w:t xml:space="preserve">Comprehensive Technical Documentation, System Analysis, Design, Implementation, Testing, and Deployment Report</w:t>
      </w:r>
    </w:p>
    <w:p>
      <w:pPr/>
      <w:r>
        <w:rPr>
          <w:rFonts w:ascii="Times New Roman" w:hAnsi="Times New Roman" w:cs="Times New Roman"/>
          <w:sz w:val="32"/>
          <w:sz-cs w:val="32"/>
          <w:b/>
          <w:spacing w:val="0"/>
          <w:color w:val="0E121D"/>
        </w:rPr>
        <w:t xml:space="preserve">Project Title</w:t>
      </w:r>
    </w:p>
    <w:p>
      <w:pPr/>
      <w:r>
        <w:rPr>
          <w:rFonts w:ascii="Times New Roman" w:hAnsi="Times New Roman" w:cs="Times New Roman"/>
          <w:sz w:val="32"/>
          <w:sz-cs w:val="32"/>
          <w:spacing w:val="0"/>
          <w:color w:val="0E121D"/>
        </w:rPr>
        <w:t xml:space="preserve">Stock Metrics: A Local-First Multi-Market Stock Research and Personalized Investment Intelligence Platform</w:t>
      </w:r>
    </w:p>
    <w:p>
      <w:pPr/>
      <w:r>
        <w:rPr>
          <w:rFonts w:ascii="Times New Roman" w:hAnsi="Times New Roman" w:cs="Times New Roman"/>
          <w:sz w:val="32"/>
          <w:sz-cs w:val="32"/>
          <w:b/>
          <w:spacing w:val="0"/>
          <w:color w:val="0E121D"/>
        </w:rPr>
        <w:t xml:space="preserve">Submitted By</w:t>
      </w:r>
    </w:p>
    <w:p>
      <w:pPr/>
      <w:r>
        <w:rPr>
          <w:rFonts w:ascii="Times New Roman" w:hAnsi="Times New Roman" w:cs="Times New Roman"/>
          <w:sz w:val="32"/>
          <w:sz-cs w:val="32"/>
          <w:spacing w:val="0"/>
          <w:color w:val="0E121D"/>
        </w:rPr>
        <w:t xml:space="preserve">[Student Name]</w:t>
      </w:r>
    </w:p>
    <w:p>
      <w:pPr/>
      <w:r>
        <w:rPr>
          <w:rFonts w:ascii="Times New Roman" w:hAnsi="Times New Roman" w:cs="Times New Roman"/>
          <w:sz w:val="32"/>
          <w:sz-cs w:val="32"/>
          <w:b/>
          <w:spacing w:val="0"/>
          <w:color w:val="0E121D"/>
        </w:rPr>
        <w:t xml:space="preserve">Roll Number</w:t>
      </w:r>
    </w:p>
    <w:p>
      <w:pPr/>
      <w:r>
        <w:rPr>
          <w:rFonts w:ascii="Times New Roman" w:hAnsi="Times New Roman" w:cs="Times New Roman"/>
          <w:sz w:val="32"/>
          <w:sz-cs w:val="32"/>
          <w:spacing w:val="0"/>
          <w:color w:val="0E121D"/>
        </w:rPr>
        <w:t xml:space="preserve">[Roll Number]</w:t>
      </w:r>
    </w:p>
    <w:p>
      <w:pPr/>
      <w:r>
        <w:rPr>
          <w:rFonts w:ascii="Times New Roman" w:hAnsi="Times New Roman" w:cs="Times New Roman"/>
          <w:sz w:val="32"/>
          <w:sz-cs w:val="32"/>
          <w:b/>
          <w:spacing w:val="0"/>
          <w:color w:val="0E121D"/>
        </w:rPr>
        <w:t xml:space="preserve">Degree / Program</w:t>
      </w:r>
    </w:p>
    <w:p>
      <w:pPr/>
      <w:r>
        <w:rPr>
          <w:rFonts w:ascii="Times New Roman" w:hAnsi="Times New Roman" w:cs="Times New Roman"/>
          <w:sz w:val="32"/>
          <w:sz-cs w:val="32"/>
          <w:spacing w:val="0"/>
          <w:color w:val="0E121D"/>
        </w:rPr>
        <w:t xml:space="preserve">[B.E. / B.Tech / BCA / MCA / Other]</w:t>
      </w:r>
    </w:p>
    <w:p>
      <w:pPr/>
      <w:r>
        <w:rPr>
          <w:rFonts w:ascii="Times New Roman" w:hAnsi="Times New Roman" w:cs="Times New Roman"/>
          <w:sz w:val="32"/>
          <w:sz-cs w:val="32"/>
          <w:b/>
          <w:spacing w:val="0"/>
          <w:color w:val="0E121D"/>
        </w:rPr>
        <w:t xml:space="preserve">Department</w:t>
      </w:r>
    </w:p>
    <w:p>
      <w:pPr/>
      <w:r>
        <w:rPr>
          <w:rFonts w:ascii="Times New Roman" w:hAnsi="Times New Roman" w:cs="Times New Roman"/>
          <w:sz w:val="32"/>
          <w:sz-cs w:val="32"/>
          <w:spacing w:val="0"/>
          <w:color w:val="0E121D"/>
        </w:rPr>
        <w:t xml:space="preserve">[Department Name]</w:t>
      </w:r>
    </w:p>
    <w:p>
      <w:pPr/>
      <w:r>
        <w:rPr>
          <w:rFonts w:ascii="Times New Roman" w:hAnsi="Times New Roman" w:cs="Times New Roman"/>
          <w:sz w:val="32"/>
          <w:sz-cs w:val="32"/>
          <w:b/>
          <w:spacing w:val="0"/>
          <w:color w:val="0E121D"/>
        </w:rPr>
        <w:t xml:space="preserve">Institution</w:t>
      </w:r>
    </w:p>
    <w:p>
      <w:pPr/>
      <w:r>
        <w:rPr>
          <w:rFonts w:ascii="Times New Roman" w:hAnsi="Times New Roman" w:cs="Times New Roman"/>
          <w:sz w:val="32"/>
          <w:sz-cs w:val="32"/>
          <w:spacing w:val="0"/>
          <w:color w:val="0E121D"/>
        </w:rPr>
        <w:t xml:space="preserve">[College / University Name]</w:t>
      </w:r>
    </w:p>
    <w:p>
      <w:pPr/>
      <w:r>
        <w:rPr>
          <w:rFonts w:ascii="Times New Roman" w:hAnsi="Times New Roman" w:cs="Times New Roman"/>
          <w:sz w:val="32"/>
          <w:sz-cs w:val="32"/>
          <w:b/>
          <w:spacing w:val="0"/>
          <w:color w:val="0E121D"/>
        </w:rPr>
        <w:t xml:space="preserve">Project Guide</w:t>
      </w:r>
    </w:p>
    <w:p>
      <w:pPr/>
      <w:r>
        <w:rPr>
          <w:rFonts w:ascii="Times New Roman" w:hAnsi="Times New Roman" w:cs="Times New Roman"/>
          <w:sz w:val="32"/>
          <w:sz-cs w:val="32"/>
          <w:spacing w:val="0"/>
          <w:color w:val="0E121D"/>
        </w:rPr>
        <w:t xml:space="preserve">[Guide / Supervisor Name]</w:t>
      </w:r>
    </w:p>
    <w:p>
      <w:pPr/>
      <w:r>
        <w:rPr>
          <w:rFonts w:ascii="Times New Roman" w:hAnsi="Times New Roman" w:cs="Times New Roman"/>
          <w:sz w:val="32"/>
          <w:sz-cs w:val="32"/>
          <w:b/>
          <w:spacing w:val="0"/>
          <w:color w:val="0E121D"/>
        </w:rPr>
        <w:t xml:space="preserve">Academic Year</w:t>
      </w:r>
    </w:p>
    <w:p>
      <w:pPr/>
      <w:r>
        <w:rPr>
          <w:rFonts w:ascii="Times New Roman" w:hAnsi="Times New Roman" w:cs="Times New Roman"/>
          <w:sz w:val="32"/>
          <w:sz-cs w:val="32"/>
          <w:spacing w:val="0"/>
          <w:color w:val="0E121D"/>
        </w:rPr>
        <w:t xml:space="preserve">[Academic Year]</w:t>
      </w:r>
    </w:p>
    <w:p>
      <w:pPr/>
      <w:r>
        <w:rPr>
          <w:rFonts w:ascii="Times New Roman" w:hAnsi="Times New Roman" w:cs="Times New Roman"/>
          <w:sz w:val="32"/>
          <w:sz-cs w:val="32"/>
          <w:b/>
          <w:spacing w:val="0"/>
          <w:color w:val="0E121D"/>
        </w:rPr>
        <w:t xml:space="preserve">Report Version</w:t>
      </w:r>
    </w:p>
    <w:p>
      <w:pPr/>
      <w:r>
        <w:rPr>
          <w:rFonts w:ascii="Times New Roman" w:hAnsi="Times New Roman" w:cs="Times New Roman"/>
          <w:sz w:val="32"/>
          <w:sz-cs w:val="32"/>
          <w:spacing w:val="0"/>
          <w:color w:val="0E121D"/>
        </w:rPr>
        <w:t xml:space="preserve">Generated from repository inspection and verification on 07 April 2026</w:t>
      </w:r>
    </w:p>
    <w:p>
      <w:pPr>
        <w:jc w:val="center"/>
        <w:spacing w:after="195"/>
      </w:pPr>
      <w:r>
        <w:rPr>
          <w:rFonts w:ascii="Times New Roman" w:hAnsi="Times New Roman" w:cs="Times New Roman"/>
          <w:sz w:val="28"/>
          <w:sz-cs w:val="28"/>
          <w:spacing w:val="0"/>
          <w:color w:val="374356"/>
        </w:rPr>
        <w:t xml:space="preserve">Note: Institution-specific pages such as certificate, declaration, acknowledgement, and signature sheets are included below as editable placeholders so this document can be directly adapted for college submission.</w:t>
      </w:r>
    </w:p>
    <w:p>
      <w:pPr/>
      <w:r>
        <w:rPr>
          <w:rFonts w:ascii="Times New Roman" w:hAnsi="Times New Roman" w:cs="Times New Roman"/>
          <w:sz w:val="32"/>
          <w:sz-cs w:val="32"/>
          <w:spacing w:val="0"/>
          <w:color w:val="0E121D"/>
        </w:rPr>
        <w:t xml:space="preserve"/>
      </w:r>
    </w:p>
    <w:p>
      <w:pPr>
        <w:spacing w:after="158"/>
      </w:pPr>
      <w:r>
        <w:rPr>
          <w:rFonts w:ascii="Times New Roman" w:hAnsi="Times New Roman" w:cs="Times New Roman"/>
          <w:sz w:val="45"/>
          <w:sz-cs w:val="45"/>
          <w:b/>
          <w:spacing w:val="0"/>
          <w:color w:val="0D121F"/>
        </w:rPr>
        <w:t xml:space="preserve">Certificate</w:t>
      </w:r>
    </w:p>
    <w:p>
      <w:pPr>
        <w:jc w:val="both"/>
        <w:spacing w:after="223"/>
      </w:pPr>
      <w:r>
        <w:rPr>
          <w:rFonts w:ascii="Times New Roman" w:hAnsi="Times New Roman" w:cs="Times New Roman"/>
          <w:sz w:val="32"/>
          <w:sz-cs w:val="32"/>
          <w:spacing w:val="0"/>
          <w:color w:val="0E121D"/>
        </w:rPr>
        <w:t xml:space="preserve">This is to certify that the project report entitled </w:t>
      </w:r>
      <w:r>
        <w:rPr>
          <w:rFonts w:ascii="Times New Roman" w:hAnsi="Times New Roman" w:cs="Times New Roman"/>
          <w:sz w:val="32"/>
          <w:sz-cs w:val="32"/>
          <w:b/>
          <w:spacing w:val="0"/>
          <w:color w:val="0E121D"/>
        </w:rPr>
        <w:t xml:space="preserve">“Stock Metrics: A Local-First Multi-Market Stock Research and Personalized Investment Intelligence Platform”</w:t>
      </w:r>
      <w:r>
        <w:rPr>
          <w:rFonts w:ascii="Times New Roman" w:hAnsi="Times New Roman" w:cs="Times New Roman"/>
          <w:sz w:val="32"/>
          <w:sz-cs w:val="32"/>
          <w:spacing w:val="0"/>
          <w:color w:val="0E121D"/>
        </w:rPr>
        <w:t xml:space="preserve"> is a bonafide work carried out by </w:t>
      </w:r>
      <w:r>
        <w:rPr>
          <w:rFonts w:ascii="Times New Roman" w:hAnsi="Times New Roman" w:cs="Times New Roman"/>
          <w:sz w:val="32"/>
          <w:sz-cs w:val="32"/>
          <w:b/>
          <w:spacing w:val="0"/>
          <w:color w:val="0E121D"/>
        </w:rPr>
        <w:t xml:space="preserve">[Student Name]</w:t>
      </w:r>
      <w:r>
        <w:rPr>
          <w:rFonts w:ascii="Times New Roman" w:hAnsi="Times New Roman" w:cs="Times New Roman"/>
          <w:sz w:val="32"/>
          <w:sz-cs w:val="32"/>
          <w:spacing w:val="0"/>
          <w:color w:val="0E121D"/>
        </w:rPr>
        <w:t xml:space="preserve">, bearing Roll Number </w:t>
      </w:r>
      <w:r>
        <w:rPr>
          <w:rFonts w:ascii="Times New Roman" w:hAnsi="Times New Roman" w:cs="Times New Roman"/>
          <w:sz w:val="32"/>
          <w:sz-cs w:val="32"/>
          <w:b/>
          <w:spacing w:val="0"/>
          <w:color w:val="0E121D"/>
        </w:rPr>
        <w:t xml:space="preserve">[Roll Number]</w:t>
      </w:r>
      <w:r>
        <w:rPr>
          <w:rFonts w:ascii="Times New Roman" w:hAnsi="Times New Roman" w:cs="Times New Roman"/>
          <w:sz w:val="32"/>
          <w:sz-cs w:val="32"/>
          <w:spacing w:val="0"/>
          <w:color w:val="0E121D"/>
        </w:rPr>
        <w:t xml:space="preserve">, in partial fulfillment of the requirements for the award of the degree </w:t>
      </w:r>
      <w:r>
        <w:rPr>
          <w:rFonts w:ascii="Times New Roman" w:hAnsi="Times New Roman" w:cs="Times New Roman"/>
          <w:sz w:val="32"/>
          <w:sz-cs w:val="32"/>
          <w:b/>
          <w:spacing w:val="0"/>
          <w:color w:val="0E121D"/>
        </w:rPr>
        <w:t xml:space="preserve">[Degree Name]</w:t>
      </w:r>
      <w:r>
        <w:rPr>
          <w:rFonts w:ascii="Times New Roman" w:hAnsi="Times New Roman" w:cs="Times New Roman"/>
          <w:sz w:val="32"/>
          <w:sz-cs w:val="32"/>
          <w:spacing w:val="0"/>
          <w:color w:val="0E121D"/>
        </w:rPr>
        <w:t xml:space="preserve"> under </w:t>
      </w:r>
      <w:r>
        <w:rPr>
          <w:rFonts w:ascii="Times New Roman" w:hAnsi="Times New Roman" w:cs="Times New Roman"/>
          <w:sz w:val="32"/>
          <w:sz-cs w:val="32"/>
          <w:b/>
          <w:spacing w:val="0"/>
          <w:color w:val="0E121D"/>
        </w:rPr>
        <w:t xml:space="preserve">[University Name]</w:t>
      </w:r>
      <w:r>
        <w:rPr>
          <w:rFonts w:ascii="Times New Roman" w:hAnsi="Times New Roman" w:cs="Times New Roman"/>
          <w:sz w:val="32"/>
          <w:sz-cs w:val="32"/>
          <w:spacing w:val="0"/>
          <w:color w:val="0E121D"/>
        </w:rPr>
        <w:t xml:space="preserve"> during the academic year </w:t>
      </w:r>
      <w:r>
        <w:rPr>
          <w:rFonts w:ascii="Times New Roman" w:hAnsi="Times New Roman" w:cs="Times New Roman"/>
          <w:sz w:val="32"/>
          <w:sz-cs w:val="32"/>
          <w:b/>
          <w:spacing w:val="0"/>
          <w:color w:val="0E121D"/>
        </w:rPr>
        <w:t xml:space="preserve">[Academic Year]</w:t>
      </w:r>
      <w:r>
        <w:rPr>
          <w:rFonts w:ascii="Times New Roman" w:hAnsi="Times New Roman" w:cs="Times New Roman"/>
          <w:sz w:val="32"/>
          <w:sz-cs w:val="32"/>
          <w:spacing w:val="0"/>
          <w:color w:val="0E121D"/>
        </w:rPr>
        <w:t xml:space="preserve">.</w:t>
      </w:r>
    </w:p>
    <w:p>
      <w:pPr>
        <w:jc w:val="both"/>
        <w:spacing w:after="223"/>
      </w:pPr>
      <w:r>
        <w:rPr>
          <w:rFonts w:ascii="Times New Roman" w:hAnsi="Times New Roman" w:cs="Times New Roman"/>
          <w:sz w:val="32"/>
          <w:sz-cs w:val="32"/>
          <w:spacing w:val="0"/>
          <w:color w:val="0E121D"/>
        </w:rPr>
        <w:t xml:space="preserve">The work presented in this report is original and has been completed under my guidance and supervision.</w:t>
      </w:r>
    </w:p>
    <w:p>
      <w:pPr/>
      <w:r>
        <w:rPr>
          <w:rFonts w:ascii="Times New Roman" w:hAnsi="Times New Roman" w:cs="Times New Roman"/>
          <w:sz w:val="32"/>
          <w:sz-cs w:val="32"/>
          <w:spacing w:val="0"/>
          <w:color w:val="0E121D"/>
        </w:rPr>
        <w:t xml:space="preserve">Guide Signature</w:t>
      </w:r>
    </w:p>
    <w:p>
      <w:pPr/>
      <w:r>
        <w:rPr>
          <w:rFonts w:ascii="Times New Roman" w:hAnsi="Times New Roman" w:cs="Times New Roman"/>
          <w:sz w:val="32"/>
          <w:sz-cs w:val="32"/>
          <w:spacing w:val="0"/>
          <w:color w:val="0E121D"/>
        </w:rPr>
        <w:t xml:space="preserve"/>
      </w:r>
    </w:p>
    <w:p>
      <w:pPr/>
      <w:r>
        <w:rPr>
          <w:rFonts w:ascii="Times New Roman" w:hAnsi="Times New Roman" w:cs="Times New Roman"/>
          <w:sz w:val="32"/>
          <w:sz-cs w:val="32"/>
          <w:spacing w:val="0"/>
          <w:color w:val="0E121D"/>
        </w:rPr>
        <w:t xml:space="preserve">[Guide Name]</w:t>
      </w:r>
    </w:p>
    <w:p>
      <w:pPr/>
      <w:r>
        <w:rPr>
          <w:rFonts w:ascii="Times New Roman" w:hAnsi="Times New Roman" w:cs="Times New Roman"/>
          <w:sz w:val="32"/>
          <w:sz-cs w:val="32"/>
          <w:spacing w:val="0"/>
          <w:color w:val="0E121D"/>
        </w:rPr>
        <w:t xml:space="preserve">Head of Department</w:t>
      </w:r>
    </w:p>
    <w:p>
      <w:pPr/>
      <w:r>
        <w:rPr>
          <w:rFonts w:ascii="Times New Roman" w:hAnsi="Times New Roman" w:cs="Times New Roman"/>
          <w:sz w:val="32"/>
          <w:sz-cs w:val="32"/>
          <w:spacing w:val="0"/>
          <w:color w:val="0E121D"/>
        </w:rPr>
        <w:t xml:space="preserve"/>
      </w:r>
    </w:p>
    <w:p>
      <w:pPr/>
      <w:r>
        <w:rPr>
          <w:rFonts w:ascii="Times New Roman" w:hAnsi="Times New Roman" w:cs="Times New Roman"/>
          <w:sz w:val="32"/>
          <w:sz-cs w:val="32"/>
          <w:spacing w:val="0"/>
          <w:color w:val="0E121D"/>
        </w:rPr>
        <w:t xml:space="preserve">[HOD Name]</w:t>
      </w:r>
    </w:p>
    <w:p>
      <w:pPr/>
      <w:r>
        <w:rPr>
          <w:rFonts w:ascii="Times New Roman" w:hAnsi="Times New Roman" w:cs="Times New Roman"/>
          <w:sz w:val="32"/>
          <w:sz-cs w:val="32"/>
          <w:spacing w:val="0"/>
          <w:color w:val="0E121D"/>
        </w:rPr>
        <w:t xml:space="preserve">Principal / Director</w:t>
      </w:r>
    </w:p>
    <w:p>
      <w:pPr/>
      <w:r>
        <w:rPr>
          <w:rFonts w:ascii="Times New Roman" w:hAnsi="Times New Roman" w:cs="Times New Roman"/>
          <w:sz w:val="32"/>
          <w:sz-cs w:val="32"/>
          <w:spacing w:val="0"/>
          <w:color w:val="0E121D"/>
        </w:rPr>
        <w:t xml:space="preserve"/>
      </w:r>
    </w:p>
    <w:p>
      <w:pPr/>
      <w:r>
        <w:rPr>
          <w:rFonts w:ascii="Times New Roman" w:hAnsi="Times New Roman" w:cs="Times New Roman"/>
          <w:sz w:val="32"/>
          <w:sz-cs w:val="32"/>
          <w:spacing w:val="0"/>
          <w:color w:val="0E121D"/>
        </w:rPr>
        <w:t xml:space="preserve">[Principal Name]</w:t>
      </w:r>
    </w:p>
    <w:p>
      <w:pPr>
        <w:spacing w:after="158"/>
      </w:pPr>
      <w:r>
        <w:rPr>
          <w:rFonts w:ascii="Times New Roman" w:hAnsi="Times New Roman" w:cs="Times New Roman"/>
          <w:sz w:val="45"/>
          <w:sz-cs w:val="45"/>
          <w:b/>
          <w:spacing w:val="0"/>
          <w:color w:val="0D121F"/>
        </w:rPr>
        <w:t xml:space="preserve">Declaration</w:t>
      </w:r>
    </w:p>
    <w:p>
      <w:pPr>
        <w:jc w:val="both"/>
        <w:spacing w:after="223"/>
      </w:pPr>
      <w:r>
        <w:rPr>
          <w:rFonts w:ascii="Times New Roman" w:hAnsi="Times New Roman" w:cs="Times New Roman"/>
          <w:sz w:val="32"/>
          <w:sz-cs w:val="32"/>
          <w:spacing w:val="0"/>
          <w:color w:val="0E121D"/>
        </w:rPr>
        <w:t xml:space="preserve">I hereby declare that the project work presented in this report is my own work, prepared under the guidance of the faculty supervisor mentioned above. The report has not been submitted to any other university or institution for the award of any degree, diploma, or certificate. Wherever the ideas, code inspiration, or resources of other people have been used, they have been acknowledged appropriately.</w:t>
      </w:r>
    </w:p>
    <w:p>
      <w:pPr>
        <w:jc w:val="center"/>
        <w:spacing w:after="223"/>
      </w:pPr>
      <w:r>
        <w:rPr>
          <w:rFonts w:ascii="Times New Roman" w:hAnsi="Times New Roman" w:cs="Times New Roman"/>
          <w:sz w:val="32"/>
          <w:sz-cs w:val="32"/>
          <w:spacing w:val="0"/>
          <w:color w:val="0E121D"/>
        </w:rPr>
        <w:t xml:space="preserve">[Student Signature]     [Student Name]     [Date]</w:t>
      </w:r>
    </w:p>
    <w:p>
      <w:pPr>
        <w:spacing w:after="158"/>
      </w:pPr>
      <w:r>
        <w:rPr>
          <w:rFonts w:ascii="Times New Roman" w:hAnsi="Times New Roman" w:cs="Times New Roman"/>
          <w:sz w:val="45"/>
          <w:sz-cs w:val="45"/>
          <w:b/>
          <w:spacing w:val="0"/>
          <w:color w:val="0D121F"/>
        </w:rPr>
        <w:t xml:space="preserve">Acknowledgement</w:t>
      </w:r>
    </w:p>
    <w:p>
      <w:pPr>
        <w:jc w:val="both"/>
        <w:spacing w:after="223"/>
      </w:pPr>
      <w:r>
        <w:rPr>
          <w:rFonts w:ascii="Times New Roman" w:hAnsi="Times New Roman" w:cs="Times New Roman"/>
          <w:sz w:val="32"/>
          <w:sz-cs w:val="32"/>
          <w:spacing w:val="0"/>
          <w:color w:val="0E121D"/>
        </w:rPr>
        <w:t xml:space="preserve">I express my sincere gratitude to my project guide, faculty members, department, friends, and family for their support and encouragement throughout the development of this project. Their guidance, technical feedback, and motivation helped in the successful completion of Stock Metrics. I also acknowledge the open and public financial data sources, open-source libraries, and development tools that made it possible to build a capable market research platform without depending on expensive proprietary infrastructure.</w:t>
      </w:r>
    </w:p>
    <w:p>
      <w:pPr/>
      <w:r>
        <w:rPr>
          <w:rFonts w:ascii="Times New Roman" w:hAnsi="Times New Roman" w:cs="Times New Roman"/>
          <w:sz w:val="32"/>
          <w:sz-cs w:val="32"/>
          <w:spacing w:val="0"/>
          <w:color w:val="0E121D"/>
        </w:rPr>
        <w:t xml:space="preserve"/>
      </w:r>
    </w:p>
    <w:p>
      <w:pPr>
        <w:spacing w:after="158"/>
      </w:pPr>
      <w:r>
        <w:rPr>
          <w:rFonts w:ascii="Times New Roman" w:hAnsi="Times New Roman" w:cs="Times New Roman"/>
          <w:sz w:val="45"/>
          <w:sz-cs w:val="45"/>
          <w:b/>
          <w:spacing w:val="0"/>
          <w:color w:val="0D121F"/>
        </w:rPr>
        <w:t xml:space="preserve">Abstract</w:t>
      </w:r>
    </w:p>
    <w:p>
      <w:pPr>
        <w:jc w:val="both"/>
        <w:spacing w:after="223"/>
      </w:pPr>
      <w:r>
        <w:rPr>
          <w:rFonts w:ascii="Times New Roman" w:hAnsi="Times New Roman" w:cs="Times New Roman"/>
          <w:sz w:val="32"/>
          <w:sz-cs w:val="32"/>
          <w:spacing w:val="0"/>
          <w:color w:val="0E121D"/>
        </w:rPr>
        <w:t xml:space="preserve">Stock Metrics is a full-stack stock market analysis web application designed to provide investors, students, and finance learners with a single integrated platform for multi-market research, screening, portfolio observation, price alerts, learning resources, and AI-assisted decision support. The project was developed as a static-first, local-first system using Next.js, TypeScript, Tailwind CSS, Zustand, React Query, IndexedDB, and a set of lightweight route handlers that proxy and cache free public data sources. Its core design philosophy is that useful investment analysis software should remain accessible even when paid market APIs, premium financial terminals, and complex backend infrastructure are unavailable.</w:t>
      </w:r>
    </w:p>
    <w:p>
      <w:pPr>
        <w:jc w:val="both"/>
        <w:spacing w:after="223"/>
      </w:pPr>
      <w:r>
        <w:rPr>
          <w:rFonts w:ascii="Times New Roman" w:hAnsi="Times New Roman" w:cs="Times New Roman"/>
          <w:sz w:val="32"/>
          <w:sz-cs w:val="32"/>
          <w:spacing w:val="0"/>
          <w:color w:val="0E121D"/>
        </w:rPr>
        <w:t xml:space="preserve">The application supports United States equities, Indian equities, and Indian mutual funds. It provides universal search across markets, quote and historical price retrieval, best-effort fundamentals, charting, news aggregation, document discovery, portfolio and watchlist management, Excel export, beginner and professional user modes, optional authentication adapters, rule-based AI analysis, natural-language screening, and a personalized agentic recommendation engine that evaluates household financial profile, risk, liquidity, and market scope before producing stock suggestions. The project is deliberately engineered to degrade gracefully: if live data is unavailable, the application can fall back to deterministic demo or cached data rather than failing completely.</w:t>
      </w:r>
    </w:p>
    <w:p>
      <w:pPr>
        <w:jc w:val="both"/>
        <w:spacing w:after="223"/>
      </w:pPr>
      <w:r>
        <w:rPr>
          <w:rFonts w:ascii="Times New Roman" w:hAnsi="Times New Roman" w:cs="Times New Roman"/>
          <w:sz w:val="32"/>
          <w:sz-cs w:val="32"/>
          <w:spacing w:val="0"/>
          <w:color w:val="0E121D"/>
        </w:rPr>
        <w:t xml:space="preserve">This report documents the complete project from objective and architecture to algorithms, implementation modules, data sources, testing results, limitations, and future scope. The contents were prepared by inspecting the repository, reading the implemented source files, reviewing the active page and API structure, and validating the project through successful execution of the existing automated tests and production build.</w:t>
      </w:r>
    </w:p>
    <w:p>
      <w:pPr>
        <w:jc w:val="both"/>
        <w:spacing w:after="223"/>
      </w:pPr>
      <w:r>
        <w:rPr>
          <w:rFonts w:ascii="Times New Roman" w:hAnsi="Times New Roman" w:cs="Times New Roman"/>
          <w:sz w:val="32"/>
          <w:sz-cs w:val="32"/>
          <w:b/>
          <w:spacing w:val="0"/>
          <w:color w:val="0E121D"/>
        </w:rPr>
        <w:t xml:space="preserve">Keywords:</w:t>
      </w:r>
      <w:r>
        <w:rPr>
          <w:rFonts w:ascii="Times New Roman" w:hAnsi="Times New Roman" w:cs="Times New Roman"/>
          <w:sz w:val="32"/>
          <w:sz-cs w:val="32"/>
          <w:spacing w:val="0"/>
          <w:color w:val="0E121D"/>
        </w:rPr>
        <w:t xml:space="preserve"> stock analysis, Next.js, TypeScript, financial dashboard, local-first app, personalized investment engine, screener, market data, AI heuristics, portfolio tracking.</w:t>
      </w:r>
    </w:p>
    <w:p>
      <w:pPr>
        <w:spacing w:after="158"/>
      </w:pPr>
      <w:r>
        <w:rPr>
          <w:rFonts w:ascii="Times New Roman" w:hAnsi="Times New Roman" w:cs="Times New Roman"/>
          <w:sz w:val="45"/>
          <w:sz-cs w:val="45"/>
          <w:b/>
          <w:spacing w:val="0"/>
          <w:color w:val="0D121F"/>
        </w:rPr>
        <w:t xml:space="preserve">Executive Summary</w:t>
      </w:r>
    </w:p>
    <w:p>
      <w:pPr>
        <w:jc w:val="both"/>
        <w:spacing w:after="223"/>
      </w:pPr>
      <w:r>
        <w:rPr>
          <w:rFonts w:ascii="Times New Roman" w:hAnsi="Times New Roman" w:cs="Times New Roman"/>
          <w:sz w:val="32"/>
          <w:sz-cs w:val="32"/>
          <w:spacing w:val="0"/>
          <w:color w:val="0E121D"/>
        </w:rPr>
        <w:t xml:space="preserve">In practical terms, Stock Metrics attempts to answer a simple but important problem: many retail users need one clean workspace to study stocks, compare metrics, maintain personal watchlists, track small portfolios, learn investing concepts, and receive basic automated guidance, yet most available platforms either lock critical features behind subscriptions, specialize in only one geography, or assume that the user already understands financial language. This project addresses that gap by combining research tools, learning support, and explainable AI into a single responsive web application that can run with minimal setup.</w:t>
      </w:r>
    </w:p>
    <w:p>
      <w:pPr>
        <w:jc w:val="both"/>
        <w:spacing w:after="223"/>
      </w:pPr>
      <w:r>
        <w:rPr>
          <w:rFonts w:ascii="Times New Roman" w:hAnsi="Times New Roman" w:cs="Times New Roman"/>
          <w:sz w:val="32"/>
          <w:sz-cs w:val="32"/>
          <w:spacing w:val="0"/>
          <w:color w:val="0E121D"/>
        </w:rPr>
        <w:t xml:space="preserve">The most distinctive technical contributions of the project are its free-data-first approach, modular adapter architecture, client-side persistence model, explainable heuristic AI layer, and the personalized agentic engine that combines user financial profile analysis with stock-level scoring. Rather than being a simple CRUD dashboard or a static finance site, the project demonstrates a thoughtful integration of frontend engineering, data ingestion, caching, domain modeling, browser persistence, optional external integrations, and test-backed business logic.</w:t>
      </w:r>
    </w:p>
    <w:p>
      <w:pPr/>
      <w:r>
        <w:rPr>
          <w:rFonts w:ascii="Times New Roman" w:hAnsi="Times New Roman" w:cs="Times New Roman"/>
          <w:sz w:val="32"/>
          <w:sz-cs w:val="32"/>
          <w:spacing w:val="0"/>
          <w:color w:val="0E121D"/>
        </w:rPr>
        <w:t xml:space="preserve"/>
      </w:r>
    </w:p>
    <w:p>
      <w:pPr>
        <w:spacing w:after="158"/>
      </w:pPr>
      <w:r>
        <w:rPr>
          <w:rFonts w:ascii="Times New Roman" w:hAnsi="Times New Roman" w:cs="Times New Roman"/>
          <w:sz w:val="45"/>
          <w:sz-cs w:val="45"/>
          <w:b/>
          <w:spacing w:val="0"/>
          <w:color w:val="0D121F"/>
        </w:rPr>
        <w:t xml:space="preserve">Table of Contents</w:t>
      </w:r>
    </w:p>
    <w:p>
      <w:pPr>
        <w:ind w:left="720" w:first-line="-720"/>
        <w:spacing w:after="57"/>
      </w:pPr>
      <w:r>
        <w:rPr>
          <w:rFonts w:ascii="Times New Roman" w:hAnsi="Times New Roman" w:cs="Times New Roman"/>
          <w:sz w:val="32"/>
          <w:sz-cs w:val="32"/>
          <w:color w:val="0E121D"/>
        </w:rPr>
        <w:t xml:space="preserve"/>
        <w:tab/>
        <w:t xml:space="preserve">1</w:t>
        <w:tab/>
        <w:t xml:space="preserve"/>
      </w:r>
      <w:r>
        <w:rPr>
          <w:rFonts w:ascii="Times New Roman" w:hAnsi="Times New Roman" w:cs="Times New Roman"/>
          <w:sz w:val="32"/>
          <w:sz-cs w:val="32"/>
          <w:spacing w:val="0"/>
          <w:color w:val="0E121D"/>
        </w:rPr>
        <w:t xml:space="preserve">Introduction</w:t>
      </w:r>
    </w:p>
    <w:p>
      <w:pPr>
        <w:ind w:left="720" w:first-line="-720"/>
        <w:spacing w:after="57"/>
      </w:pPr>
      <w:r>
        <w:rPr>
          <w:rFonts w:ascii="Times New Roman" w:hAnsi="Times New Roman" w:cs="Times New Roman"/>
          <w:sz w:val="32"/>
          <w:sz-cs w:val="32"/>
          <w:color w:val="0E121D"/>
        </w:rPr>
        <w:t xml:space="preserve"/>
        <w:tab/>
        <w:t xml:space="preserve">2</w:t>
        <w:tab/>
        <w:t xml:space="preserve"/>
      </w:r>
      <w:r>
        <w:rPr>
          <w:rFonts w:ascii="Times New Roman" w:hAnsi="Times New Roman" w:cs="Times New Roman"/>
          <w:sz w:val="32"/>
          <w:sz-cs w:val="32"/>
          <w:spacing w:val="0"/>
          <w:color w:val="0E121D"/>
        </w:rPr>
        <w:t xml:space="preserve">Problem Statement, Existing System, and Proposed Solution</w:t>
      </w:r>
    </w:p>
    <w:p>
      <w:pPr>
        <w:ind w:left="720" w:first-line="-720"/>
        <w:spacing w:after="57"/>
      </w:pPr>
      <w:r>
        <w:rPr>
          <w:rFonts w:ascii="Times New Roman" w:hAnsi="Times New Roman" w:cs="Times New Roman"/>
          <w:sz w:val="32"/>
          <w:sz-cs w:val="32"/>
          <w:color w:val="0E121D"/>
        </w:rPr>
        <w:t xml:space="preserve"/>
        <w:tab/>
        <w:t xml:space="preserve">3</w:t>
        <w:tab/>
        <w:t xml:space="preserve"/>
      </w:r>
      <w:r>
        <w:rPr>
          <w:rFonts w:ascii="Times New Roman" w:hAnsi="Times New Roman" w:cs="Times New Roman"/>
          <w:sz w:val="32"/>
          <w:sz-cs w:val="32"/>
          <w:spacing w:val="0"/>
          <w:color w:val="0E121D"/>
        </w:rPr>
        <w:t xml:space="preserve">Project Objectives and Scope</w:t>
      </w:r>
    </w:p>
    <w:p>
      <w:pPr>
        <w:ind w:left="720" w:first-line="-720"/>
        <w:spacing w:after="57"/>
      </w:pPr>
      <w:r>
        <w:rPr>
          <w:rFonts w:ascii="Times New Roman" w:hAnsi="Times New Roman" w:cs="Times New Roman"/>
          <w:sz w:val="32"/>
          <w:sz-cs w:val="32"/>
          <w:color w:val="0E121D"/>
        </w:rPr>
        <w:t xml:space="preserve"/>
        <w:tab/>
        <w:t xml:space="preserve">4</w:t>
        <w:tab/>
        <w:t xml:space="preserve"/>
      </w:r>
      <w:r>
        <w:rPr>
          <w:rFonts w:ascii="Times New Roman" w:hAnsi="Times New Roman" w:cs="Times New Roman"/>
          <w:sz w:val="32"/>
          <w:sz-cs w:val="32"/>
          <w:spacing w:val="0"/>
          <w:color w:val="0E121D"/>
        </w:rPr>
        <w:t xml:space="preserve">Requirement Analysis</w:t>
      </w:r>
    </w:p>
    <w:p>
      <w:pPr>
        <w:ind w:left="720" w:first-line="-720"/>
        <w:spacing w:after="57"/>
      </w:pPr>
      <w:r>
        <w:rPr>
          <w:rFonts w:ascii="Times New Roman" w:hAnsi="Times New Roman" w:cs="Times New Roman"/>
          <w:sz w:val="32"/>
          <w:sz-cs w:val="32"/>
          <w:color w:val="0E121D"/>
        </w:rPr>
        <w:t xml:space="preserve"/>
        <w:tab/>
        <w:t xml:space="preserve">5</w:t>
        <w:tab/>
        <w:t xml:space="preserve"/>
      </w:r>
      <w:r>
        <w:rPr>
          <w:rFonts w:ascii="Times New Roman" w:hAnsi="Times New Roman" w:cs="Times New Roman"/>
          <w:sz w:val="32"/>
          <w:sz-cs w:val="32"/>
          <w:spacing w:val="0"/>
          <w:color w:val="0E121D"/>
        </w:rPr>
        <w:t xml:space="preserve">Technology Stack and Development Environment</w:t>
      </w:r>
    </w:p>
    <w:p>
      <w:pPr>
        <w:ind w:left="720" w:first-line="-720"/>
        <w:spacing w:after="57"/>
      </w:pPr>
      <w:r>
        <w:rPr>
          <w:rFonts w:ascii="Times New Roman" w:hAnsi="Times New Roman" w:cs="Times New Roman"/>
          <w:sz w:val="32"/>
          <w:sz-cs w:val="32"/>
          <w:color w:val="0E121D"/>
        </w:rPr>
        <w:t xml:space="preserve"/>
        <w:tab/>
        <w:t xml:space="preserve">6</w:t>
        <w:tab/>
        <w:t xml:space="preserve"/>
      </w:r>
      <w:r>
        <w:rPr>
          <w:rFonts w:ascii="Times New Roman" w:hAnsi="Times New Roman" w:cs="Times New Roman"/>
          <w:sz w:val="32"/>
          <w:sz-cs w:val="32"/>
          <w:spacing w:val="0"/>
          <w:color w:val="0E121D"/>
        </w:rPr>
        <w:t xml:space="preserve">System Architecture and Design</w:t>
      </w:r>
    </w:p>
    <w:p>
      <w:pPr>
        <w:ind w:left="720" w:first-line="-720"/>
        <w:spacing w:after="57"/>
      </w:pPr>
      <w:r>
        <w:rPr>
          <w:rFonts w:ascii="Times New Roman" w:hAnsi="Times New Roman" w:cs="Times New Roman"/>
          <w:sz w:val="32"/>
          <w:sz-cs w:val="32"/>
          <w:color w:val="0E121D"/>
        </w:rPr>
        <w:t xml:space="preserve"/>
        <w:tab/>
        <w:t xml:space="preserve">7</w:t>
        <w:tab/>
        <w:t xml:space="preserve"/>
      </w:r>
      <w:r>
        <w:rPr>
          <w:rFonts w:ascii="Times New Roman" w:hAnsi="Times New Roman" w:cs="Times New Roman"/>
          <w:sz w:val="32"/>
          <w:sz-cs w:val="32"/>
          <w:spacing w:val="0"/>
          <w:color w:val="0E121D"/>
        </w:rPr>
        <w:t xml:space="preserve">Module-Wise Implementation Details</w:t>
      </w:r>
    </w:p>
    <w:p>
      <w:pPr>
        <w:ind w:left="720" w:first-line="-720"/>
        <w:spacing w:after="57"/>
      </w:pPr>
      <w:r>
        <w:rPr>
          <w:rFonts w:ascii="Times New Roman" w:hAnsi="Times New Roman" w:cs="Times New Roman"/>
          <w:sz w:val="32"/>
          <w:sz-cs w:val="32"/>
          <w:color w:val="0E121D"/>
        </w:rPr>
        <w:t xml:space="preserve"/>
        <w:tab/>
        <w:t xml:space="preserve">8</w:t>
        <w:tab/>
        <w:t xml:space="preserve"/>
      </w:r>
      <w:r>
        <w:rPr>
          <w:rFonts w:ascii="Times New Roman" w:hAnsi="Times New Roman" w:cs="Times New Roman"/>
          <w:sz w:val="32"/>
          <w:sz-cs w:val="32"/>
          <w:spacing w:val="0"/>
          <w:color w:val="0E121D"/>
        </w:rPr>
        <w:t xml:space="preserve">Data Sources, Algorithms, and Core Logic</w:t>
      </w:r>
    </w:p>
    <w:p>
      <w:pPr>
        <w:ind w:left="720" w:first-line="-720"/>
        <w:spacing w:after="57"/>
      </w:pPr>
      <w:r>
        <w:rPr>
          <w:rFonts w:ascii="Times New Roman" w:hAnsi="Times New Roman" w:cs="Times New Roman"/>
          <w:sz w:val="32"/>
          <w:sz-cs w:val="32"/>
          <w:color w:val="0E121D"/>
        </w:rPr>
        <w:t xml:space="preserve"/>
        <w:tab/>
        <w:t xml:space="preserve">9</w:t>
        <w:tab/>
        <w:t xml:space="preserve"/>
      </w:r>
      <w:r>
        <w:rPr>
          <w:rFonts w:ascii="Times New Roman" w:hAnsi="Times New Roman" w:cs="Times New Roman"/>
          <w:sz w:val="32"/>
          <w:sz-cs w:val="32"/>
          <w:spacing w:val="0"/>
          <w:color w:val="0E121D"/>
        </w:rPr>
        <w:t xml:space="preserve">Testing, Validation, and Build Verification</w:t>
      </w:r>
    </w:p>
    <w:p>
      <w:pPr>
        <w:ind w:left="720" w:first-line="-720"/>
        <w:spacing w:after="57"/>
      </w:pPr>
      <w:r>
        <w:rPr>
          <w:rFonts w:ascii="Times New Roman" w:hAnsi="Times New Roman" w:cs="Times New Roman"/>
          <w:sz w:val="32"/>
          <w:sz-cs w:val="32"/>
          <w:color w:val="0E121D"/>
        </w:rPr>
        <w:t xml:space="preserve"/>
        <w:tab/>
        <w:t xml:space="preserve">10</w:t>
        <w:tab/>
        <w:t xml:space="preserve"/>
      </w:r>
      <w:r>
        <w:rPr>
          <w:rFonts w:ascii="Times New Roman" w:hAnsi="Times New Roman" w:cs="Times New Roman"/>
          <w:sz w:val="32"/>
          <w:sz-cs w:val="32"/>
          <w:spacing w:val="0"/>
          <w:color w:val="0E121D"/>
        </w:rPr>
        <w:t xml:space="preserve">Deployment Model and Operational Characteristics</w:t>
      </w:r>
    </w:p>
    <w:p>
      <w:pPr>
        <w:ind w:left="720" w:first-line="-720"/>
        <w:spacing w:after="57"/>
      </w:pPr>
      <w:r>
        <w:rPr>
          <w:rFonts w:ascii="Times New Roman" w:hAnsi="Times New Roman" w:cs="Times New Roman"/>
          <w:sz w:val="32"/>
          <w:sz-cs w:val="32"/>
          <w:color w:val="0E121D"/>
        </w:rPr>
        <w:t xml:space="preserve"/>
        <w:tab/>
        <w:t xml:space="preserve">11</w:t>
        <w:tab/>
        <w:t xml:space="preserve"/>
      </w:r>
      <w:r>
        <w:rPr>
          <w:rFonts w:ascii="Times New Roman" w:hAnsi="Times New Roman" w:cs="Times New Roman"/>
          <w:sz w:val="32"/>
          <w:sz-cs w:val="32"/>
          <w:spacing w:val="0"/>
          <w:color w:val="0E121D"/>
        </w:rPr>
        <w:t xml:space="preserve">Security, Privacy, Reliability, and Limitations</w:t>
      </w:r>
    </w:p>
    <w:p>
      <w:pPr>
        <w:ind w:left="720" w:first-line="-720"/>
        <w:spacing w:after="57"/>
      </w:pPr>
      <w:r>
        <w:rPr>
          <w:rFonts w:ascii="Times New Roman" w:hAnsi="Times New Roman" w:cs="Times New Roman"/>
          <w:sz w:val="32"/>
          <w:sz-cs w:val="32"/>
          <w:color w:val="0E121D"/>
        </w:rPr>
        <w:t xml:space="preserve"/>
        <w:tab/>
        <w:t xml:space="preserve">12</w:t>
        <w:tab/>
        <w:t xml:space="preserve"/>
      </w:r>
      <w:r>
        <w:rPr>
          <w:rFonts w:ascii="Times New Roman" w:hAnsi="Times New Roman" w:cs="Times New Roman"/>
          <w:sz w:val="32"/>
          <w:sz-cs w:val="32"/>
          <w:spacing w:val="0"/>
          <w:color w:val="0E121D"/>
        </w:rPr>
        <w:t xml:space="preserve">Results, Impact, and Future Scope</w:t>
      </w:r>
    </w:p>
    <w:p>
      <w:pPr>
        <w:ind w:left="720" w:first-line="-720"/>
        <w:spacing w:after="57"/>
      </w:pPr>
      <w:r>
        <w:rPr>
          <w:rFonts w:ascii="Times New Roman" w:hAnsi="Times New Roman" w:cs="Times New Roman"/>
          <w:sz w:val="32"/>
          <w:sz-cs w:val="32"/>
          <w:color w:val="0E121D"/>
        </w:rPr>
        <w:t xml:space="preserve"/>
        <w:tab/>
        <w:t xml:space="preserve">13</w:t>
        <w:tab/>
        <w:t xml:space="preserve"/>
      </w:r>
      <w:r>
        <w:rPr>
          <w:rFonts w:ascii="Times New Roman" w:hAnsi="Times New Roman" w:cs="Times New Roman"/>
          <w:sz w:val="32"/>
          <w:sz-cs w:val="32"/>
          <w:spacing w:val="0"/>
          <w:color w:val="0E121D"/>
        </w:rPr>
        <w:t xml:space="preserve">Conclusion</w:t>
      </w:r>
    </w:p>
    <w:p>
      <w:pPr>
        <w:ind w:left="720" w:first-line="-720"/>
        <w:spacing w:after="57"/>
      </w:pPr>
      <w:r>
        <w:rPr>
          <w:rFonts w:ascii="Times New Roman" w:hAnsi="Times New Roman" w:cs="Times New Roman"/>
          <w:sz w:val="32"/>
          <w:sz-cs w:val="32"/>
          <w:color w:val="0E121D"/>
        </w:rPr>
        <w:t xml:space="preserve"/>
        <w:tab/>
        <w:t xml:space="preserve">14</w:t>
        <w:tab/>
        <w:t xml:space="preserve"/>
      </w:r>
      <w:r>
        <w:rPr>
          <w:rFonts w:ascii="Times New Roman" w:hAnsi="Times New Roman" w:cs="Times New Roman"/>
          <w:sz w:val="32"/>
          <w:sz-cs w:val="32"/>
          <w:spacing w:val="0"/>
          <w:color w:val="0E121D"/>
        </w:rPr>
        <w:t xml:space="preserve">Appendices</w:t>
      </w:r>
    </w:p>
    <w:p>
      <w:pPr/>
      <w:r>
        <w:rPr>
          <w:rFonts w:ascii="Times New Roman" w:hAnsi="Times New Roman" w:cs="Times New Roman"/>
          <w:sz w:val="32"/>
          <w:sz-cs w:val="32"/>
          <w:spacing w:val="0"/>
          <w:color w:val="0E121D"/>
        </w:rPr>
        <w:t xml:space="preserve"/>
      </w:r>
    </w:p>
    <w:p>
      <w:pPr>
        <w:spacing w:after="158"/>
      </w:pPr>
      <w:r>
        <w:rPr>
          <w:rFonts w:ascii="Times New Roman" w:hAnsi="Times New Roman" w:cs="Times New Roman"/>
          <w:sz w:val="45"/>
          <w:sz-cs w:val="45"/>
          <w:b/>
          <w:spacing w:val="0"/>
          <w:color w:val="0D121F"/>
        </w:rPr>
        <w:t xml:space="preserve">1. Introduction</w:t>
      </w:r>
    </w:p>
    <w:p>
      <w:pPr>
        <w:jc w:val="both"/>
        <w:spacing w:after="223"/>
      </w:pPr>
      <w:r>
        <w:rPr>
          <w:rFonts w:ascii="Times New Roman" w:hAnsi="Times New Roman" w:cs="Times New Roman"/>
          <w:sz w:val="32"/>
          <w:sz-cs w:val="32"/>
          <w:spacing w:val="0"/>
          <w:color w:val="0E121D"/>
        </w:rPr>
        <w:t xml:space="preserve">The stock market is rich in information but fragmented in delivery. Investors frequently move between market quote pages, financial statement websites, screeners, portfolio trackers, news portals, learning resources, and notes applications to build a single view of a company or investment idea. This fragmentation increases the effort required for even basic analysis and creates a particularly difficult learning curve for beginners. At the same time, many advanced platforms depend on expensive APIs, premium subscriptions, or backend-heavy infrastructure that makes them harder to self-host, experiment with, or study as a student project.</w:t>
      </w:r>
    </w:p>
    <w:p>
      <w:pPr>
        <w:jc w:val="both"/>
        <w:spacing w:after="223"/>
      </w:pPr>
      <w:r>
        <w:rPr>
          <w:rFonts w:ascii="Times New Roman" w:hAnsi="Times New Roman" w:cs="Times New Roman"/>
          <w:sz w:val="32"/>
          <w:sz-cs w:val="32"/>
          <w:spacing w:val="0"/>
          <w:color w:val="0E121D"/>
        </w:rPr>
        <w:t xml:space="preserve">Stock Metrics was designed as a response to these issues. It is a research-oriented finance web application that unifies stock discovery, multi-market analysis, charting, documents, news, notes, screening, learning resources, alerts, local portfolio tracking, and AI-based interpretation under one system. The project places strong emphasis on accessibility, graceful degradation, and educational value. It is not positioned as a brokerage or real-time trading terminal; instead, it is a technically thoughtful decision-support and learning platform for delayed market research and personal analysis workflows.</w:t>
      </w:r>
    </w:p>
    <w:p>
      <w:pPr>
        <w:jc w:val="both"/>
        <w:spacing w:after="223"/>
      </w:pPr>
      <w:r>
        <w:rPr>
          <w:rFonts w:ascii="Times New Roman" w:hAnsi="Times New Roman" w:cs="Times New Roman"/>
          <w:sz w:val="32"/>
          <w:sz-cs w:val="32"/>
          <w:spacing w:val="0"/>
          <w:color w:val="0E121D"/>
        </w:rPr>
        <w:t xml:space="preserve">Architecturally, the system follows a browser-centric model. User-owned data such as watchlists, transactions, notes, custom screens, session state, and cached analysis artifacts are stored locally in the browser using IndexedDB, localStorage, and sessionStorage. External data is accessed through reusable adapters and minimal route handlers that proxy free public providers such as Yahoo Finance, SEC EDGAR, Google News RSS, MFAPI, AMFI, and ER-API. AI behavior defaults to deterministic heuristics so the application remains usable without a paid model provider, while optional integrations for Ollama, OpenAI-compatible endpoints, Firebase Authentication, and Gmail SMTP remain available as extensions.</w:t>
      </w:r>
    </w:p>
    <w:p>
      <w:pPr>
        <w:spacing w:after="158"/>
      </w:pPr>
      <w:r>
        <w:rPr>
          <w:rFonts w:ascii="Times New Roman" w:hAnsi="Times New Roman" w:cs="Times New Roman"/>
          <w:sz w:val="45"/>
          <w:sz-cs w:val="45"/>
          <w:b/>
          <w:spacing w:val="0"/>
          <w:color w:val="0D121F"/>
        </w:rPr>
        <w:t xml:space="preserve">2. Problem Statement, Existing System, and Proposed Solution</w:t>
      </w:r>
    </w:p>
    <w:p>
      <w:pPr>
        <w:spacing w:after="130"/>
      </w:pPr>
      <w:r>
        <w:rPr>
          <w:rFonts w:ascii="Times New Roman" w:hAnsi="Times New Roman" w:cs="Times New Roman"/>
          <w:sz w:val="37"/>
          <w:sz-cs w:val="37"/>
          <w:b/>
          <w:spacing w:val="0"/>
          <w:color w:val="0D121F"/>
        </w:rPr>
        <w:t xml:space="preserve">2.1 Problem Statement</w:t>
      </w:r>
    </w:p>
    <w:p>
      <w:pPr>
        <w:jc w:val="both"/>
        <w:spacing w:after="223"/>
      </w:pPr>
      <w:r>
        <w:rPr>
          <w:rFonts w:ascii="Times New Roman" w:hAnsi="Times New Roman" w:cs="Times New Roman"/>
          <w:sz w:val="32"/>
          <w:sz-cs w:val="32"/>
          <w:spacing w:val="0"/>
          <w:color w:val="0E121D"/>
        </w:rPr>
        <w:t xml:space="preserve">The central problem addressed by this project is the absence of an accessible, student-friendly, low-cost platform that combines stock research, multi-market discovery, personalized analysis, portfolio observation, learning support, and AI-assisted insight in one coherent web application. Many investors either rely on multiple disconnected services or are forced into premium tools before they have developed enough investing maturity to justify those costs.</w:t>
      </w:r>
    </w:p>
    <w:p>
      <w:pPr>
        <w:spacing w:after="130"/>
      </w:pPr>
      <w:r>
        <w:rPr>
          <w:rFonts w:ascii="Times New Roman" w:hAnsi="Times New Roman" w:cs="Times New Roman"/>
          <w:sz w:val="37"/>
          <w:sz-cs w:val="37"/>
          <w:b/>
          <w:spacing w:val="0"/>
          <w:color w:val="0D121F"/>
        </w:rPr>
        <w:t xml:space="preserve">2.2 Limitations of Existing Systems</w:t>
      </w:r>
    </w:p>
    <w:p>
      <w:pPr>
        <w:jc w:val="both"/>
        <w:spacing w:after="223"/>
      </w:pPr>
      <w:r>
        <w:rPr>
          <w:rFonts w:ascii="Times New Roman" w:hAnsi="Times New Roman" w:cs="Times New Roman"/>
          <w:sz w:val="32"/>
          <w:sz-cs w:val="32"/>
          <w:spacing w:val="0"/>
          <w:color w:val="0E121D"/>
        </w:rPr>
        <w:t xml:space="preserve">Existing retail finance platforms often solve only one part of the workflow. Some are good at stock screening but weak in portfolio context. Others offer news or charting but provide poor beginner guidance. Many are highly optimized for one geography only. Several rely on proprietary or paid APIs that make cloning, learning, experimentation, or academic deployment difficult. Some interfaces are also built primarily for experienced users and present metrics without enough explanation, making them intimidating to new investors.</w:t>
      </w:r>
    </w:p>
    <w:p>
      <w:pPr>
        <w:jc w:val="both"/>
        <w:spacing w:after="223"/>
      </w:pPr>
      <w:r>
        <w:rPr>
          <w:rFonts w:ascii="Times New Roman" w:hAnsi="Times New Roman" w:cs="Times New Roman"/>
          <w:sz w:val="32"/>
          <w:sz-cs w:val="32"/>
          <w:spacing w:val="0"/>
          <w:color w:val="0E121D"/>
        </w:rPr>
        <w:t xml:space="preserve">The repository README explicitly states that this project is inspired by well-known market sites such as Screener.in, Tickertape, and Moneycontrol. However, rather than simply reproducing those websites, this project synthesizes their most useful concepts into a local-first educational platform with a more explicit focus on implementation transparency, multi-source data assembly, and explainable decision support.</w:t>
      </w:r>
    </w:p>
    <w:p>
      <w:pPr>
        <w:spacing w:after="130"/>
      </w:pPr>
      <w:r>
        <w:rPr>
          <w:rFonts w:ascii="Times New Roman" w:hAnsi="Times New Roman" w:cs="Times New Roman"/>
          <w:sz w:val="37"/>
          <w:sz-cs w:val="37"/>
          <w:b/>
          <w:spacing w:val="0"/>
          <w:color w:val="0D121F"/>
        </w:rPr>
        <w:t xml:space="preserve">2.3 Proposed Solution</w:t>
      </w:r>
    </w:p>
    <w:p>
      <w:pPr>
        <w:jc w:val="both"/>
        <w:spacing w:after="223"/>
      </w:pPr>
      <w:r>
        <w:rPr>
          <w:rFonts w:ascii="Times New Roman" w:hAnsi="Times New Roman" w:cs="Times New Roman"/>
          <w:sz w:val="32"/>
          <w:sz-cs w:val="32"/>
          <w:spacing w:val="0"/>
          <w:color w:val="0E121D"/>
        </w:rPr>
        <w:t xml:space="preserve">Stock Metrics proposes a modular web platform that supports market search, quote retrieval, chart history, fundamentals display, news aggregation, document links, user-owned watchlists and portfolios, local note taking, natural-language stock screening, AI insights, educational course discovery, a Q/A workspace backed by local LLM infrastructure, and a personalized recommendation engine. The key engineering idea is to separate concerns clearly: UI components render data, adapters abstract access to data, providers integrate public sources, storage repositories manage browser persistence, and the AI layer operates through consistent provider interfaces. This makes the application easier to extend, test, and reason about.</w:t>
      </w:r>
    </w:p>
    <w:p>
      <w:pPr>
        <w:spacing w:after="158"/>
      </w:pPr>
      <w:r>
        <w:rPr>
          <w:rFonts w:ascii="Times New Roman" w:hAnsi="Times New Roman" w:cs="Times New Roman"/>
          <w:sz w:val="45"/>
          <w:sz-cs w:val="45"/>
          <w:b/>
          <w:spacing w:val="0"/>
          <w:color w:val="0D121F"/>
        </w:rPr>
        <w:t xml:space="preserve">3. Project Objectives and Scope</w:t>
      </w:r>
    </w:p>
    <w:p>
      <w:pPr>
        <w:spacing w:after="130"/>
      </w:pPr>
      <w:r>
        <w:rPr>
          <w:rFonts w:ascii="Times New Roman" w:hAnsi="Times New Roman" w:cs="Times New Roman"/>
          <w:sz w:val="37"/>
          <w:sz-cs w:val="37"/>
          <w:b/>
          <w:spacing w:val="0"/>
          <w:color w:val="0D121F"/>
        </w:rPr>
        <w:t xml:space="preserve">3.1 Major Objectives</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To build an integrated stock research and personal analysis platform that works with free public data sources.</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To provide both beginner-friendly and professional-style modes inside the same application.</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To support multiple investment universes: U.S. equities, Indian equities, and Indian mutual funds.</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To store user-owned data locally without requiring a mandatory backend database.</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To add explainable AI features that work even when no paid model provider is configured.</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To keep the deployment lightweight and friendly to static or serverless hosting platforms.</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To demonstrate full-stack engineering skills suitable for a final year software project.</w:t>
      </w:r>
    </w:p>
    <w:p>
      <w:pPr>
        <w:spacing w:after="130"/>
      </w:pPr>
      <w:r>
        <w:rPr>
          <w:rFonts w:ascii="Times New Roman" w:hAnsi="Times New Roman" w:cs="Times New Roman"/>
          <w:sz w:val="37"/>
          <w:sz-cs w:val="37"/>
          <w:b/>
          <w:spacing w:val="0"/>
          <w:color w:val="0D121F"/>
        </w:rPr>
        <w:t xml:space="preserve">3.2 Scope of the Implemented System</w:t>
      </w:r>
    </w:p>
    <w:p>
      <w:pPr>
        <w:jc w:val="both"/>
        <w:spacing w:after="223"/>
      </w:pPr>
      <w:r>
        <w:rPr>
          <w:rFonts w:ascii="Times New Roman" w:hAnsi="Times New Roman" w:cs="Times New Roman"/>
          <w:sz w:val="32"/>
          <w:sz-cs w:val="32"/>
          <w:spacing w:val="0"/>
          <w:color w:val="0E121D"/>
        </w:rPr>
        <w:t xml:space="preserve">The current codebase covers the following operational scope:</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Universal search across stock and mutual fund entities.</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Dashboard view and dynamic stock detail pages.</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Price quotes and history charts with fallback support.</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Fundamentals display with best-effort live and demo blending.</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News and document retrieval.</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Watchlist and portfolio management in IndexedDB.</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Alert creation, in-app alert history, and optional email notifications.</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Natural-language screener and preset strategies.</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Agentic personalized recommendation workflow.</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General-purpose Q/A tab powered by Ollama.</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Learning tab based on curated free finance courses.</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Optional authentication adapters for local auth and Firebase auth.</w:t>
      </w:r>
    </w:p>
    <w:p>
      <w:pPr>
        <w:spacing w:after="130"/>
      </w:pPr>
      <w:r>
        <w:rPr>
          <w:rFonts w:ascii="Times New Roman" w:hAnsi="Times New Roman" w:cs="Times New Roman"/>
          <w:sz w:val="37"/>
          <w:sz-cs w:val="37"/>
          <w:b/>
          <w:spacing w:val="0"/>
          <w:color w:val="0D121F"/>
        </w:rPr>
        <w:t xml:space="preserve">3.3 Scope Exclusions</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No brokerage integration or live order execution is implemented.</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No guarantee of real-time exchange-grade price data is claimed.</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Indian fundamentals coverage is intentionally conservative and partially demo-backed.</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The local authentication adapter is not intended for production-grade internet-facing security.</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Alert monitoring is browser-session based, not a 24x7 background server job.</w:t>
      </w:r>
    </w:p>
    <w:p>
      <w:pPr/>
      <w:r>
        <w:rPr>
          <w:rFonts w:ascii="Times New Roman" w:hAnsi="Times New Roman" w:cs="Times New Roman"/>
          <w:sz w:val="32"/>
          <w:sz-cs w:val="32"/>
          <w:spacing w:val="0"/>
          <w:color w:val="0E121D"/>
        </w:rPr>
        <w:t xml:space="preserve"/>
      </w:r>
    </w:p>
    <w:p>
      <w:pPr>
        <w:spacing w:after="158"/>
      </w:pPr>
      <w:r>
        <w:rPr>
          <w:rFonts w:ascii="Times New Roman" w:hAnsi="Times New Roman" w:cs="Times New Roman"/>
          <w:sz w:val="45"/>
          <w:sz-cs w:val="45"/>
          <w:b/>
          <w:spacing w:val="0"/>
          <w:color w:val="0D121F"/>
        </w:rPr>
        <w:t xml:space="preserve">4. Requirement Analysis</w:t>
      </w:r>
    </w:p>
    <w:p>
      <w:pPr>
        <w:spacing w:after="130"/>
      </w:pPr>
      <w:r>
        <w:rPr>
          <w:rFonts w:ascii="Times New Roman" w:hAnsi="Times New Roman" w:cs="Times New Roman"/>
          <w:sz w:val="37"/>
          <w:sz-cs w:val="37"/>
          <w:b/>
          <w:spacing w:val="0"/>
          <w:color w:val="0D121F"/>
        </w:rPr>
        <w:t xml:space="preserve">4.1 Functional Requirements</w:t>
      </w:r>
    </w:p>
    <w:p>
      <w:pPr/>
      <w:r>
        <w:rPr>
          <w:rFonts w:ascii="Times New Roman" w:hAnsi="Times New Roman" w:cs="Times New Roman"/>
          <w:sz w:val="32"/>
          <w:sz-cs w:val="32"/>
          <w:b/>
          <w:spacing w:val="0"/>
          <w:color w:val="0E121D"/>
        </w:rPr>
        <w:t xml:space="preserve">Requirement ID</w:t>
      </w:r>
    </w:p>
    <w:p>
      <w:pPr/>
      <w:r>
        <w:rPr>
          <w:rFonts w:ascii="Times New Roman" w:hAnsi="Times New Roman" w:cs="Times New Roman"/>
          <w:sz w:val="32"/>
          <w:sz-cs w:val="32"/>
          <w:b/>
          <w:spacing w:val="0"/>
          <w:color w:val="0E121D"/>
        </w:rPr>
        <w:t xml:space="preserve">Functional Requirement</w:t>
      </w:r>
    </w:p>
    <w:p>
      <w:pPr/>
      <w:r>
        <w:rPr>
          <w:rFonts w:ascii="Times New Roman" w:hAnsi="Times New Roman" w:cs="Times New Roman"/>
          <w:sz w:val="32"/>
          <w:sz-cs w:val="32"/>
          <w:b/>
          <w:spacing w:val="0"/>
          <w:color w:val="0E121D"/>
        </w:rPr>
        <w:t xml:space="preserve">Implemented Evidence</w:t>
      </w:r>
    </w:p>
    <w:p>
      <w:pPr/>
      <w:r>
        <w:rPr>
          <w:rFonts w:ascii="Times New Roman" w:hAnsi="Times New Roman" w:cs="Times New Roman"/>
          <w:sz w:val="32"/>
          <w:sz-cs w:val="32"/>
          <w:spacing w:val="0"/>
          <w:color w:val="0E121D"/>
        </w:rPr>
        <w:t xml:space="preserve">FR-1</w:t>
      </w:r>
    </w:p>
    <w:p>
      <w:pPr/>
      <w:r>
        <w:rPr>
          <w:rFonts w:ascii="Times New Roman" w:hAnsi="Times New Roman" w:cs="Times New Roman"/>
          <w:sz w:val="32"/>
          <w:sz-cs w:val="32"/>
          <w:spacing w:val="0"/>
          <w:color w:val="0E121D"/>
        </w:rPr>
        <w:t xml:space="preserve">Search and resolve stocks and mutual funds across multiple markets.</w:t>
      </w:r>
    </w:p>
    <w:p>
      <w:pPr/>
      <w:r>
        <w:rPr>
          <w:rFonts w:ascii="Times New Roman" w:hAnsi="Times New Roman" w:cs="Times New Roman"/>
          <w:sz w:val="32"/>
          <w:sz-cs w:val="32"/>
          <w:spacing w:val="0"/>
          <w:color w:val="0E121D"/>
        </w:rPr>
        <w:t xml:space="preserve">Implemented through the universal search route and search adapter over Nasdaq, NSE, MFAPI/AMFI, and demo fallbacks.</w:t>
      </w:r>
    </w:p>
    <w:p>
      <w:pPr/>
      <w:r>
        <w:rPr>
          <w:rFonts w:ascii="Times New Roman" w:hAnsi="Times New Roman" w:cs="Times New Roman"/>
          <w:sz w:val="32"/>
          <w:sz-cs w:val="32"/>
          <w:spacing w:val="0"/>
          <w:color w:val="0E121D"/>
        </w:rPr>
        <w:t xml:space="preserve">FR-2</w:t>
      </w:r>
    </w:p>
    <w:p>
      <w:pPr/>
      <w:r>
        <w:rPr>
          <w:rFonts w:ascii="Times New Roman" w:hAnsi="Times New Roman" w:cs="Times New Roman"/>
          <w:sz w:val="32"/>
          <w:sz-cs w:val="32"/>
          <w:spacing w:val="0"/>
          <w:color w:val="0E121D"/>
        </w:rPr>
        <w:t xml:space="preserve">Display stock overview with quote, history, fundamentals, news, documents, and notes.</w:t>
      </w:r>
    </w:p>
    <w:p>
      <w:pPr/>
      <w:r>
        <w:rPr>
          <w:rFonts w:ascii="Times New Roman" w:hAnsi="Times New Roman" w:cs="Times New Roman"/>
          <w:sz w:val="32"/>
          <w:sz-cs w:val="32"/>
          <w:spacing w:val="0"/>
          <w:color w:val="0E121D"/>
        </w:rPr>
        <w:t xml:space="preserve">Implemented in the dynamic dashboard detail page and bundled through adapter composition.</w:t>
      </w:r>
    </w:p>
    <w:p>
      <w:pPr/>
      <w:r>
        <w:rPr>
          <w:rFonts w:ascii="Times New Roman" w:hAnsi="Times New Roman" w:cs="Times New Roman"/>
          <w:sz w:val="32"/>
          <w:sz-cs w:val="32"/>
          <w:spacing w:val="0"/>
          <w:color w:val="0E121D"/>
        </w:rPr>
        <w:t xml:space="preserve">FR-3</w:t>
      </w:r>
    </w:p>
    <w:p>
      <w:pPr/>
      <w:r>
        <w:rPr>
          <w:rFonts w:ascii="Times New Roman" w:hAnsi="Times New Roman" w:cs="Times New Roman"/>
          <w:sz w:val="32"/>
          <w:sz-cs w:val="32"/>
          <w:spacing w:val="0"/>
          <w:color w:val="0E121D"/>
        </w:rPr>
        <w:t xml:space="preserve">Allow user-specific watchlists and portfolios.</w:t>
      </w:r>
    </w:p>
    <w:p>
      <w:pPr/>
      <w:r>
        <w:rPr>
          <w:rFonts w:ascii="Times New Roman" w:hAnsi="Times New Roman" w:cs="Times New Roman"/>
          <w:sz w:val="32"/>
          <w:sz-cs w:val="32"/>
          <w:spacing w:val="0"/>
          <w:color w:val="0E121D"/>
        </w:rPr>
        <w:t xml:space="preserve">Implemented with IndexedDB object stores and repository functions.</w:t>
      </w:r>
    </w:p>
    <w:p>
      <w:pPr/>
      <w:r>
        <w:rPr>
          <w:rFonts w:ascii="Times New Roman" w:hAnsi="Times New Roman" w:cs="Times New Roman"/>
          <w:sz w:val="32"/>
          <w:sz-cs w:val="32"/>
          <w:spacing w:val="0"/>
          <w:color w:val="0E121D"/>
        </w:rPr>
        <w:t xml:space="preserve">FR-4</w:t>
      </w:r>
    </w:p>
    <w:p>
      <w:pPr/>
      <w:r>
        <w:rPr>
          <w:rFonts w:ascii="Times New Roman" w:hAnsi="Times New Roman" w:cs="Times New Roman"/>
          <w:sz w:val="32"/>
          <w:sz-cs w:val="32"/>
          <w:spacing w:val="0"/>
          <w:color w:val="0E121D"/>
        </w:rPr>
        <w:t xml:space="preserve">Support natural-language screening and preset strategies.</w:t>
      </w:r>
    </w:p>
    <w:p>
      <w:pPr/>
      <w:r>
        <w:rPr>
          <w:rFonts w:ascii="Times New Roman" w:hAnsi="Times New Roman" w:cs="Times New Roman"/>
          <w:sz w:val="32"/>
          <w:sz-cs w:val="32"/>
          <w:spacing w:val="0"/>
          <w:color w:val="0E121D"/>
        </w:rPr>
        <w:t xml:space="preserve">Implemented in the screener workbench with rule parsing and large filter definitions.</w:t>
      </w:r>
    </w:p>
    <w:p>
      <w:pPr/>
      <w:r>
        <w:rPr>
          <w:rFonts w:ascii="Times New Roman" w:hAnsi="Times New Roman" w:cs="Times New Roman"/>
          <w:sz w:val="32"/>
          <w:sz-cs w:val="32"/>
          <w:spacing w:val="0"/>
          <w:color w:val="0E121D"/>
        </w:rPr>
        <w:t xml:space="preserve">FR-5</w:t>
      </w:r>
    </w:p>
    <w:p>
      <w:pPr/>
      <w:r>
        <w:rPr>
          <w:rFonts w:ascii="Times New Roman" w:hAnsi="Times New Roman" w:cs="Times New Roman"/>
          <w:sz w:val="32"/>
          <w:sz-cs w:val="32"/>
          <w:spacing w:val="0"/>
          <w:color w:val="0E121D"/>
        </w:rPr>
        <w:t xml:space="preserve">Provide AI insight generation without mandatory paid APIs.</w:t>
      </w:r>
    </w:p>
    <w:p>
      <w:pPr/>
      <w:r>
        <w:rPr>
          <w:rFonts w:ascii="Times New Roman" w:hAnsi="Times New Roman" w:cs="Times New Roman"/>
          <w:sz w:val="32"/>
          <w:sz-cs w:val="32"/>
          <w:spacing w:val="0"/>
          <w:color w:val="0E121D"/>
        </w:rPr>
        <w:t xml:space="preserve">Implemented through heuristic provider, sentiment scoring, beginner assessment, and insight generation.</w:t>
      </w:r>
    </w:p>
    <w:p>
      <w:pPr/>
      <w:r>
        <w:rPr>
          <w:rFonts w:ascii="Times New Roman" w:hAnsi="Times New Roman" w:cs="Times New Roman"/>
          <w:sz w:val="32"/>
          <w:sz-cs w:val="32"/>
          <w:spacing w:val="0"/>
          <w:color w:val="0E121D"/>
        </w:rPr>
        <w:t xml:space="preserve">FR-6</w:t>
      </w:r>
    </w:p>
    <w:p>
      <w:pPr/>
      <w:r>
        <w:rPr>
          <w:rFonts w:ascii="Times New Roman" w:hAnsi="Times New Roman" w:cs="Times New Roman"/>
          <w:sz w:val="32"/>
          <w:sz-cs w:val="32"/>
          <w:spacing w:val="0"/>
          <w:color w:val="0E121D"/>
        </w:rPr>
        <w:t xml:space="preserve">Generate personalized recommendations based on user financial profile.</w:t>
      </w:r>
    </w:p>
    <w:p>
      <w:pPr/>
      <w:r>
        <w:rPr>
          <w:rFonts w:ascii="Times New Roman" w:hAnsi="Times New Roman" w:cs="Times New Roman"/>
          <w:sz w:val="32"/>
          <w:sz-cs w:val="32"/>
          <w:spacing w:val="0"/>
          <w:color w:val="0E121D"/>
        </w:rPr>
        <w:t xml:space="preserve">Implemented in the personalized agentic engine and PDF report exporter.</w:t>
      </w:r>
    </w:p>
    <w:p>
      <w:pPr/>
      <w:r>
        <w:rPr>
          <w:rFonts w:ascii="Times New Roman" w:hAnsi="Times New Roman" w:cs="Times New Roman"/>
          <w:sz w:val="32"/>
          <w:sz-cs w:val="32"/>
          <w:spacing w:val="0"/>
          <w:color w:val="0E121D"/>
        </w:rPr>
        <w:t xml:space="preserve">FR-7</w:t>
      </w:r>
    </w:p>
    <w:p>
      <w:pPr/>
      <w:r>
        <w:rPr>
          <w:rFonts w:ascii="Times New Roman" w:hAnsi="Times New Roman" w:cs="Times New Roman"/>
          <w:sz w:val="32"/>
          <w:sz-cs w:val="32"/>
          <w:spacing w:val="0"/>
          <w:color w:val="0E121D"/>
        </w:rPr>
        <w:t xml:space="preserve">Provide an AI chat workspace.</w:t>
      </w:r>
    </w:p>
    <w:p>
      <w:pPr/>
      <w:r>
        <w:rPr>
          <w:rFonts w:ascii="Times New Roman" w:hAnsi="Times New Roman" w:cs="Times New Roman"/>
          <w:sz w:val="32"/>
          <w:sz-cs w:val="32"/>
          <w:spacing w:val="0"/>
          <w:color w:val="0E121D"/>
        </w:rPr>
        <w:t xml:space="preserve">Implemented through the Ollama-based Q/A route and UI workbench.</w:t>
      </w:r>
    </w:p>
    <w:p>
      <w:pPr/>
      <w:r>
        <w:rPr>
          <w:rFonts w:ascii="Times New Roman" w:hAnsi="Times New Roman" w:cs="Times New Roman"/>
          <w:sz w:val="32"/>
          <w:sz-cs w:val="32"/>
          <w:spacing w:val="0"/>
          <w:color w:val="0E121D"/>
        </w:rPr>
        <w:t xml:space="preserve">FR-8</w:t>
      </w:r>
    </w:p>
    <w:p>
      <w:pPr/>
      <w:r>
        <w:rPr>
          <w:rFonts w:ascii="Times New Roman" w:hAnsi="Times New Roman" w:cs="Times New Roman"/>
          <w:sz w:val="32"/>
          <w:sz-cs w:val="32"/>
          <w:spacing w:val="0"/>
          <w:color w:val="0E121D"/>
        </w:rPr>
        <w:t xml:space="preserve">Enable price alerts and optional email notifications.</w:t>
      </w:r>
    </w:p>
    <w:p>
      <w:pPr/>
      <w:r>
        <w:rPr>
          <w:rFonts w:ascii="Times New Roman" w:hAnsi="Times New Roman" w:cs="Times New Roman"/>
          <w:sz w:val="32"/>
          <w:sz-cs w:val="32"/>
          <w:spacing w:val="0"/>
          <w:color w:val="0E121D"/>
        </w:rPr>
        <w:t xml:space="preserve">Implemented by alert background monitor, alert logic, local persistence, and SMTP email route.</w:t>
      </w:r>
    </w:p>
    <w:p>
      <w:pPr/>
      <w:r>
        <w:rPr>
          <w:rFonts w:ascii="Times New Roman" w:hAnsi="Times New Roman" w:cs="Times New Roman"/>
          <w:sz w:val="32"/>
          <w:sz-cs w:val="32"/>
          <w:spacing w:val="0"/>
          <w:color w:val="0E121D"/>
        </w:rPr>
        <w:t xml:space="preserve">FR-9</w:t>
      </w:r>
    </w:p>
    <w:p>
      <w:pPr/>
      <w:r>
        <w:rPr>
          <w:rFonts w:ascii="Times New Roman" w:hAnsi="Times New Roman" w:cs="Times New Roman"/>
          <w:sz w:val="32"/>
          <w:sz-cs w:val="32"/>
          <w:spacing w:val="0"/>
          <w:color w:val="0E121D"/>
        </w:rPr>
        <w:t xml:space="preserve">Export financial statement tables.</w:t>
      </w:r>
    </w:p>
    <w:p>
      <w:pPr/>
      <w:r>
        <w:rPr>
          <w:rFonts w:ascii="Times New Roman" w:hAnsi="Times New Roman" w:cs="Times New Roman"/>
          <w:sz w:val="32"/>
          <w:sz-cs w:val="32"/>
          <w:spacing w:val="0"/>
          <w:color w:val="0E121D"/>
        </w:rPr>
        <w:t xml:space="preserve">Implemented using the SheetJS-based Excel export utility.</w:t>
      </w:r>
    </w:p>
    <w:p>
      <w:pPr/>
      <w:r>
        <w:rPr>
          <w:rFonts w:ascii="Times New Roman" w:hAnsi="Times New Roman" w:cs="Times New Roman"/>
          <w:sz w:val="32"/>
          <w:sz-cs w:val="32"/>
          <w:spacing w:val="0"/>
          <w:color w:val="0E121D"/>
        </w:rPr>
        <w:t xml:space="preserve">FR-10</w:t>
      </w:r>
    </w:p>
    <w:p>
      <w:pPr/>
      <w:r>
        <w:rPr>
          <w:rFonts w:ascii="Times New Roman" w:hAnsi="Times New Roman" w:cs="Times New Roman"/>
          <w:sz w:val="32"/>
          <w:sz-cs w:val="32"/>
          <w:spacing w:val="0"/>
          <w:color w:val="0E121D"/>
        </w:rPr>
        <w:t xml:space="preserve">Support optional authentication backends.</w:t>
      </w:r>
    </w:p>
    <w:p>
      <w:pPr/>
      <w:r>
        <w:rPr>
          <w:rFonts w:ascii="Times New Roman" w:hAnsi="Times New Roman" w:cs="Times New Roman"/>
          <w:sz w:val="32"/>
          <w:sz-cs w:val="32"/>
          <w:spacing w:val="0"/>
          <w:color w:val="0E121D"/>
        </w:rPr>
        <w:t xml:space="preserve">Implemented through local and Firebase auth adapters behind a common interface.</w:t>
      </w:r>
    </w:p>
    <w:p>
      <w:pPr>
        <w:spacing w:after="130"/>
      </w:pPr>
      <w:r>
        <w:rPr>
          <w:rFonts w:ascii="Times New Roman" w:hAnsi="Times New Roman" w:cs="Times New Roman"/>
          <w:sz w:val="37"/>
          <w:sz-cs w:val="37"/>
          <w:b/>
          <w:spacing w:val="0"/>
          <w:color w:val="0D121F"/>
        </w:rPr>
        <w:t xml:space="preserve">4.2 Non-Functional Requirements</w:t>
      </w:r>
    </w:p>
    <w:p>
      <w:pPr/>
      <w:r>
        <w:rPr>
          <w:rFonts w:ascii="Times New Roman" w:hAnsi="Times New Roman" w:cs="Times New Roman"/>
          <w:sz w:val="32"/>
          <w:sz-cs w:val="32"/>
          <w:b/>
          <w:spacing w:val="0"/>
          <w:color w:val="0E121D"/>
        </w:rPr>
        <w:t xml:space="preserve">Category</w:t>
      </w:r>
    </w:p>
    <w:p>
      <w:pPr/>
      <w:r>
        <w:rPr>
          <w:rFonts w:ascii="Times New Roman" w:hAnsi="Times New Roman" w:cs="Times New Roman"/>
          <w:sz w:val="32"/>
          <w:sz-cs w:val="32"/>
          <w:b/>
          <w:spacing w:val="0"/>
          <w:color w:val="0E121D"/>
        </w:rPr>
        <w:t xml:space="preserve">Expected Goal</w:t>
      </w:r>
    </w:p>
    <w:p>
      <w:pPr/>
      <w:r>
        <w:rPr>
          <w:rFonts w:ascii="Times New Roman" w:hAnsi="Times New Roman" w:cs="Times New Roman"/>
          <w:sz w:val="32"/>
          <w:sz-cs w:val="32"/>
          <w:b/>
          <w:spacing w:val="0"/>
          <w:color w:val="0E121D"/>
        </w:rPr>
        <w:t xml:space="preserve">Implementation Approach</w:t>
      </w:r>
    </w:p>
    <w:p>
      <w:pPr/>
      <w:r>
        <w:rPr>
          <w:rFonts w:ascii="Times New Roman" w:hAnsi="Times New Roman" w:cs="Times New Roman"/>
          <w:sz w:val="32"/>
          <w:sz-cs w:val="32"/>
          <w:spacing w:val="0"/>
          <w:color w:val="0E121D"/>
        </w:rPr>
        <w:t xml:space="preserve">Usability</w:t>
      </w:r>
    </w:p>
    <w:p>
      <w:pPr/>
      <w:r>
        <w:rPr>
          <w:rFonts w:ascii="Times New Roman" w:hAnsi="Times New Roman" w:cs="Times New Roman"/>
          <w:sz w:val="32"/>
          <w:sz-cs w:val="32"/>
          <w:spacing w:val="0"/>
          <w:color w:val="0E121D"/>
        </w:rPr>
        <w:t xml:space="preserve">Support both beginners and advanced users.</w:t>
      </w:r>
    </w:p>
    <w:p>
      <w:pPr/>
      <w:r>
        <w:rPr>
          <w:rFonts w:ascii="Times New Roman" w:hAnsi="Times New Roman" w:cs="Times New Roman"/>
          <w:sz w:val="32"/>
          <w:sz-cs w:val="32"/>
          <w:spacing w:val="0"/>
          <w:color w:val="0E121D"/>
        </w:rPr>
        <w:t xml:space="preserve">Dual interface mode, clear toggles, explanatory summaries, and market-specific search guidance.</w:t>
      </w:r>
    </w:p>
    <w:p>
      <w:pPr/>
      <w:r>
        <w:rPr>
          <w:rFonts w:ascii="Times New Roman" w:hAnsi="Times New Roman" w:cs="Times New Roman"/>
          <w:sz w:val="32"/>
          <w:sz-cs w:val="32"/>
          <w:spacing w:val="0"/>
          <w:color w:val="0E121D"/>
        </w:rPr>
        <w:t xml:space="preserve">Performance</w:t>
      </w:r>
    </w:p>
    <w:p>
      <w:pPr/>
      <w:r>
        <w:rPr>
          <w:rFonts w:ascii="Times New Roman" w:hAnsi="Times New Roman" w:cs="Times New Roman"/>
          <w:sz w:val="32"/>
          <w:sz-cs w:val="32"/>
          <w:spacing w:val="0"/>
          <w:color w:val="0E121D"/>
        </w:rPr>
        <w:t xml:space="preserve">Fast page interaction and minimal over-fetching.</w:t>
      </w:r>
    </w:p>
    <w:p>
      <w:pPr/>
      <w:r>
        <w:rPr>
          <w:rFonts w:ascii="Times New Roman" w:hAnsi="Times New Roman" w:cs="Times New Roman"/>
          <w:sz w:val="32"/>
          <w:sz-cs w:val="32"/>
          <w:spacing w:val="0"/>
          <w:color w:val="0E121D"/>
        </w:rPr>
        <w:t xml:space="preserve">React Query caching, client TTL cache, server TTL cache, dynamic imports, virtualization, downsampling, skeleton loading states.</w:t>
      </w:r>
    </w:p>
    <w:p>
      <w:pPr/>
      <w:r>
        <w:rPr>
          <w:rFonts w:ascii="Times New Roman" w:hAnsi="Times New Roman" w:cs="Times New Roman"/>
          <w:sz w:val="32"/>
          <w:sz-cs w:val="32"/>
          <w:spacing w:val="0"/>
          <w:color w:val="0E121D"/>
        </w:rPr>
        <w:t xml:space="preserve">Availability</w:t>
      </w:r>
    </w:p>
    <w:p>
      <w:pPr/>
      <w:r>
        <w:rPr>
          <w:rFonts w:ascii="Times New Roman" w:hAnsi="Times New Roman" w:cs="Times New Roman"/>
          <w:sz w:val="32"/>
          <w:sz-cs w:val="32"/>
          <w:spacing w:val="0"/>
          <w:color w:val="0E121D"/>
        </w:rPr>
        <w:t xml:space="preserve">Remain useful even when some external providers fail.</w:t>
      </w:r>
    </w:p>
    <w:p>
      <w:pPr/>
      <w:r>
        <w:rPr>
          <w:rFonts w:ascii="Times New Roman" w:hAnsi="Times New Roman" w:cs="Times New Roman"/>
          <w:sz w:val="32"/>
          <w:sz-cs w:val="32"/>
          <w:spacing w:val="0"/>
          <w:color w:val="0E121D"/>
        </w:rPr>
        <w:t xml:space="preserve">Demo data, cached fallback, hidden missing metrics, and stale FX support.</w:t>
      </w:r>
    </w:p>
    <w:p>
      <w:pPr/>
      <w:r>
        <w:rPr>
          <w:rFonts w:ascii="Times New Roman" w:hAnsi="Times New Roman" w:cs="Times New Roman"/>
          <w:sz w:val="32"/>
          <w:sz-cs w:val="32"/>
          <w:spacing w:val="0"/>
          <w:color w:val="0E121D"/>
        </w:rPr>
        <w:t xml:space="preserve">Portability</w:t>
      </w:r>
    </w:p>
    <w:p>
      <w:pPr/>
      <w:r>
        <w:rPr>
          <w:rFonts w:ascii="Times New Roman" w:hAnsi="Times New Roman" w:cs="Times New Roman"/>
          <w:sz w:val="32"/>
          <w:sz-cs w:val="32"/>
          <w:spacing w:val="0"/>
          <w:color w:val="0E121D"/>
        </w:rPr>
        <w:t xml:space="preserve">Easy setup and deployment.</w:t>
      </w:r>
    </w:p>
    <w:p>
      <w:pPr/>
      <w:r>
        <w:rPr>
          <w:rFonts w:ascii="Times New Roman" w:hAnsi="Times New Roman" w:cs="Times New Roman"/>
          <w:sz w:val="32"/>
          <w:sz-cs w:val="32"/>
          <w:spacing w:val="0"/>
          <w:color w:val="0E121D"/>
        </w:rPr>
        <w:t xml:space="preserve">Node-based Next.js app with static-first behavior and optional Cloudflare or Vercel deployment.</w:t>
      </w:r>
    </w:p>
    <w:p>
      <w:pPr/>
      <w:r>
        <w:rPr>
          <w:rFonts w:ascii="Times New Roman" w:hAnsi="Times New Roman" w:cs="Times New Roman"/>
          <w:sz w:val="32"/>
          <w:sz-cs w:val="32"/>
          <w:spacing w:val="0"/>
          <w:color w:val="0E121D"/>
        </w:rPr>
        <w:t xml:space="preserve">Maintainability</w:t>
      </w:r>
    </w:p>
    <w:p>
      <w:pPr/>
      <w:r>
        <w:rPr>
          <w:rFonts w:ascii="Times New Roman" w:hAnsi="Times New Roman" w:cs="Times New Roman"/>
          <w:sz w:val="32"/>
          <w:sz-cs w:val="32"/>
          <w:spacing w:val="0"/>
          <w:color w:val="0E121D"/>
        </w:rPr>
        <w:t xml:space="preserve">Modular code structure.</w:t>
      </w:r>
    </w:p>
    <w:p>
      <w:pPr/>
      <w:r>
        <w:rPr>
          <w:rFonts w:ascii="Times New Roman" w:hAnsi="Times New Roman" w:cs="Times New Roman"/>
          <w:sz w:val="32"/>
          <w:sz-cs w:val="32"/>
          <w:spacing w:val="0"/>
          <w:color w:val="0E121D"/>
        </w:rPr>
        <w:t xml:space="preserve">Separated app pages, components, adapters, providers, storage, AI, and tests.</w:t>
      </w:r>
    </w:p>
    <w:p>
      <w:pPr/>
      <w:r>
        <w:rPr>
          <w:rFonts w:ascii="Times New Roman" w:hAnsi="Times New Roman" w:cs="Times New Roman"/>
          <w:sz w:val="32"/>
          <w:sz-cs w:val="32"/>
          <w:spacing w:val="0"/>
          <w:color w:val="0E121D"/>
        </w:rPr>
        <w:t xml:space="preserve">Security</w:t>
      </w:r>
    </w:p>
    <w:p>
      <w:pPr/>
      <w:r>
        <w:rPr>
          <w:rFonts w:ascii="Times New Roman" w:hAnsi="Times New Roman" w:cs="Times New Roman"/>
          <w:sz w:val="32"/>
          <w:sz-cs w:val="32"/>
          <w:spacing w:val="0"/>
          <w:color w:val="0E121D"/>
        </w:rPr>
        <w:t xml:space="preserve">Avoid unnecessary remote storage of user data by default.</w:t>
      </w:r>
    </w:p>
    <w:p>
      <w:pPr/>
      <w:r>
        <w:rPr>
          <w:rFonts w:ascii="Times New Roman" w:hAnsi="Times New Roman" w:cs="Times New Roman"/>
          <w:sz w:val="32"/>
          <w:sz-cs w:val="32"/>
          <w:spacing w:val="0"/>
          <w:color w:val="0E121D"/>
        </w:rPr>
        <w:t xml:space="preserve">Local-first persistence; optional external auth and email only when configured.</w:t>
      </w:r>
    </w:p>
    <w:p>
      <w:pPr/>
      <w:r>
        <w:rPr>
          <w:rFonts w:ascii="Times New Roman" w:hAnsi="Times New Roman" w:cs="Times New Roman"/>
          <w:sz w:val="32"/>
          <w:sz-cs w:val="32"/>
          <w:spacing w:val="0"/>
          <w:color w:val="0E121D"/>
        </w:rPr>
        <w:t xml:space="preserve">Scalability</w:t>
      </w:r>
    </w:p>
    <w:p>
      <w:pPr/>
      <w:r>
        <w:rPr>
          <w:rFonts w:ascii="Times New Roman" w:hAnsi="Times New Roman" w:cs="Times New Roman"/>
          <w:sz w:val="32"/>
          <w:sz-cs w:val="32"/>
          <w:spacing w:val="0"/>
          <w:color w:val="0E121D"/>
        </w:rPr>
        <w:t xml:space="preserve">Allow future provider additions or backend replacement.</w:t>
      </w:r>
    </w:p>
    <w:p>
      <w:pPr/>
      <w:r>
        <w:rPr>
          <w:rFonts w:ascii="Times New Roman" w:hAnsi="Times New Roman" w:cs="Times New Roman"/>
          <w:sz w:val="32"/>
          <w:sz-cs w:val="32"/>
          <w:spacing w:val="0"/>
          <w:color w:val="0E121D"/>
        </w:rPr>
        <w:t xml:space="preserve">Adapter and provider abstraction layers with market-specific routing.</w:t>
      </w:r>
    </w:p>
    <w:p>
      <w:pPr>
        <w:spacing w:after="158"/>
      </w:pPr>
      <w:r>
        <w:rPr>
          <w:rFonts w:ascii="Times New Roman" w:hAnsi="Times New Roman" w:cs="Times New Roman"/>
          <w:sz w:val="45"/>
          <w:sz-cs w:val="45"/>
          <w:b/>
          <w:spacing w:val="0"/>
          <w:color w:val="0D121F"/>
        </w:rPr>
        <w:t xml:space="preserve">5. Technology Stack and Development Environment</w:t>
      </w:r>
    </w:p>
    <w:p>
      <w:pPr/>
      <w:r>
        <w:rPr>
          <w:rFonts w:ascii="Times New Roman" w:hAnsi="Times New Roman" w:cs="Times New Roman"/>
          <w:sz w:val="32"/>
          <w:sz-cs w:val="32"/>
          <w:b/>
          <w:spacing w:val="0"/>
          <w:color w:val="0E121D"/>
        </w:rPr>
        <w:t xml:space="preserve">Layer</w:t>
      </w:r>
    </w:p>
    <w:p>
      <w:pPr/>
      <w:r>
        <w:rPr>
          <w:rFonts w:ascii="Times New Roman" w:hAnsi="Times New Roman" w:cs="Times New Roman"/>
          <w:sz w:val="32"/>
          <w:sz-cs w:val="32"/>
          <w:b/>
          <w:spacing w:val="0"/>
          <w:color w:val="0E121D"/>
        </w:rPr>
        <w:t xml:space="preserve">Technology</w:t>
      </w:r>
    </w:p>
    <w:p>
      <w:pPr/>
      <w:r>
        <w:rPr>
          <w:rFonts w:ascii="Times New Roman" w:hAnsi="Times New Roman" w:cs="Times New Roman"/>
          <w:sz w:val="32"/>
          <w:sz-cs w:val="32"/>
          <w:b/>
          <w:spacing w:val="0"/>
          <w:color w:val="0E121D"/>
        </w:rPr>
        <w:t xml:space="preserve">Purpose in Project</w:t>
      </w:r>
    </w:p>
    <w:p>
      <w:pPr/>
      <w:r>
        <w:rPr>
          <w:rFonts w:ascii="Times New Roman" w:hAnsi="Times New Roman" w:cs="Times New Roman"/>
          <w:sz w:val="32"/>
          <w:sz-cs w:val="32"/>
          <w:spacing w:val="0"/>
          <w:color w:val="0E121D"/>
        </w:rPr>
        <w:t xml:space="preserve">Frontend Framework</w:t>
      </w:r>
    </w:p>
    <w:p>
      <w:pPr/>
      <w:r>
        <w:rPr>
          <w:rFonts w:ascii="Times New Roman" w:hAnsi="Times New Roman" w:cs="Times New Roman"/>
          <w:sz w:val="32"/>
          <w:sz-cs w:val="32"/>
          <w:spacing w:val="0"/>
          <w:color w:val="0E121D"/>
        </w:rPr>
        <w:t xml:space="preserve">Next.js 13.5.6 (App Router)</w:t>
      </w:r>
    </w:p>
    <w:p>
      <w:pPr/>
      <w:r>
        <w:rPr>
          <w:rFonts w:ascii="Times New Roman" w:hAnsi="Times New Roman" w:cs="Times New Roman"/>
          <w:sz w:val="32"/>
          <w:sz-cs w:val="32"/>
          <w:spacing w:val="0"/>
          <w:color w:val="0E121D"/>
        </w:rPr>
        <w:t xml:space="preserve">Routing, page rendering, route handlers, build system, deployment compatibility.</w:t>
      </w:r>
    </w:p>
    <w:p>
      <w:pPr/>
      <w:r>
        <w:rPr>
          <w:rFonts w:ascii="Times New Roman" w:hAnsi="Times New Roman" w:cs="Times New Roman"/>
          <w:sz w:val="32"/>
          <w:sz-cs w:val="32"/>
          <w:spacing w:val="0"/>
          <w:color w:val="0E121D"/>
        </w:rPr>
        <w:t xml:space="preserve">Programming Language</w:t>
      </w:r>
    </w:p>
    <w:p>
      <w:pPr/>
      <w:r>
        <w:rPr>
          <w:rFonts w:ascii="Times New Roman" w:hAnsi="Times New Roman" w:cs="Times New Roman"/>
          <w:sz w:val="32"/>
          <w:sz-cs w:val="32"/>
          <w:spacing w:val="0"/>
          <w:color w:val="0E121D"/>
        </w:rPr>
        <w:t xml:space="preserve">TypeScript 5.x</w:t>
      </w:r>
    </w:p>
    <w:p>
      <w:pPr/>
      <w:r>
        <w:rPr>
          <w:rFonts w:ascii="Times New Roman" w:hAnsi="Times New Roman" w:cs="Times New Roman"/>
          <w:sz w:val="32"/>
          <w:sz-cs w:val="32"/>
          <w:spacing w:val="0"/>
          <w:color w:val="0E121D"/>
        </w:rPr>
        <w:t xml:space="preserve">Type safety, domain modeling, maintainable large-scale frontend/backend logic.</w:t>
      </w:r>
    </w:p>
    <w:p>
      <w:pPr/>
      <w:r>
        <w:rPr>
          <w:rFonts w:ascii="Times New Roman" w:hAnsi="Times New Roman" w:cs="Times New Roman"/>
          <w:sz w:val="32"/>
          <w:sz-cs w:val="32"/>
          <w:spacing w:val="0"/>
          <w:color w:val="0E121D"/>
        </w:rPr>
        <w:t xml:space="preserve">UI Styling</w:t>
      </w:r>
    </w:p>
    <w:p>
      <w:pPr/>
      <w:r>
        <w:rPr>
          <w:rFonts w:ascii="Times New Roman" w:hAnsi="Times New Roman" w:cs="Times New Roman"/>
          <w:sz w:val="32"/>
          <w:sz-cs w:val="32"/>
          <w:spacing w:val="0"/>
          <w:color w:val="0E121D"/>
        </w:rPr>
        <w:t xml:space="preserve">Tailwind CSS</w:t>
      </w:r>
    </w:p>
    <w:p>
      <w:pPr/>
      <w:r>
        <w:rPr>
          <w:rFonts w:ascii="Times New Roman" w:hAnsi="Times New Roman" w:cs="Times New Roman"/>
          <w:sz w:val="32"/>
          <w:sz-cs w:val="32"/>
          <w:spacing w:val="0"/>
          <w:color w:val="0E121D"/>
        </w:rPr>
        <w:t xml:space="preserve">Rapid styling, responsive layout, design consistency.</w:t>
      </w:r>
    </w:p>
    <w:p>
      <w:pPr/>
      <w:r>
        <w:rPr>
          <w:rFonts w:ascii="Times New Roman" w:hAnsi="Times New Roman" w:cs="Times New Roman"/>
          <w:sz w:val="32"/>
          <w:sz-cs w:val="32"/>
          <w:spacing w:val="0"/>
          <w:color w:val="0E121D"/>
        </w:rPr>
        <w:t xml:space="preserve">Animation</w:t>
      </w:r>
    </w:p>
    <w:p>
      <w:pPr/>
      <w:r>
        <w:rPr>
          <w:rFonts w:ascii="Times New Roman" w:hAnsi="Times New Roman" w:cs="Times New Roman"/>
          <w:sz w:val="32"/>
          <w:sz-cs w:val="32"/>
          <w:spacing w:val="0"/>
          <w:color w:val="0E121D"/>
        </w:rPr>
        <w:t xml:space="preserve">Framer Motion</w:t>
      </w:r>
    </w:p>
    <w:p>
      <w:pPr/>
      <w:r>
        <w:rPr>
          <w:rFonts w:ascii="Times New Roman" w:hAnsi="Times New Roman" w:cs="Times New Roman"/>
          <w:sz w:val="32"/>
          <w:sz-cs w:val="32"/>
          <w:spacing w:val="0"/>
          <w:color w:val="0E121D"/>
        </w:rPr>
        <w:t xml:space="preserve">Motion effects in dashboards, hero sections, and panels.</w:t>
      </w:r>
    </w:p>
    <w:p>
      <w:pPr/>
      <w:r>
        <w:rPr>
          <w:rFonts w:ascii="Times New Roman" w:hAnsi="Times New Roman" w:cs="Times New Roman"/>
          <w:sz w:val="32"/>
          <w:sz-cs w:val="32"/>
          <w:spacing w:val="0"/>
          <w:color w:val="0E121D"/>
        </w:rPr>
        <w:t xml:space="preserve">State Management</w:t>
      </w:r>
    </w:p>
    <w:p>
      <w:pPr/>
      <w:r>
        <w:rPr>
          <w:rFonts w:ascii="Times New Roman" w:hAnsi="Times New Roman" w:cs="Times New Roman"/>
          <w:sz w:val="32"/>
          <w:sz-cs w:val="32"/>
          <w:spacing w:val="0"/>
          <w:color w:val="0E121D"/>
        </w:rPr>
        <w:t xml:space="preserve">Zustand</w:t>
      </w:r>
    </w:p>
    <w:p>
      <w:pPr/>
      <w:r>
        <w:rPr>
          <w:rFonts w:ascii="Times New Roman" w:hAnsi="Times New Roman" w:cs="Times New Roman"/>
          <w:sz w:val="32"/>
          <w:sz-cs w:val="32"/>
          <w:spacing w:val="0"/>
          <w:color w:val="0E121D"/>
        </w:rPr>
        <w:t xml:space="preserve">Theme, mode, dashboard market, and auth session store management.</w:t>
      </w:r>
    </w:p>
    <w:p>
      <w:pPr/>
      <w:r>
        <w:rPr>
          <w:rFonts w:ascii="Times New Roman" w:hAnsi="Times New Roman" w:cs="Times New Roman"/>
          <w:sz w:val="32"/>
          <w:sz-cs w:val="32"/>
          <w:spacing w:val="0"/>
          <w:color w:val="0E121D"/>
        </w:rPr>
        <w:t xml:space="preserve">Server Data Cache</w:t>
      </w:r>
    </w:p>
    <w:p>
      <w:pPr/>
      <w:r>
        <w:rPr>
          <w:rFonts w:ascii="Times New Roman" w:hAnsi="Times New Roman" w:cs="Times New Roman"/>
          <w:sz w:val="32"/>
          <w:sz-cs w:val="32"/>
          <w:spacing w:val="0"/>
          <w:color w:val="0E121D"/>
        </w:rPr>
        <w:t xml:space="preserve">TanStack React Query</w:t>
      </w:r>
    </w:p>
    <w:p>
      <w:pPr/>
      <w:r>
        <w:rPr>
          <w:rFonts w:ascii="Times New Roman" w:hAnsi="Times New Roman" w:cs="Times New Roman"/>
          <w:sz w:val="32"/>
          <w:sz-cs w:val="32"/>
          <w:spacing w:val="0"/>
          <w:color w:val="0E121D"/>
        </w:rPr>
        <w:t xml:space="preserve">Client query caching, staleness control, refetch policies.</w:t>
      </w:r>
    </w:p>
    <w:p>
      <w:pPr/>
      <w:r>
        <w:rPr>
          <w:rFonts w:ascii="Times New Roman" w:hAnsi="Times New Roman" w:cs="Times New Roman"/>
          <w:sz w:val="32"/>
          <w:sz-cs w:val="32"/>
          <w:spacing w:val="0"/>
          <w:color w:val="0E121D"/>
        </w:rPr>
        <w:t xml:space="preserve">Local Persistence</w:t>
      </w:r>
    </w:p>
    <w:p>
      <w:pPr/>
      <w:r>
        <w:rPr>
          <w:rFonts w:ascii="Times New Roman" w:hAnsi="Times New Roman" w:cs="Times New Roman"/>
          <w:sz w:val="32"/>
          <w:sz-cs w:val="32"/>
          <w:spacing w:val="0"/>
          <w:color w:val="0E121D"/>
        </w:rPr>
        <w:t xml:space="preserve">IndexedDB via idb</w:t>
      </w:r>
    </w:p>
    <w:p>
      <w:pPr/>
      <w:r>
        <w:rPr>
          <w:rFonts w:ascii="Times New Roman" w:hAnsi="Times New Roman" w:cs="Times New Roman"/>
          <w:sz w:val="32"/>
          <w:sz-cs w:val="32"/>
          <w:spacing w:val="0"/>
          <w:color w:val="0E121D"/>
        </w:rPr>
        <w:t xml:space="preserve">Watchlists, portfolio transactions, notes, custom screens, alerts, sessions, and key-value storage.</w:t>
      </w:r>
    </w:p>
    <w:p>
      <w:pPr/>
      <w:r>
        <w:rPr>
          <w:rFonts w:ascii="Times New Roman" w:hAnsi="Times New Roman" w:cs="Times New Roman"/>
          <w:sz w:val="32"/>
          <w:sz-cs w:val="32"/>
          <w:spacing w:val="0"/>
          <w:color w:val="0E121D"/>
        </w:rPr>
        <w:t xml:space="preserve">Visualization</w:t>
      </w:r>
    </w:p>
    <w:p>
      <w:pPr/>
      <w:r>
        <w:rPr>
          <w:rFonts w:ascii="Times New Roman" w:hAnsi="Times New Roman" w:cs="Times New Roman"/>
          <w:sz w:val="32"/>
          <w:sz-cs w:val="32"/>
          <w:spacing w:val="0"/>
          <w:color w:val="0E121D"/>
        </w:rPr>
        <w:t xml:space="preserve">Recharts</w:t>
      </w:r>
    </w:p>
    <w:p>
      <w:pPr/>
      <w:r>
        <w:rPr>
          <w:rFonts w:ascii="Times New Roman" w:hAnsi="Times New Roman" w:cs="Times New Roman"/>
          <w:sz w:val="32"/>
          <w:sz-cs w:val="32"/>
          <w:spacing w:val="0"/>
          <w:color w:val="0E121D"/>
        </w:rPr>
        <w:t xml:space="preserve">Chart rendering for history and financial views.</w:t>
      </w:r>
    </w:p>
    <w:p>
      <w:pPr/>
      <w:r>
        <w:rPr>
          <w:rFonts w:ascii="Times New Roman" w:hAnsi="Times New Roman" w:cs="Times New Roman"/>
          <w:sz w:val="32"/>
          <w:sz-cs w:val="32"/>
          <w:spacing w:val="0"/>
          <w:color w:val="0E121D"/>
        </w:rPr>
        <w:t xml:space="preserve">Spreadsheet Export</w:t>
      </w:r>
    </w:p>
    <w:p>
      <w:pPr/>
      <w:r>
        <w:rPr>
          <w:rFonts w:ascii="Times New Roman" w:hAnsi="Times New Roman" w:cs="Times New Roman"/>
          <w:sz w:val="32"/>
          <w:sz-cs w:val="32"/>
          <w:spacing w:val="0"/>
          <w:color w:val="0E121D"/>
        </w:rPr>
        <w:t xml:space="preserve">SheetJS (xlsx)</w:t>
      </w:r>
    </w:p>
    <w:p>
      <w:pPr/>
      <w:r>
        <w:rPr>
          <w:rFonts w:ascii="Times New Roman" w:hAnsi="Times New Roman" w:cs="Times New Roman"/>
          <w:sz w:val="32"/>
          <w:sz-cs w:val="32"/>
          <w:spacing w:val="0"/>
          <w:color w:val="0E121D"/>
        </w:rPr>
        <w:t xml:space="preserve">Export statement tables to Excel workbooks.</w:t>
      </w:r>
    </w:p>
    <w:p>
      <w:pPr/>
      <w:r>
        <w:rPr>
          <w:rFonts w:ascii="Times New Roman" w:hAnsi="Times New Roman" w:cs="Times New Roman"/>
          <w:sz w:val="32"/>
          <w:sz-cs w:val="32"/>
          <w:spacing w:val="0"/>
          <w:color w:val="0E121D"/>
        </w:rPr>
        <w:t xml:space="preserve">PDF Export</w:t>
      </w:r>
    </w:p>
    <w:p>
      <w:pPr/>
      <w:r>
        <w:rPr>
          <w:rFonts w:ascii="Times New Roman" w:hAnsi="Times New Roman" w:cs="Times New Roman"/>
          <w:sz w:val="32"/>
          <w:sz-cs w:val="32"/>
          <w:spacing w:val="0"/>
          <w:color w:val="0E121D"/>
        </w:rPr>
        <w:t xml:space="preserve">jsPDF</w:t>
      </w:r>
    </w:p>
    <w:p>
      <w:pPr/>
      <w:r>
        <w:rPr>
          <w:rFonts w:ascii="Times New Roman" w:hAnsi="Times New Roman" w:cs="Times New Roman"/>
          <w:sz w:val="32"/>
          <w:sz-cs w:val="32"/>
          <w:spacing w:val="0"/>
          <w:color w:val="0E121D"/>
        </w:rPr>
        <w:t xml:space="preserve">Personalized agentic report generation.</w:t>
      </w:r>
    </w:p>
    <w:p>
      <w:pPr/>
      <w:r>
        <w:rPr>
          <w:rFonts w:ascii="Times New Roman" w:hAnsi="Times New Roman" w:cs="Times New Roman"/>
          <w:sz w:val="32"/>
          <w:sz-cs w:val="32"/>
          <w:spacing w:val="0"/>
          <w:color w:val="0E121D"/>
        </w:rPr>
        <w:t xml:space="preserve">Email</w:t>
      </w:r>
    </w:p>
    <w:p>
      <w:pPr/>
      <w:r>
        <w:rPr>
          <w:rFonts w:ascii="Times New Roman" w:hAnsi="Times New Roman" w:cs="Times New Roman"/>
          <w:sz w:val="32"/>
          <w:sz-cs w:val="32"/>
          <w:spacing w:val="0"/>
          <w:color w:val="0E121D"/>
        </w:rPr>
        <w:t xml:space="preserve">Nodemailer</w:t>
      </w:r>
    </w:p>
    <w:p>
      <w:pPr/>
      <w:r>
        <w:rPr>
          <w:rFonts w:ascii="Times New Roman" w:hAnsi="Times New Roman" w:cs="Times New Roman"/>
          <w:sz w:val="32"/>
          <w:sz-cs w:val="32"/>
          <w:spacing w:val="0"/>
          <w:color w:val="0E121D"/>
        </w:rPr>
        <w:t xml:space="preserve">SMTP-based alert email delivery.</w:t>
      </w:r>
    </w:p>
    <w:p>
      <w:pPr/>
      <w:r>
        <w:rPr>
          <w:rFonts w:ascii="Times New Roman" w:hAnsi="Times New Roman" w:cs="Times New Roman"/>
          <w:sz w:val="32"/>
          <w:sz-cs w:val="32"/>
          <w:spacing w:val="0"/>
          <w:color w:val="0E121D"/>
        </w:rPr>
        <w:t xml:space="preserve">Testing</w:t>
      </w:r>
    </w:p>
    <w:p>
      <w:pPr/>
      <w:r>
        <w:rPr>
          <w:rFonts w:ascii="Times New Roman" w:hAnsi="Times New Roman" w:cs="Times New Roman"/>
          <w:sz w:val="32"/>
          <w:sz-cs w:val="32"/>
          <w:spacing w:val="0"/>
          <w:color w:val="0E121D"/>
        </w:rPr>
        <w:t xml:space="preserve">Vitest</w:t>
      </w:r>
    </w:p>
    <w:p>
      <w:pPr/>
      <w:r>
        <w:rPr>
          <w:rFonts w:ascii="Times New Roman" w:hAnsi="Times New Roman" w:cs="Times New Roman"/>
          <w:sz w:val="32"/>
          <w:sz-cs w:val="32"/>
          <w:spacing w:val="0"/>
          <w:color w:val="0E121D"/>
        </w:rPr>
        <w:t xml:space="preserve">Unit testing for business logic and helper utilities.</w:t>
      </w:r>
    </w:p>
    <w:p>
      <w:pPr>
        <w:jc w:val="both"/>
        <w:spacing w:after="223"/>
      </w:pPr>
      <w:r>
        <w:rPr>
          <w:rFonts w:ascii="Times New Roman" w:hAnsi="Times New Roman" w:cs="Times New Roman"/>
          <w:sz w:val="32"/>
          <w:sz-cs w:val="32"/>
          <w:spacing w:val="0"/>
          <w:color w:val="0E121D"/>
        </w:rPr>
        <w:t xml:space="preserve">The development experience is intentionally simple. The repository provides a one-command setup path using </w:t>
      </w:r>
      <w:r>
        <w:rPr>
          <w:rFonts w:ascii="Courier New" w:hAnsi="Courier New" w:cs="Courier New"/>
          <w:sz w:val="28"/>
          <w:sz-cs w:val="28"/>
          <w:spacing w:val="0"/>
          <w:color w:val="0E121D"/>
        </w:rPr>
        <w:t xml:space="preserve">npm install &amp;&amp; npm run dev</w:t>
      </w:r>
      <w:r>
        <w:rPr>
          <w:rFonts w:ascii="Times New Roman" w:hAnsi="Times New Roman" w:cs="Times New Roman"/>
          <w:sz w:val="32"/>
          <w:sz-cs w:val="32"/>
          <w:spacing w:val="0"/>
          <w:color w:val="0E121D"/>
        </w:rPr>
        <w:t xml:space="preserve">. Build commands include a standard production build as well as a Cloudflare-specific build flow. Optional configuration is exposed through an environment example file rather than enforced backend setup, which is a practical choice for academic demonstration and easy evaluation.</w:t>
      </w:r>
    </w:p>
    <w:p>
      <w:pPr/>
      <w:r>
        <w:rPr>
          <w:rFonts w:ascii="Times New Roman" w:hAnsi="Times New Roman" w:cs="Times New Roman"/>
          <w:sz w:val="32"/>
          <w:sz-cs w:val="32"/>
          <w:spacing w:val="0"/>
          <w:color w:val="0E121D"/>
        </w:rPr>
        <w:t xml:space="preserve"/>
      </w:r>
    </w:p>
    <w:p>
      <w:pPr>
        <w:spacing w:after="158"/>
      </w:pPr>
      <w:r>
        <w:rPr>
          <w:rFonts w:ascii="Times New Roman" w:hAnsi="Times New Roman" w:cs="Times New Roman"/>
          <w:sz w:val="45"/>
          <w:sz-cs w:val="45"/>
          <w:b/>
          <w:spacing w:val="0"/>
          <w:color w:val="0D121F"/>
        </w:rPr>
        <w:t xml:space="preserve">6. System Architecture and Design</w:t>
      </w:r>
    </w:p>
    <w:p>
      <w:pPr>
        <w:spacing w:after="130"/>
      </w:pPr>
      <w:r>
        <w:rPr>
          <w:rFonts w:ascii="Times New Roman" w:hAnsi="Times New Roman" w:cs="Times New Roman"/>
          <w:sz w:val="37"/>
          <w:sz-cs w:val="37"/>
          <w:b/>
          <w:spacing w:val="0"/>
          <w:color w:val="0D121F"/>
        </w:rPr>
        <w:t xml:space="preserve">6.1 Architectural Philosophy</w:t>
      </w:r>
    </w:p>
    <w:p>
      <w:pPr>
        <w:jc w:val="both"/>
        <w:spacing w:after="223"/>
      </w:pPr>
      <w:r>
        <w:rPr>
          <w:rFonts w:ascii="Times New Roman" w:hAnsi="Times New Roman" w:cs="Times New Roman"/>
          <w:sz w:val="32"/>
          <w:sz-cs w:val="32"/>
          <w:spacing w:val="0"/>
          <w:color w:val="0E121D"/>
        </w:rPr>
        <w:t xml:space="preserve">The architecture of Stock Metrics is shaped by five guiding principles: modularity, local-first persistence, static-first delivery, graceful degradation, and explainable AI. Instead of a monolithic backend and opaque AI prompts, the system composes focused modules that each solve a well-defined concern. UI components do not call raw providers directly. Data retrieval passes through adapters, route handlers, provider integrations, and cache layers. This separation reduces coupling and makes the system easier to understand, test, and extend.</w:t>
      </w:r>
    </w:p>
    <w:p>
      <w:pPr>
        <w:spacing w:after="130"/>
      </w:pPr>
      <w:r>
        <w:rPr>
          <w:rFonts w:ascii="Times New Roman" w:hAnsi="Times New Roman" w:cs="Times New Roman"/>
          <w:sz w:val="37"/>
          <w:sz-cs w:val="37"/>
          <w:b/>
          <w:spacing w:val="0"/>
          <w:color w:val="0D121F"/>
        </w:rPr>
        <w:t xml:space="preserve">6.2 High-Level Layers</w:t>
      </w:r>
    </w:p>
    <w:p>
      <w:pPr>
        <w:ind w:left="720" w:first-line="-720"/>
        <w:spacing w:after="89"/>
      </w:pPr>
      <w:r>
        <w:rPr>
          <w:rFonts w:ascii="Times New Roman" w:hAnsi="Times New Roman" w:cs="Times New Roman"/>
          <w:sz w:val="32"/>
          <w:sz-cs w:val="32"/>
          <w:b/>
          <w:color w:val="0E121D"/>
        </w:rPr>
        <w:t xml:space="preserve"/>
        <w:tab/>
        <w:t xml:space="preserve">1</w:t>
        <w:tab/>
        <w:t xml:space="preserve"/>
      </w:r>
      <w:r>
        <w:rPr>
          <w:rFonts w:ascii="Times New Roman" w:hAnsi="Times New Roman" w:cs="Times New Roman"/>
          <w:sz w:val="32"/>
          <w:sz-cs w:val="32"/>
          <w:b/>
          <w:spacing w:val="0"/>
          <w:color w:val="0E121D"/>
        </w:rPr>
        <w:t xml:space="preserve">Presentation Layer:</w:t>
      </w:r>
      <w:r>
        <w:rPr>
          <w:rFonts w:ascii="Times New Roman" w:hAnsi="Times New Roman" w:cs="Times New Roman"/>
          <w:sz w:val="32"/>
          <w:sz-cs w:val="32"/>
          <w:spacing w:val="0"/>
          <w:color w:val="0E121D"/>
        </w:rPr>
        <w:t xml:space="preserve"> Next.js pages and feature components provide the UI for dashboard, screener, watchlist, portfolio, alerts, agentic analysis, Q/A, learning, and authentication.</w:t>
      </w:r>
    </w:p>
    <w:p>
      <w:pPr>
        <w:ind w:left="720" w:first-line="-720"/>
        <w:spacing w:after="89"/>
      </w:pPr>
      <w:r>
        <w:rPr>
          <w:rFonts w:ascii="Times New Roman" w:hAnsi="Times New Roman" w:cs="Times New Roman"/>
          <w:sz w:val="32"/>
          <w:sz-cs w:val="32"/>
          <w:b/>
          <w:color w:val="0E121D"/>
        </w:rPr>
        <w:t xml:space="preserve"/>
        <w:tab/>
        <w:t xml:space="preserve">2</w:t>
        <w:tab/>
        <w:t xml:space="preserve"/>
      </w:r>
      <w:r>
        <w:rPr>
          <w:rFonts w:ascii="Times New Roman" w:hAnsi="Times New Roman" w:cs="Times New Roman"/>
          <w:sz w:val="32"/>
          <w:sz-cs w:val="32"/>
          <w:b/>
          <w:spacing w:val="0"/>
          <w:color w:val="0E121D"/>
        </w:rPr>
        <w:t xml:space="preserve">Client State and Storage Layer:</w:t>
      </w:r>
      <w:r>
        <w:rPr>
          <w:rFonts w:ascii="Times New Roman" w:hAnsi="Times New Roman" w:cs="Times New Roman"/>
          <w:sz w:val="32"/>
          <w:sz-cs w:val="32"/>
          <w:spacing w:val="0"/>
          <w:color w:val="0E121D"/>
        </w:rPr>
        <w:t xml:space="preserve"> Zustand stores maintain theme, UI mode, and auth state, while IndexedDB preserves long-lived user records and analysis artifacts.</w:t>
      </w:r>
    </w:p>
    <w:p>
      <w:pPr>
        <w:ind w:left="720" w:first-line="-720"/>
        <w:spacing w:after="89"/>
      </w:pPr>
      <w:r>
        <w:rPr>
          <w:rFonts w:ascii="Times New Roman" w:hAnsi="Times New Roman" w:cs="Times New Roman"/>
          <w:sz w:val="32"/>
          <w:sz-cs w:val="32"/>
          <w:b/>
          <w:color w:val="0E121D"/>
        </w:rPr>
        <w:t xml:space="preserve"/>
        <w:tab/>
        <w:t xml:space="preserve">3</w:t>
        <w:tab/>
        <w:t xml:space="preserve"/>
      </w:r>
      <w:r>
        <w:rPr>
          <w:rFonts w:ascii="Times New Roman" w:hAnsi="Times New Roman" w:cs="Times New Roman"/>
          <w:sz w:val="32"/>
          <w:sz-cs w:val="32"/>
          <w:b/>
          <w:spacing w:val="0"/>
          <w:color w:val="0E121D"/>
        </w:rPr>
        <w:t xml:space="preserve">Client Domain Layer:</w:t>
      </w:r>
      <w:r>
        <w:rPr>
          <w:rFonts w:ascii="Times New Roman" w:hAnsi="Times New Roman" w:cs="Times New Roman"/>
          <w:sz w:val="32"/>
          <w:sz-cs w:val="32"/>
          <w:spacing w:val="0"/>
          <w:color w:val="0E121D"/>
        </w:rPr>
        <w:t xml:space="preserve"> Adapters aggregate quotes, history, fundamentals, news, documents, FX, and AI responses into app-ready bundles.</w:t>
      </w:r>
    </w:p>
    <w:p>
      <w:pPr>
        <w:ind w:left="720" w:first-line="-720"/>
        <w:spacing w:after="89"/>
      </w:pPr>
      <w:r>
        <w:rPr>
          <w:rFonts w:ascii="Times New Roman" w:hAnsi="Times New Roman" w:cs="Times New Roman"/>
          <w:sz w:val="32"/>
          <w:sz-cs w:val="32"/>
          <w:b/>
          <w:color w:val="0E121D"/>
        </w:rPr>
        <w:t xml:space="preserve"/>
        <w:tab/>
        <w:t xml:space="preserve">4</w:t>
        <w:tab/>
        <w:t xml:space="preserve"/>
      </w:r>
      <w:r>
        <w:rPr>
          <w:rFonts w:ascii="Times New Roman" w:hAnsi="Times New Roman" w:cs="Times New Roman"/>
          <w:sz w:val="32"/>
          <w:sz-cs w:val="32"/>
          <w:b/>
          <w:spacing w:val="0"/>
          <w:color w:val="0E121D"/>
        </w:rPr>
        <w:t xml:space="preserve">Server Boundary Layer:</w:t>
      </w:r>
      <w:r>
        <w:rPr>
          <w:rFonts w:ascii="Times New Roman" w:hAnsi="Times New Roman" w:cs="Times New Roman"/>
          <w:sz w:val="32"/>
          <w:sz-cs w:val="32"/>
          <w:spacing w:val="0"/>
          <w:color w:val="0E121D"/>
        </w:rPr>
        <w:t xml:space="preserve"> Next.js route handlers proxy free external APIs, normalize responses, and attach cache headers.</w:t>
      </w:r>
    </w:p>
    <w:p>
      <w:pPr>
        <w:ind w:left="720" w:first-line="-720"/>
        <w:spacing w:after="89"/>
      </w:pPr>
      <w:r>
        <w:rPr>
          <w:rFonts w:ascii="Times New Roman" w:hAnsi="Times New Roman" w:cs="Times New Roman"/>
          <w:sz w:val="32"/>
          <w:sz-cs w:val="32"/>
          <w:b/>
          <w:color w:val="0E121D"/>
        </w:rPr>
        <w:t xml:space="preserve"/>
        <w:tab/>
        <w:t xml:space="preserve">5</w:t>
        <w:tab/>
        <w:t xml:space="preserve"/>
      </w:r>
      <w:r>
        <w:rPr>
          <w:rFonts w:ascii="Times New Roman" w:hAnsi="Times New Roman" w:cs="Times New Roman"/>
          <w:sz w:val="32"/>
          <w:sz-cs w:val="32"/>
          <w:b/>
          <w:spacing w:val="0"/>
          <w:color w:val="0E121D"/>
        </w:rPr>
        <w:t xml:space="preserve">Provider Layer:</w:t>
      </w:r>
      <w:r>
        <w:rPr>
          <w:rFonts w:ascii="Times New Roman" w:hAnsi="Times New Roman" w:cs="Times New Roman"/>
          <w:sz w:val="32"/>
          <w:sz-cs w:val="32"/>
          <w:spacing w:val="0"/>
          <w:color w:val="0E121D"/>
        </w:rPr>
        <w:t xml:space="preserve"> Dedicated provider modules integrate Yahoo Finance, SEC EDGAR, RSS feeds, MFAPI, NSE data, AMFI text, and external utility APIs.</w:t>
      </w:r>
    </w:p>
    <w:p>
      <w:pPr>
        <w:spacing w:after="130"/>
      </w:pPr>
      <w:r>
        <w:rPr>
          <w:rFonts w:ascii="Times New Roman" w:hAnsi="Times New Roman" w:cs="Times New Roman"/>
          <w:sz w:val="37"/>
          <w:sz-cs w:val="37"/>
          <w:b/>
          <w:spacing w:val="0"/>
          <w:color w:val="0D121F"/>
        </w:rPr>
        <w:t xml:space="preserve">6.3 Actual Project Snapshot</w:t>
      </w:r>
    </w:p>
    <w:p>
      <w:pPr/>
      <w:r>
        <w:rPr>
          <w:rFonts w:ascii="Times New Roman" w:hAnsi="Times New Roman" w:cs="Times New Roman"/>
          <w:sz w:val="32"/>
          <w:sz-cs w:val="32"/>
          <w:b/>
          <w:spacing w:val="0"/>
          <w:color w:val="0E121D"/>
        </w:rPr>
        <w:t xml:space="preserve">Metric</w:t>
      </w:r>
    </w:p>
    <w:p>
      <w:pPr/>
      <w:r>
        <w:rPr>
          <w:rFonts w:ascii="Times New Roman" w:hAnsi="Times New Roman" w:cs="Times New Roman"/>
          <w:sz w:val="32"/>
          <w:sz-cs w:val="32"/>
          <w:b/>
          <w:spacing w:val="0"/>
          <w:color w:val="0E121D"/>
        </w:rPr>
        <w:t xml:space="preserve">Value</w:t>
      </w:r>
    </w:p>
    <w:p>
      <w:pPr/>
      <w:r>
        <w:rPr>
          <w:rFonts w:ascii="Times New Roman" w:hAnsi="Times New Roman" w:cs="Times New Roman"/>
          <w:sz w:val="32"/>
          <w:sz-cs w:val="32"/>
          <w:spacing w:val="0"/>
          <w:color w:val="0E121D"/>
        </w:rPr>
        <w:t xml:space="preserve">Total files under </w:t>
      </w:r>
      <w:r>
        <w:rPr>
          <w:rFonts w:ascii="Courier New" w:hAnsi="Courier New" w:cs="Courier New"/>
          <w:sz w:val="28"/>
          <w:sz-cs w:val="28"/>
          <w:spacing w:val="0"/>
          <w:color w:val="0E121D"/>
        </w:rPr>
        <w:t xml:space="preserve">src</w:t>
      </w:r>
      <w:r>
        <w:rPr>
          <w:rFonts w:ascii="Times New Roman" w:hAnsi="Times New Roman" w:cs="Times New Roman"/>
          <w:sz w:val="32"/>
          <w:sz-cs w:val="32"/>
          <w:spacing w:val="0"/>
          <w:color w:val="0E121D"/>
        </w:rPr>
        <w:t xml:space="preserve"> and </w:t>
      </w:r>
      <w:r>
        <w:rPr>
          <w:rFonts w:ascii="Courier New" w:hAnsi="Courier New" w:cs="Courier New"/>
          <w:sz w:val="28"/>
          <w:sz-cs w:val="28"/>
          <w:spacing w:val="0"/>
          <w:color w:val="0E121D"/>
        </w:rPr>
        <w:t xml:space="preserve">tests</w:t>
      </w:r>
      <w:r>
        <w:rPr>
          <w:rFonts w:ascii="Times New Roman" w:hAnsi="Times New Roman" w:cs="Times New Roman"/>
          <w:sz w:val="32"/>
          <w:sz-cs w:val="32"/>
          <w:spacing w:val="0"/>
          <w:color w:val="0E121D"/>
        </w:rPr>
        <w:t xml:space="preserve"/>
      </w:r>
    </w:p>
    <w:p>
      <w:pPr/>
      <w:r>
        <w:rPr>
          <w:rFonts w:ascii="Times New Roman" w:hAnsi="Times New Roman" w:cs="Times New Roman"/>
          <w:sz w:val="32"/>
          <w:sz-cs w:val="32"/>
          <w:spacing w:val="0"/>
          <w:color w:val="0E121D"/>
        </w:rPr>
        <w:t xml:space="preserve">121</w:t>
      </w:r>
    </w:p>
    <w:p>
      <w:pPr/>
      <w:r>
        <w:rPr>
          <w:rFonts w:ascii="Times New Roman" w:hAnsi="Times New Roman" w:cs="Times New Roman"/>
          <w:sz w:val="32"/>
          <w:sz-cs w:val="32"/>
          <w:spacing w:val="0"/>
          <w:color w:val="0E121D"/>
        </w:rPr>
        <w:t xml:space="preserve">Approximate source/document/style lines counted in project scan</w:t>
      </w:r>
    </w:p>
    <w:p>
      <w:pPr/>
      <w:r>
        <w:rPr>
          <w:rFonts w:ascii="Times New Roman" w:hAnsi="Times New Roman" w:cs="Times New Roman"/>
          <w:sz w:val="32"/>
          <w:sz-cs w:val="32"/>
          <w:spacing w:val="0"/>
          <w:color w:val="0E121D"/>
        </w:rPr>
        <w:t xml:space="preserve">23,783</w:t>
      </w:r>
    </w:p>
    <w:p>
      <w:pPr/>
      <w:r>
        <w:rPr>
          <w:rFonts w:ascii="Times New Roman" w:hAnsi="Times New Roman" w:cs="Times New Roman"/>
          <w:sz w:val="32"/>
          <w:sz-cs w:val="32"/>
          <w:spacing w:val="0"/>
          <w:color w:val="0E121D"/>
        </w:rPr>
        <w:t xml:space="preserve">Top-level page files</w:t>
      </w:r>
    </w:p>
    <w:p>
      <w:pPr/>
      <w:r>
        <w:rPr>
          <w:rFonts w:ascii="Times New Roman" w:hAnsi="Times New Roman" w:cs="Times New Roman"/>
          <w:sz w:val="32"/>
          <w:sz-cs w:val="32"/>
          <w:spacing w:val="0"/>
          <w:color w:val="0E121D"/>
        </w:rPr>
        <w:t xml:space="preserve">13 page components plus a dynamic stock detail route</w:t>
      </w:r>
    </w:p>
    <w:p>
      <w:pPr/>
      <w:r>
        <w:rPr>
          <w:rFonts w:ascii="Times New Roman" w:hAnsi="Times New Roman" w:cs="Times New Roman"/>
          <w:sz w:val="32"/>
          <w:sz-cs w:val="32"/>
          <w:spacing w:val="0"/>
          <w:color w:val="0E121D"/>
        </w:rPr>
        <w:t xml:space="preserve">API route handlers</w:t>
      </w:r>
    </w:p>
    <w:p>
      <w:pPr/>
      <w:r>
        <w:rPr>
          <w:rFonts w:ascii="Times New Roman" w:hAnsi="Times New Roman" w:cs="Times New Roman"/>
          <w:sz w:val="32"/>
          <w:sz-cs w:val="32"/>
          <w:spacing w:val="0"/>
          <w:color w:val="0E121D"/>
        </w:rPr>
        <w:t xml:space="preserve">10</w:t>
      </w:r>
    </w:p>
    <w:p>
      <w:pPr/>
      <w:r>
        <w:rPr>
          <w:rFonts w:ascii="Times New Roman" w:hAnsi="Times New Roman" w:cs="Times New Roman"/>
          <w:sz w:val="32"/>
          <w:sz-cs w:val="32"/>
          <w:spacing w:val="0"/>
          <w:color w:val="0E121D"/>
        </w:rPr>
        <w:t xml:space="preserve">Feature and common component files</w:t>
      </w:r>
    </w:p>
    <w:p>
      <w:pPr/>
      <w:r>
        <w:rPr>
          <w:rFonts w:ascii="Times New Roman" w:hAnsi="Times New Roman" w:cs="Times New Roman"/>
          <w:sz w:val="32"/>
          <w:sz-cs w:val="32"/>
          <w:spacing w:val="0"/>
          <w:color w:val="0E121D"/>
        </w:rPr>
        <w:t xml:space="preserve">30</w:t>
      </w:r>
    </w:p>
    <w:p>
      <w:pPr/>
      <w:r>
        <w:rPr>
          <w:rFonts w:ascii="Times New Roman" w:hAnsi="Times New Roman" w:cs="Times New Roman"/>
          <w:sz w:val="32"/>
          <w:sz-cs w:val="32"/>
          <w:spacing w:val="0"/>
          <w:color w:val="0E121D"/>
        </w:rPr>
        <w:t xml:space="preserve">Library/domain files</w:t>
      </w:r>
    </w:p>
    <w:p>
      <w:pPr/>
      <w:r>
        <w:rPr>
          <w:rFonts w:ascii="Times New Roman" w:hAnsi="Times New Roman" w:cs="Times New Roman"/>
          <w:sz w:val="32"/>
          <w:sz-cs w:val="32"/>
          <w:spacing w:val="0"/>
          <w:color w:val="0E121D"/>
        </w:rPr>
        <w:t xml:space="preserve">45</w:t>
      </w:r>
    </w:p>
    <w:p>
      <w:pPr/>
      <w:r>
        <w:rPr>
          <w:rFonts w:ascii="Times New Roman" w:hAnsi="Times New Roman" w:cs="Times New Roman"/>
          <w:sz w:val="32"/>
          <w:sz-cs w:val="32"/>
          <w:spacing w:val="0"/>
          <w:color w:val="0E121D"/>
        </w:rPr>
        <w:t xml:space="preserve">Test files</w:t>
      </w:r>
    </w:p>
    <w:p>
      <w:pPr/>
      <w:r>
        <w:rPr>
          <w:rFonts w:ascii="Times New Roman" w:hAnsi="Times New Roman" w:cs="Times New Roman"/>
          <w:sz w:val="32"/>
          <w:sz-cs w:val="32"/>
          <w:spacing w:val="0"/>
          <w:color w:val="0E121D"/>
        </w:rPr>
        <w:t xml:space="preserve">6</w:t>
      </w:r>
    </w:p>
    <w:p>
      <w:pPr>
        <w:spacing w:after="130"/>
      </w:pPr>
      <w:r>
        <w:rPr>
          <w:rFonts w:ascii="Times New Roman" w:hAnsi="Times New Roman" w:cs="Times New Roman"/>
          <w:sz w:val="37"/>
          <w:sz-cs w:val="37"/>
          <w:b/>
          <w:spacing w:val="0"/>
          <w:color w:val="0D121F"/>
        </w:rPr>
        <w:t xml:space="preserve">6.4 Core Navigation and Pages</w:t>
      </w:r>
    </w:p>
    <w:p>
      <w:pPr>
        <w:jc w:val="both"/>
        <w:spacing w:after="223"/>
      </w:pPr>
      <w:r>
        <w:rPr>
          <w:rFonts w:ascii="Times New Roman" w:hAnsi="Times New Roman" w:cs="Times New Roman"/>
          <w:sz w:val="32"/>
          <w:sz-cs w:val="32"/>
          <w:spacing w:val="0"/>
          <w:color w:val="0E121D"/>
        </w:rPr>
        <w:t xml:space="preserve">The active navigation bar exposes the following main modules: Dashboard, Screener, Watchlist, Portfolio, Alert, Personalized Agent, Chat with AI, and Learning. Supporting auth-related routes include Login, Register, Forgot Password, and Account. The root page redirects to the dashboard. A dynamic route under </w:t>
      </w:r>
      <w:r>
        <w:rPr>
          <w:rFonts w:ascii="Courier New" w:hAnsi="Courier New" w:cs="Courier New"/>
          <w:sz w:val="28"/>
          <w:sz-cs w:val="28"/>
          <w:spacing w:val="0"/>
          <w:color w:val="0E121D"/>
        </w:rPr>
        <w:t xml:space="preserve">/dashboard/[market]/[symbol]</w:t>
      </w:r>
      <w:r>
        <w:rPr>
          <w:rFonts w:ascii="Times New Roman" w:hAnsi="Times New Roman" w:cs="Times New Roman"/>
          <w:sz w:val="32"/>
          <w:sz-cs w:val="32"/>
          <w:spacing w:val="0"/>
          <w:color w:val="0E121D"/>
        </w:rPr>
        <w:t xml:space="preserve"> renders the stock or mutual fund detail page.</w:t>
      </w:r>
    </w:p>
    <w:p>
      <w:pPr>
        <w:spacing w:after="130"/>
      </w:pPr>
      <w:r>
        <w:rPr>
          <w:rFonts w:ascii="Times New Roman" w:hAnsi="Times New Roman" w:cs="Times New Roman"/>
          <w:sz w:val="37"/>
          <w:sz-cs w:val="37"/>
          <w:b/>
          <w:spacing w:val="0"/>
          <w:color w:val="0D121F"/>
        </w:rPr>
        <w:t xml:space="preserve">6.5 State and Persistence Design</w:t>
      </w:r>
    </w:p>
    <w:p>
      <w:pPr>
        <w:jc w:val="both"/>
        <w:spacing w:after="223"/>
      </w:pPr>
      <w:r>
        <w:rPr>
          <w:rFonts w:ascii="Times New Roman" w:hAnsi="Times New Roman" w:cs="Times New Roman"/>
          <w:sz w:val="32"/>
          <w:sz-cs w:val="32"/>
          <w:spacing w:val="0"/>
          <w:color w:val="0E121D"/>
        </w:rPr>
        <w:t xml:space="preserve">UI preferences are stored with Zustand persistence under the key </w:t>
      </w:r>
      <w:r>
        <w:rPr>
          <w:rFonts w:ascii="Courier New" w:hAnsi="Courier New" w:cs="Courier New"/>
          <w:sz w:val="28"/>
          <w:sz-cs w:val="28"/>
          <w:spacing w:val="0"/>
          <w:color w:val="0E121D"/>
        </w:rPr>
        <w:t xml:space="preserve">stock-metrics-ui</w:t>
      </w:r>
      <w:r>
        <w:rPr>
          <w:rFonts w:ascii="Times New Roman" w:hAnsi="Times New Roman" w:cs="Times New Roman"/>
          <w:sz w:val="32"/>
          <w:sz-cs w:val="32"/>
          <w:spacing w:val="0"/>
          <w:color w:val="0E121D"/>
        </w:rPr>
        <w:t xml:space="preserve">, retaining theme, interface mode, default market, and currency preference for U.S. stocks. Authentication state is held in a dedicated store. Long-lived browser data is saved in IndexedDB object stores: </w:t>
      </w:r>
      <w:r>
        <w:rPr>
          <w:rFonts w:ascii="Courier New" w:hAnsi="Courier New" w:cs="Courier New"/>
          <w:sz w:val="28"/>
          <w:sz-cs w:val="28"/>
          <w:spacing w:val="0"/>
          <w:color w:val="0E121D"/>
        </w:rPr>
        <w:t xml:space="preserve">users</w:t>
      </w:r>
      <w:r>
        <w:rPr>
          <w:rFonts w:ascii="Times New Roman" w:hAnsi="Times New Roman" w:cs="Times New Roman"/>
          <w:sz w:val="32"/>
          <w:sz-cs w:val="32"/>
          <w:spacing w:val="0"/>
          <w:color w:val="0E121D"/>
        </w:rPr>
        <w:t xml:space="preserve">, </w:t>
      </w:r>
      <w:r>
        <w:rPr>
          <w:rFonts w:ascii="Courier New" w:hAnsi="Courier New" w:cs="Courier New"/>
          <w:sz w:val="28"/>
          <w:sz-cs w:val="28"/>
          <w:spacing w:val="0"/>
          <w:color w:val="0E121D"/>
        </w:rPr>
        <w:t xml:space="preserve">session</w:t>
      </w:r>
      <w:r>
        <w:rPr>
          <w:rFonts w:ascii="Times New Roman" w:hAnsi="Times New Roman" w:cs="Times New Roman"/>
          <w:sz w:val="32"/>
          <w:sz-cs w:val="32"/>
          <w:spacing w:val="0"/>
          <w:color w:val="0E121D"/>
        </w:rPr>
        <w:t xml:space="preserve">, </w:t>
      </w:r>
      <w:r>
        <w:rPr>
          <w:rFonts w:ascii="Courier New" w:hAnsi="Courier New" w:cs="Courier New"/>
          <w:sz w:val="28"/>
          <w:sz-cs w:val="28"/>
          <w:spacing w:val="0"/>
          <w:color w:val="0E121D"/>
        </w:rPr>
        <w:t xml:space="preserve">watchlists</w:t>
      </w:r>
      <w:r>
        <w:rPr>
          <w:rFonts w:ascii="Times New Roman" w:hAnsi="Times New Roman" w:cs="Times New Roman"/>
          <w:sz w:val="32"/>
          <w:sz-cs w:val="32"/>
          <w:spacing w:val="0"/>
          <w:color w:val="0E121D"/>
        </w:rPr>
        <w:t xml:space="preserve">, </w:t>
      </w:r>
      <w:r>
        <w:rPr>
          <w:rFonts w:ascii="Courier New" w:hAnsi="Courier New" w:cs="Courier New"/>
          <w:sz w:val="28"/>
          <w:sz-cs w:val="28"/>
          <w:spacing w:val="0"/>
          <w:color w:val="0E121D"/>
        </w:rPr>
        <w:t xml:space="preserve">portfolioTxns</w:t>
      </w:r>
      <w:r>
        <w:rPr>
          <w:rFonts w:ascii="Times New Roman" w:hAnsi="Times New Roman" w:cs="Times New Roman"/>
          <w:sz w:val="32"/>
          <w:sz-cs w:val="32"/>
          <w:spacing w:val="0"/>
          <w:color w:val="0E121D"/>
        </w:rPr>
        <w:t xml:space="preserve">, </w:t>
      </w:r>
      <w:r>
        <w:rPr>
          <w:rFonts w:ascii="Courier New" w:hAnsi="Courier New" w:cs="Courier New"/>
          <w:sz w:val="28"/>
          <w:sz-cs w:val="28"/>
          <w:spacing w:val="0"/>
          <w:color w:val="0E121D"/>
        </w:rPr>
        <w:t xml:space="preserve">notes</w:t>
      </w:r>
      <w:r>
        <w:rPr>
          <w:rFonts w:ascii="Times New Roman" w:hAnsi="Times New Roman" w:cs="Times New Roman"/>
          <w:sz w:val="32"/>
          <w:sz-cs w:val="32"/>
          <w:spacing w:val="0"/>
          <w:color w:val="0E121D"/>
        </w:rPr>
        <w:t xml:space="preserve">, </w:t>
      </w:r>
      <w:r>
        <w:rPr>
          <w:rFonts w:ascii="Courier New" w:hAnsi="Courier New" w:cs="Courier New"/>
          <w:sz w:val="28"/>
          <w:sz-cs w:val="28"/>
          <w:spacing w:val="0"/>
          <w:color w:val="0E121D"/>
        </w:rPr>
        <w:t xml:space="preserve">customScreens</w:t>
      </w:r>
      <w:r>
        <w:rPr>
          <w:rFonts w:ascii="Times New Roman" w:hAnsi="Times New Roman" w:cs="Times New Roman"/>
          <w:sz w:val="32"/>
          <w:sz-cs w:val="32"/>
          <w:spacing w:val="0"/>
          <w:color w:val="0E121D"/>
        </w:rPr>
        <w:t xml:space="preserve">, </w:t>
      </w:r>
      <w:r>
        <w:rPr>
          <w:rFonts w:ascii="Courier New" w:hAnsi="Courier New" w:cs="Courier New"/>
          <w:sz w:val="28"/>
          <w:sz-cs w:val="28"/>
          <w:spacing w:val="0"/>
          <w:color w:val="0E121D"/>
        </w:rPr>
        <w:t xml:space="preserve">priceAlerts</w:t>
      </w:r>
      <w:r>
        <w:rPr>
          <w:rFonts w:ascii="Times New Roman" w:hAnsi="Times New Roman" w:cs="Times New Roman"/>
          <w:sz w:val="32"/>
          <w:sz-cs w:val="32"/>
          <w:spacing w:val="0"/>
          <w:color w:val="0E121D"/>
        </w:rPr>
        <w:t xml:space="preserve">, </w:t>
      </w:r>
      <w:r>
        <w:rPr>
          <w:rFonts w:ascii="Courier New" w:hAnsi="Courier New" w:cs="Courier New"/>
          <w:sz w:val="28"/>
          <w:sz-cs w:val="28"/>
          <w:spacing w:val="0"/>
          <w:color w:val="0E121D"/>
        </w:rPr>
        <w:t xml:space="preserve">alertMessages</w:t>
      </w:r>
      <w:r>
        <w:rPr>
          <w:rFonts w:ascii="Times New Roman" w:hAnsi="Times New Roman" w:cs="Times New Roman"/>
          <w:sz w:val="32"/>
          <w:sz-cs w:val="32"/>
          <w:spacing w:val="0"/>
          <w:color w:val="0E121D"/>
        </w:rPr>
        <w:t xml:space="preserve">, and </w:t>
      </w:r>
      <w:r>
        <w:rPr>
          <w:rFonts w:ascii="Courier New" w:hAnsi="Courier New" w:cs="Courier New"/>
          <w:sz w:val="28"/>
          <w:sz-cs w:val="28"/>
          <w:spacing w:val="0"/>
          <w:color w:val="0E121D"/>
        </w:rPr>
        <w:t xml:space="preserve">kv</w:t>
      </w:r>
      <w:r>
        <w:rPr>
          <w:rFonts w:ascii="Times New Roman" w:hAnsi="Times New Roman" w:cs="Times New Roman"/>
          <w:sz w:val="32"/>
          <w:sz-cs w:val="32"/>
          <w:spacing w:val="0"/>
          <w:color w:val="0E121D"/>
        </w:rPr>
        <w:t xml:space="preserve">. This design keeps user-controlled content local by default.</w:t>
      </w:r>
    </w:p>
    <w:p>
      <w:pPr>
        <w:spacing w:after="130"/>
      </w:pPr>
      <w:r>
        <w:rPr>
          <w:rFonts w:ascii="Times New Roman" w:hAnsi="Times New Roman" w:cs="Times New Roman"/>
          <w:sz w:val="37"/>
          <w:sz-cs w:val="37"/>
          <w:b/>
          <w:spacing w:val="0"/>
          <w:color w:val="0D121F"/>
        </w:rPr>
        <w:t xml:space="preserve">6.6 Caching Strategy</w:t>
      </w:r>
    </w:p>
    <w:p>
      <w:pPr>
        <w:jc w:val="both"/>
        <w:spacing w:after="223"/>
      </w:pPr>
      <w:r>
        <w:rPr>
          <w:rFonts w:ascii="Times New Roman" w:hAnsi="Times New Roman" w:cs="Times New Roman"/>
          <w:sz w:val="32"/>
          <w:sz-cs w:val="32"/>
          <w:spacing w:val="0"/>
          <w:color w:val="0E121D"/>
        </w:rPr>
        <w:t xml:space="preserve">The project uses caching at multiple levels. On the client side, React Query governs request freshness and garbage collection, while a lightweight in-memory TTL map in </w:t>
      </w:r>
      <w:r>
        <w:rPr>
          <w:rFonts w:ascii="Courier New" w:hAnsi="Courier New" w:cs="Courier New"/>
          <w:sz w:val="28"/>
          <w:sz-cs w:val="28"/>
          <w:spacing w:val="0"/>
          <w:color w:val="0E121D"/>
        </w:rPr>
        <w:t xml:space="preserve">fetch-cache.ts</w:t>
      </w:r>
      <w:r>
        <w:rPr>
          <w:rFonts w:ascii="Times New Roman" w:hAnsi="Times New Roman" w:cs="Times New Roman"/>
          <w:sz w:val="32"/>
          <w:sz-cs w:val="32"/>
          <w:spacing w:val="0"/>
          <w:color w:val="0E121D"/>
        </w:rPr>
        <w:t xml:space="preserve"> avoids repeated fetches for the same endpoint. On the server side, route handlers and provider helpers use a memory-based </w:t>
      </w:r>
      <w:r>
        <w:rPr>
          <w:rFonts w:ascii="Courier New" w:hAnsi="Courier New" w:cs="Courier New"/>
          <w:sz w:val="28"/>
          <w:sz-cs w:val="28"/>
          <w:spacing w:val="0"/>
          <w:color w:val="0E121D"/>
        </w:rPr>
        <w:t xml:space="preserve">withServerCache</w:t>
      </w:r>
      <w:r>
        <w:rPr>
          <w:rFonts w:ascii="Times New Roman" w:hAnsi="Times New Roman" w:cs="Times New Roman"/>
          <w:sz w:val="32"/>
          <w:sz-cs w:val="32"/>
          <w:spacing w:val="0"/>
          <w:color w:val="0E121D"/>
        </w:rPr>
        <w:t xml:space="preserve"> function. External requests also use Next.js revalidation where appropriate. This combination balances responsiveness with a realistic expectation that free public data providers should not be called excessively.</w:t>
      </w:r>
    </w:p>
    <w:p>
      <w:pPr>
        <w:jc w:val="both"/>
        <w:spacing w:after="223"/>
      </w:pPr>
      <w:r>
        <w:rPr>
          <w:rFonts w:ascii="Times New Roman" w:hAnsi="Times New Roman" w:cs="Times New Roman"/>
          <w:sz w:val="32"/>
          <w:sz-cs w:val="32"/>
          <w:spacing w:val="0"/>
          <w:color w:val="0E121D"/>
        </w:rPr>
        <w:t xml:space="preserve">Architectural highlight: the system is not “frontend only” and not a traditional heavy backend either. It is best described as a static-first web application with local persistence and targeted serverless proxy routes for live provider normalization.</w:t>
      </w:r>
      <w:r>
        <w:rPr>
          <w:rFonts w:ascii="Times New Roman" w:hAnsi="Times New Roman" w:cs="Times New Roman"/>
          <w:sz w:val="32"/>
          <w:sz-cs w:val="32"/>
          <w:spacing w:val="0"/>
          <w:color w:val="0E121D"/>
        </w:rPr>
        <w:t xml:space="preserve"/>
      </w:r>
    </w:p>
    <w:p>
      <w:pPr/>
      <w:r>
        <w:rPr>
          <w:rFonts w:ascii="Times New Roman" w:hAnsi="Times New Roman" w:cs="Times New Roman"/>
          <w:sz w:val="32"/>
          <w:sz-cs w:val="32"/>
          <w:spacing w:val="0"/>
          <w:color w:val="0E121D"/>
        </w:rPr>
        <w:t xml:space="preserve"/>
      </w:r>
    </w:p>
    <w:p>
      <w:pPr>
        <w:spacing w:after="158"/>
      </w:pPr>
      <w:r>
        <w:rPr>
          <w:rFonts w:ascii="Times New Roman" w:hAnsi="Times New Roman" w:cs="Times New Roman"/>
          <w:sz w:val="45"/>
          <w:sz-cs w:val="45"/>
          <w:b/>
          <w:spacing w:val="0"/>
          <w:color w:val="0D121F"/>
        </w:rPr>
        <w:t xml:space="preserve">7. Module-Wise Implementation Details</w:t>
      </w:r>
    </w:p>
    <w:p>
      <w:pPr>
        <w:spacing w:after="130"/>
      </w:pPr>
      <w:r>
        <w:rPr>
          <w:rFonts w:ascii="Times New Roman" w:hAnsi="Times New Roman" w:cs="Times New Roman"/>
          <w:sz w:val="37"/>
          <w:sz-cs w:val="37"/>
          <w:b/>
          <w:spacing w:val="0"/>
          <w:color w:val="0D121F"/>
        </w:rPr>
        <w:t xml:space="preserve">7.1 Dashboard and Stock Detail Module</w:t>
      </w:r>
    </w:p>
    <w:p>
      <w:pPr>
        <w:jc w:val="both"/>
        <w:spacing w:after="223"/>
      </w:pPr>
      <w:r>
        <w:rPr>
          <w:rFonts w:ascii="Times New Roman" w:hAnsi="Times New Roman" w:cs="Times New Roman"/>
          <w:sz w:val="32"/>
          <w:sz-cs w:val="32"/>
          <w:spacing w:val="0"/>
          <w:color w:val="0E121D"/>
        </w:rPr>
        <w:t xml:space="preserve">The dashboard is the default entry experience. It presents market-aware discovery, hero metrics, coverage indicators, and transitions into detailed company analysis. The detail page assembles a </w:t>
      </w:r>
      <w:r>
        <w:rPr>
          <w:rFonts w:ascii="Times New Roman" w:hAnsi="Times New Roman" w:cs="Times New Roman"/>
          <w:sz w:val="32"/>
          <w:sz-cs w:val="32"/>
          <w:b/>
          <w:spacing w:val="0"/>
          <w:color w:val="0E121D"/>
        </w:rPr>
        <w:t xml:space="preserve">StockDetailBundle</w:t>
      </w:r>
      <w:r>
        <w:rPr>
          <w:rFonts w:ascii="Times New Roman" w:hAnsi="Times New Roman" w:cs="Times New Roman"/>
          <w:sz w:val="32"/>
          <w:sz-cs w:val="32"/>
          <w:spacing w:val="0"/>
          <w:color w:val="0E121D"/>
        </w:rPr>
        <w:t xml:space="preserve"> by first resolving the search entity and then fetching quote, historical series, fundamentals, news, and documents in parallel. This is a sound design choice because it minimizes latency and aligns each feature panel with a clearly defined data contract.</w:t>
      </w:r>
    </w:p>
    <w:p>
      <w:pPr>
        <w:jc w:val="both"/>
        <w:spacing w:after="223"/>
      </w:pPr>
      <w:r>
        <w:rPr>
          <w:rFonts w:ascii="Times New Roman" w:hAnsi="Times New Roman" w:cs="Times New Roman"/>
          <w:sz w:val="32"/>
          <w:sz-cs w:val="32"/>
          <w:spacing w:val="0"/>
          <w:color w:val="0E121D"/>
        </w:rPr>
        <w:t xml:space="preserve">The stock detail view includes:</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Company/about information and website links.</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Quote display, change tracking, and market timing information.</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Key metrics with missing-value suppression instead of misleading placeholders.</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Financial statement tables for profit and loss, quarterly results, balance sheet, and cash flow.</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Consolidated or standalone view support where applicable.</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Interactive price chart panels with different time windows.</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AI insight summaries and beginner-friendly checks.</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Peer suggestions and comparison support.</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News, document links, and locally stored notes.</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Excel export for financial statements.</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USD/INR presentation support for U.S. counters.</w:t>
      </w:r>
    </w:p>
    <w:p>
      <w:pPr>
        <w:spacing w:after="130"/>
      </w:pPr>
      <w:r>
        <w:rPr>
          <w:rFonts w:ascii="Times New Roman" w:hAnsi="Times New Roman" w:cs="Times New Roman"/>
          <w:sz w:val="37"/>
          <w:sz-cs w:val="37"/>
          <w:b/>
          <w:spacing w:val="0"/>
          <w:color w:val="0D121F"/>
        </w:rPr>
        <w:t xml:space="preserve">7.2 Universal Search Module</w:t>
      </w:r>
    </w:p>
    <w:p>
      <w:pPr>
        <w:jc w:val="both"/>
        <w:spacing w:after="223"/>
      </w:pPr>
      <w:r>
        <w:rPr>
          <w:rFonts w:ascii="Times New Roman" w:hAnsi="Times New Roman" w:cs="Times New Roman"/>
          <w:sz w:val="32"/>
          <w:sz-cs w:val="32"/>
          <w:spacing w:val="0"/>
          <w:color w:val="0E121D"/>
        </w:rPr>
        <w:t xml:space="preserve">Search is a foundational module because almost all user journeys begin with entity discovery. The search provider integrates three distinct public indexes: U.S. listings are derived from Nasdaq Trader symbol directories, Indian equities are derived from the NSE equity list CSV, and Indian mutual funds are resolved via MFAPI or AMFI text fallbacks. Search results are scored using normalized symbol, display symbol, name, and alias matching, with additional bias for market context. The implementation also merges live results with the internal demo universe to ensure continuity even when public index loading fails.</w:t>
      </w:r>
    </w:p>
    <w:p>
      <w:pPr>
        <w:spacing w:after="130"/>
      </w:pPr>
      <w:r>
        <w:rPr>
          <w:rFonts w:ascii="Times New Roman" w:hAnsi="Times New Roman" w:cs="Times New Roman"/>
          <w:sz w:val="37"/>
          <w:sz-cs w:val="37"/>
          <w:b/>
          <w:spacing w:val="0"/>
          <w:color w:val="0D121F"/>
        </w:rPr>
        <w:t xml:space="preserve">7.3 Screener Module</w:t>
      </w:r>
    </w:p>
    <w:p>
      <w:pPr>
        <w:jc w:val="both"/>
        <w:spacing w:after="223"/>
      </w:pPr>
      <w:r>
        <w:rPr>
          <w:rFonts w:ascii="Times New Roman" w:hAnsi="Times New Roman" w:cs="Times New Roman"/>
          <w:sz w:val="32"/>
          <w:sz-cs w:val="32"/>
          <w:spacing w:val="0"/>
          <w:color w:val="0E121D"/>
        </w:rPr>
        <w:t xml:space="preserve">The screener workbench is one of the heaviest modules in the repository and demonstrates substantial feature engineering. It defines a large screening row model with valuation, profitability, balance sheet, growth, ownership, price/volume, and technical fields. It supports both direct filter manipulation and natural language parsing through the heuristic AI provider. The module also includes preset strategies such as Quality Compounders, Value + Yield, Growth Leaders, Low Leverage, Momentum, and Largecap Stability.</w:t>
      </w:r>
    </w:p>
    <w:p>
      <w:pPr>
        <w:jc w:val="both"/>
        <w:spacing w:after="223"/>
      </w:pPr>
      <w:r>
        <w:rPr>
          <w:rFonts w:ascii="Times New Roman" w:hAnsi="Times New Roman" w:cs="Times New Roman"/>
          <w:sz w:val="32"/>
          <w:sz-cs w:val="32"/>
          <w:spacing w:val="0"/>
          <w:color w:val="0E121D"/>
        </w:rPr>
        <w:t xml:space="preserve">Beyond static filtering, the screener computes or derives several technical values including moving averages, RSI, volatility, drawdown, and relative return measures from historical data. Results are rendered through a virtualized table so the interface remains efficient even when result sets grow.</w:t>
      </w:r>
    </w:p>
    <w:p>
      <w:pPr>
        <w:spacing w:after="130"/>
      </w:pPr>
      <w:r>
        <w:rPr>
          <w:rFonts w:ascii="Times New Roman" w:hAnsi="Times New Roman" w:cs="Times New Roman"/>
          <w:sz w:val="37"/>
          <w:sz-cs w:val="37"/>
          <w:b/>
          <w:spacing w:val="0"/>
          <w:color w:val="0D121F"/>
        </w:rPr>
        <w:t xml:space="preserve">7.4 Watchlist Module</w:t>
      </w:r>
    </w:p>
    <w:p>
      <w:pPr>
        <w:jc w:val="both"/>
        <w:spacing w:after="223"/>
      </w:pPr>
      <w:r>
        <w:rPr>
          <w:rFonts w:ascii="Times New Roman" w:hAnsi="Times New Roman" w:cs="Times New Roman"/>
          <w:sz w:val="32"/>
          <w:sz-cs w:val="32"/>
          <w:spacing w:val="0"/>
          <w:color w:val="0E121D"/>
        </w:rPr>
        <w:t xml:space="preserve">The watchlist module enables users to create multiple named watchlists, add and remove symbols, and inspect quick visual cues such as sparkline movement and short-term return blocks. Watchlists are stored locally. The module also seeds an initial demo watchlist if no watchlists are found, improving first-run usability. A watchlist row links directly into the detail page of the selected security.</w:t>
      </w:r>
    </w:p>
    <w:p>
      <w:pPr>
        <w:spacing w:after="130"/>
      </w:pPr>
      <w:r>
        <w:rPr>
          <w:rFonts w:ascii="Times New Roman" w:hAnsi="Times New Roman" w:cs="Times New Roman"/>
          <w:sz w:val="37"/>
          <w:sz-cs w:val="37"/>
          <w:b/>
          <w:spacing w:val="0"/>
          <w:color w:val="0D121F"/>
        </w:rPr>
        <w:t xml:space="preserve">7.5 Portfolio Module</w:t>
      </w:r>
    </w:p>
    <w:p>
      <w:pPr>
        <w:jc w:val="both"/>
        <w:spacing w:after="223"/>
      </w:pPr>
      <w:r>
        <w:rPr>
          <w:rFonts w:ascii="Times New Roman" w:hAnsi="Times New Roman" w:cs="Times New Roman"/>
          <w:sz w:val="32"/>
          <w:sz-cs w:val="32"/>
          <w:spacing w:val="0"/>
          <w:color w:val="0E121D"/>
        </w:rPr>
        <w:t xml:space="preserve">The portfolio module captures buy and sell transactions, derives holdings from transaction history, computes weighted average cost, calculates current value and profit/loss, and normalizes cross-currency positions into INR using the latest available USD to INR rate. Even though the pricing source is delayed and best-effort, the module still provides a coherent personal accounting view. Allocation percentages are visualized with lightweight bars rather than requiring a heavier chart dependency.</w:t>
      </w:r>
    </w:p>
    <w:p>
      <w:pPr>
        <w:spacing w:after="130"/>
      </w:pPr>
      <w:r>
        <w:rPr>
          <w:rFonts w:ascii="Times New Roman" w:hAnsi="Times New Roman" w:cs="Times New Roman"/>
          <w:sz w:val="37"/>
          <w:sz-cs w:val="37"/>
          <w:b/>
          <w:spacing w:val="0"/>
          <w:color w:val="0D121F"/>
        </w:rPr>
        <w:t xml:space="preserve">7.6 Alerts Module</w:t>
      </w:r>
    </w:p>
    <w:p>
      <w:pPr>
        <w:jc w:val="both"/>
        <w:spacing w:after="223"/>
      </w:pPr>
      <w:r>
        <w:rPr>
          <w:rFonts w:ascii="Times New Roman" w:hAnsi="Times New Roman" w:cs="Times New Roman"/>
          <w:sz w:val="32"/>
          <w:sz-cs w:val="32"/>
          <w:spacing w:val="0"/>
          <w:color w:val="0E121D"/>
        </w:rPr>
        <w:t xml:space="preserve">Price alerts are stored per user and evaluated client-side by a background monitor mounted at the app provider level. The monitor polls approximately every 45 seconds, retrieves latest quotes for enabled alerts, checks condition crossings through a pure evaluation function, writes alert messages to IndexedDB, and optionally invokes a server email route backed by Gmail SMTP credentials. This design is elegant for a low-cost architecture, though it also means alert checks only run while a user session is active in the browser.</w:t>
      </w:r>
    </w:p>
    <w:p>
      <w:pPr>
        <w:spacing w:after="130"/>
      </w:pPr>
      <w:r>
        <w:rPr>
          <w:rFonts w:ascii="Times New Roman" w:hAnsi="Times New Roman" w:cs="Times New Roman"/>
          <w:sz w:val="37"/>
          <w:sz-cs w:val="37"/>
          <w:b/>
          <w:spacing w:val="0"/>
          <w:color w:val="0D121F"/>
        </w:rPr>
        <w:t xml:space="preserve">7.7 Agentic Personalized Recommendation Module</w:t>
      </w:r>
    </w:p>
    <w:p>
      <w:pPr>
        <w:jc w:val="both"/>
        <w:spacing w:after="223"/>
      </w:pPr>
      <w:r>
        <w:rPr>
          <w:rFonts w:ascii="Times New Roman" w:hAnsi="Times New Roman" w:cs="Times New Roman"/>
          <w:sz w:val="32"/>
          <w:sz-cs w:val="32"/>
          <w:spacing w:val="0"/>
          <w:color w:val="0E121D"/>
        </w:rPr>
        <w:t xml:space="preserve">The personalized agent module is a major differentiator in the codebase. The form collects user demographics, dependents, employment profile, monthly cash flow, taxes, assets, retirement balances, liabilities, emergency fund cover, goals, time horizon, risk preference, liquidity need, and market scope. The engine then:</w:t>
      </w:r>
    </w:p>
    <w:p>
      <w:pPr>
        <w:ind w:left="720" w:first-line="-720"/>
        <w:spacing w:after="89"/>
      </w:pPr>
      <w:r>
        <w:rPr>
          <w:rFonts w:ascii="Times New Roman" w:hAnsi="Times New Roman" w:cs="Times New Roman"/>
          <w:sz w:val="32"/>
          <w:sz-cs w:val="32"/>
          <w:color w:val="0E121D"/>
        </w:rPr>
        <w:t xml:space="preserve"/>
        <w:tab/>
        <w:t xml:space="preserve">1</w:t>
        <w:tab/>
        <w:t xml:space="preserve"/>
      </w:r>
      <w:r>
        <w:rPr>
          <w:rFonts w:ascii="Times New Roman" w:hAnsi="Times New Roman" w:cs="Times New Roman"/>
          <w:sz w:val="32"/>
          <w:sz-cs w:val="32"/>
          <w:spacing w:val="0"/>
          <w:color w:val="0E121D"/>
        </w:rPr>
        <w:t xml:space="preserve">Normalizes and validates profile input.</w:t>
      </w:r>
    </w:p>
    <w:p>
      <w:pPr>
        <w:ind w:left="720" w:first-line="-720"/>
        <w:spacing w:after="89"/>
      </w:pPr>
      <w:r>
        <w:rPr>
          <w:rFonts w:ascii="Times New Roman" w:hAnsi="Times New Roman" w:cs="Times New Roman"/>
          <w:sz w:val="32"/>
          <w:sz-cs w:val="32"/>
          <w:color w:val="0E121D"/>
        </w:rPr>
        <w:t xml:space="preserve"/>
        <w:tab/>
        <w:t xml:space="preserve">2</w:t>
        <w:tab/>
        <w:t xml:space="preserve"/>
      </w:r>
      <w:r>
        <w:rPr>
          <w:rFonts w:ascii="Times New Roman" w:hAnsi="Times New Roman" w:cs="Times New Roman"/>
          <w:sz w:val="32"/>
          <w:sz-cs w:val="32"/>
          <w:spacing w:val="0"/>
          <w:color w:val="0E121D"/>
        </w:rPr>
        <w:t xml:space="preserve">Builds a financial profile including surplus, debt burden, net worth, emergency fund gap, current allocation, and ideal allocation.</w:t>
      </w:r>
    </w:p>
    <w:p>
      <w:pPr>
        <w:ind w:left="720" w:first-line="-720"/>
        <w:spacing w:after="89"/>
      </w:pPr>
      <w:r>
        <w:rPr>
          <w:rFonts w:ascii="Times New Roman" w:hAnsi="Times New Roman" w:cs="Times New Roman"/>
          <w:sz w:val="32"/>
          <w:sz-cs w:val="32"/>
          <w:color w:val="0E121D"/>
        </w:rPr>
        <w:t xml:space="preserve"/>
        <w:tab/>
        <w:t xml:space="preserve">3</w:t>
        <w:tab/>
        <w:t xml:space="preserve"/>
      </w:r>
      <w:r>
        <w:rPr>
          <w:rFonts w:ascii="Times New Roman" w:hAnsi="Times New Roman" w:cs="Times New Roman"/>
          <w:sz w:val="32"/>
          <w:sz-cs w:val="32"/>
          <w:spacing w:val="0"/>
          <w:color w:val="0E121D"/>
        </w:rPr>
        <w:t xml:space="preserve">Resolves the investment universe based on market scope.</w:t>
      </w:r>
    </w:p>
    <w:p>
      <w:pPr>
        <w:ind w:left="720" w:first-line="-720"/>
        <w:spacing w:after="89"/>
      </w:pPr>
      <w:r>
        <w:rPr>
          <w:rFonts w:ascii="Times New Roman" w:hAnsi="Times New Roman" w:cs="Times New Roman"/>
          <w:sz w:val="32"/>
          <w:sz-cs w:val="32"/>
          <w:color w:val="0E121D"/>
        </w:rPr>
        <w:t xml:space="preserve"/>
        <w:tab/>
        <w:t xml:space="preserve">4</w:t>
        <w:tab/>
        <w:t xml:space="preserve"/>
      </w:r>
      <w:r>
        <w:rPr>
          <w:rFonts w:ascii="Times New Roman" w:hAnsi="Times New Roman" w:cs="Times New Roman"/>
          <w:sz w:val="32"/>
          <w:sz-cs w:val="32"/>
          <w:spacing w:val="0"/>
          <w:color w:val="0E121D"/>
        </w:rPr>
        <w:t xml:space="preserve">Loads security data and risk context.</w:t>
      </w:r>
    </w:p>
    <w:p>
      <w:pPr>
        <w:ind w:left="720" w:first-line="-720"/>
        <w:spacing w:after="89"/>
      </w:pPr>
      <w:r>
        <w:rPr>
          <w:rFonts w:ascii="Times New Roman" w:hAnsi="Times New Roman" w:cs="Times New Roman"/>
          <w:sz w:val="32"/>
          <w:sz-cs w:val="32"/>
          <w:color w:val="0E121D"/>
        </w:rPr>
        <w:t xml:space="preserve"/>
        <w:tab/>
        <w:t xml:space="preserve">5</w:t>
        <w:tab/>
        <w:t xml:space="preserve"/>
      </w:r>
      <w:r>
        <w:rPr>
          <w:rFonts w:ascii="Times New Roman" w:hAnsi="Times New Roman" w:cs="Times New Roman"/>
          <w:sz w:val="32"/>
          <w:sz-cs w:val="32"/>
          <w:spacing w:val="0"/>
          <w:color w:val="0E121D"/>
        </w:rPr>
        <w:t xml:space="preserve">Computes technical, sentiment, fundamentals, DCF, and fit-based scores.</w:t>
      </w:r>
    </w:p>
    <w:p>
      <w:pPr>
        <w:ind w:left="720" w:first-line="-720"/>
        <w:spacing w:after="89"/>
      </w:pPr>
      <w:r>
        <w:rPr>
          <w:rFonts w:ascii="Times New Roman" w:hAnsi="Times New Roman" w:cs="Times New Roman"/>
          <w:sz w:val="32"/>
          <w:sz-cs w:val="32"/>
          <w:color w:val="0E121D"/>
        </w:rPr>
        <w:t xml:space="preserve"/>
        <w:tab/>
        <w:t xml:space="preserve">6</w:t>
        <w:tab/>
        <w:t xml:space="preserve"/>
      </w:r>
      <w:r>
        <w:rPr>
          <w:rFonts w:ascii="Times New Roman" w:hAnsi="Times New Roman" w:cs="Times New Roman"/>
          <w:sz w:val="32"/>
          <w:sz-cs w:val="32"/>
          <w:spacing w:val="0"/>
          <w:color w:val="0E121D"/>
        </w:rPr>
        <w:t xml:space="preserve">Applies weighted personalized scoring.</w:t>
      </w:r>
    </w:p>
    <w:p>
      <w:pPr>
        <w:ind w:left="720" w:first-line="-720"/>
        <w:spacing w:after="89"/>
      </w:pPr>
      <w:r>
        <w:rPr>
          <w:rFonts w:ascii="Times New Roman" w:hAnsi="Times New Roman" w:cs="Times New Roman"/>
          <w:sz w:val="32"/>
          <w:sz-cs w:val="32"/>
          <w:color w:val="0E121D"/>
        </w:rPr>
        <w:t xml:space="preserve"/>
        <w:tab/>
        <w:t xml:space="preserve">7</w:t>
        <w:tab/>
        <w:t xml:space="preserve"/>
      </w:r>
      <w:r>
        <w:rPr>
          <w:rFonts w:ascii="Times New Roman" w:hAnsi="Times New Roman" w:cs="Times New Roman"/>
          <w:sz w:val="32"/>
          <w:sz-cs w:val="32"/>
          <w:spacing w:val="0"/>
          <w:color w:val="0E121D"/>
        </w:rPr>
        <w:t xml:space="preserve">Produces ranked recommendations, action notes, and portfolio suggestions.</w:t>
      </w:r>
    </w:p>
    <w:p>
      <w:pPr>
        <w:ind w:left="720" w:first-line="-720"/>
        <w:spacing w:after="89"/>
      </w:pPr>
      <w:r>
        <w:rPr>
          <w:rFonts w:ascii="Times New Roman" w:hAnsi="Times New Roman" w:cs="Times New Roman"/>
          <w:sz w:val="32"/>
          <w:sz-cs w:val="32"/>
          <w:color w:val="0E121D"/>
        </w:rPr>
        <w:t xml:space="preserve"/>
        <w:tab/>
        <w:t xml:space="preserve">8</w:t>
        <w:tab/>
        <w:t xml:space="preserve"/>
      </w:r>
      <w:r>
        <w:rPr>
          <w:rFonts w:ascii="Times New Roman" w:hAnsi="Times New Roman" w:cs="Times New Roman"/>
          <w:sz w:val="32"/>
          <w:sz-cs w:val="32"/>
          <w:spacing w:val="0"/>
          <w:color w:val="0E121D"/>
        </w:rPr>
        <w:t xml:space="preserve">Supports PDF export of the final report.</w:t>
      </w:r>
    </w:p>
    <w:p>
      <w:pPr>
        <w:jc w:val="both"/>
        <w:spacing w:after="223"/>
      </w:pPr>
      <w:r>
        <w:rPr>
          <w:rFonts w:ascii="Times New Roman" w:hAnsi="Times New Roman" w:cs="Times New Roman"/>
          <w:sz w:val="32"/>
          <w:sz-cs w:val="32"/>
          <w:spacing w:val="0"/>
          <w:color w:val="0E121D"/>
        </w:rPr>
        <w:t xml:space="preserve">The default scoring weights in the code are 40% stock quality, 25% risk compatibility, 20% portfolio fit, and 15% life-stage fit. This is a noteworthy design because it reflects a multi-factor recommendation process rather than a single black-box confidence number.</w:t>
      </w:r>
    </w:p>
    <w:p>
      <w:pPr>
        <w:spacing w:after="130"/>
      </w:pPr>
      <w:r>
        <w:rPr>
          <w:rFonts w:ascii="Times New Roman" w:hAnsi="Times New Roman" w:cs="Times New Roman"/>
          <w:sz w:val="37"/>
          <w:sz-cs w:val="37"/>
          <w:b/>
          <w:spacing w:val="0"/>
          <w:color w:val="0D121F"/>
        </w:rPr>
        <w:t xml:space="preserve">7.8 Q/A Module</w:t>
      </w:r>
    </w:p>
    <w:p>
      <w:pPr>
        <w:jc w:val="both"/>
        <w:spacing w:after="223"/>
      </w:pPr>
      <w:r>
        <w:rPr>
          <w:rFonts w:ascii="Times New Roman" w:hAnsi="Times New Roman" w:cs="Times New Roman"/>
          <w:sz w:val="32"/>
          <w:sz-cs w:val="32"/>
          <w:spacing w:val="0"/>
          <w:color w:val="0E121D"/>
        </w:rPr>
        <w:t xml:space="preserve">The Q/A workbench is a general-purpose chat interface that integrates with Ollama. It checks model availability, discovers installed models, falls back from the configured default when needed, and formats assistant responses into headings, lists, paragraphs, and code blocks. Chat history is autosaved into IndexedDB key-value storage so the conversational state persists locally. Unlike the heuristic learning assistant, this route is intended for broader-purpose interaction and depends on a running local Ollama server.</w:t>
      </w:r>
    </w:p>
    <w:p>
      <w:pPr>
        <w:spacing w:after="130"/>
      </w:pPr>
      <w:r>
        <w:rPr>
          <w:rFonts w:ascii="Times New Roman" w:hAnsi="Times New Roman" w:cs="Times New Roman"/>
          <w:sz w:val="37"/>
          <w:sz-cs w:val="37"/>
          <w:b/>
          <w:spacing w:val="0"/>
          <w:color w:val="0D121F"/>
        </w:rPr>
        <w:t xml:space="preserve">7.9 Learning Module</w:t>
      </w:r>
    </w:p>
    <w:p>
      <w:pPr>
        <w:jc w:val="both"/>
        <w:spacing w:after="223"/>
      </w:pPr>
      <w:r>
        <w:rPr>
          <w:rFonts w:ascii="Times New Roman" w:hAnsi="Times New Roman" w:cs="Times New Roman"/>
          <w:sz w:val="32"/>
          <w:sz-cs w:val="32"/>
          <w:spacing w:val="0"/>
          <w:color w:val="0E121D"/>
        </w:rPr>
        <w:t xml:space="preserve">In the current routed application, the Learning page presents a curated free-course catalog from Khan Academy, MIT OpenCourseWare, and Open Yale Courses. Users can filter by category and search by topic. This makes the learning section practical for project demonstrations because it offers visible educational value without requiring external AI configuration.</w:t>
      </w:r>
    </w:p>
    <w:p>
      <w:pPr>
        <w:jc w:val="both"/>
        <w:spacing w:after="223"/>
      </w:pPr>
      <w:r>
        <w:rPr>
          <w:rFonts w:ascii="Times New Roman" w:hAnsi="Times New Roman" w:cs="Times New Roman"/>
          <w:sz w:val="32"/>
          <w:sz-cs w:val="32"/>
          <w:spacing w:val="0"/>
          <w:color w:val="0E121D"/>
        </w:rPr>
        <w:t xml:space="preserve">At the codebase level, the repository also contains a separate </w:t>
      </w:r>
      <w:r>
        <w:rPr>
          <w:rFonts w:ascii="Courier New" w:hAnsi="Courier New" w:cs="Courier New"/>
          <w:sz w:val="28"/>
          <w:sz-cs w:val="28"/>
          <w:spacing w:val="0"/>
          <w:color w:val="0E121D"/>
        </w:rPr>
        <w:t xml:space="preserve">LearningAssistant</w:t>
      </w:r>
      <w:r>
        <w:rPr>
          <w:rFonts w:ascii="Times New Roman" w:hAnsi="Times New Roman" w:cs="Times New Roman"/>
          <w:sz w:val="32"/>
          <w:sz-cs w:val="32"/>
          <w:spacing w:val="0"/>
          <w:color w:val="0E121D"/>
        </w:rPr>
        <w:t xml:space="preserve"> component and local markdown content files under </w:t>
      </w:r>
      <w:r>
        <w:rPr>
          <w:rFonts w:ascii="Courier New" w:hAnsi="Courier New" w:cs="Courier New"/>
          <w:sz w:val="28"/>
          <w:sz-cs w:val="28"/>
          <w:spacing w:val="0"/>
          <w:color w:val="0E121D"/>
        </w:rPr>
        <w:t xml:space="preserve">src/content/learning</w:t>
      </w:r>
      <w:r>
        <w:rPr>
          <w:rFonts w:ascii="Times New Roman" w:hAnsi="Times New Roman" w:cs="Times New Roman"/>
          <w:sz w:val="32"/>
          <w:sz-cs w:val="32"/>
          <w:spacing w:val="0"/>
          <w:color w:val="0E121D"/>
        </w:rPr>
        <w:t xml:space="preserve">. These assets are not currently wired to the active Learning route, which suggests an evolution path from a local knowledge-base assistant toward the current curated-course hub. This is valuable evidence of iterative development rather than a purely static one-shot implementation.</w:t>
      </w:r>
    </w:p>
    <w:p>
      <w:pPr>
        <w:spacing w:after="130"/>
      </w:pPr>
      <w:r>
        <w:rPr>
          <w:rFonts w:ascii="Times New Roman" w:hAnsi="Times New Roman" w:cs="Times New Roman"/>
          <w:sz w:val="37"/>
          <w:sz-cs w:val="37"/>
          <w:b/>
          <w:spacing w:val="0"/>
          <w:color w:val="0D121F"/>
        </w:rPr>
        <w:t xml:space="preserve">7.10 Authentication Module</w:t>
      </w:r>
    </w:p>
    <w:p>
      <w:pPr>
        <w:jc w:val="both"/>
        <w:spacing w:after="223"/>
      </w:pPr>
      <w:r>
        <w:rPr>
          <w:rFonts w:ascii="Times New Roman" w:hAnsi="Times New Roman" w:cs="Times New Roman"/>
          <w:sz w:val="32"/>
          <w:sz-cs w:val="32"/>
          <w:spacing w:val="0"/>
          <w:color w:val="0E121D"/>
        </w:rPr>
        <w:t xml:space="preserve">The auth system uses an adapter pattern. In default mode, a local auth adapter stores registered demo users in IndexedDB and keeps a remembered session in IndexedDB or a temporary session in sessionStorage. Google-based actions intentionally throw informative errors unless Firebase is configured. An optional Firebase adapter provides email/password, Google sign-in, session persistence, password reset, and account deletion handling when the relevant environment variables are present.</w:t>
      </w:r>
    </w:p>
    <w:p>
      <w:pPr/>
      <w:r>
        <w:rPr>
          <w:rFonts w:ascii="Times New Roman" w:hAnsi="Times New Roman" w:cs="Times New Roman"/>
          <w:sz w:val="32"/>
          <w:sz-cs w:val="32"/>
          <w:spacing w:val="0"/>
          <w:color w:val="0E121D"/>
        </w:rPr>
        <w:t xml:space="preserve"/>
      </w:r>
    </w:p>
    <w:p>
      <w:pPr>
        <w:spacing w:after="158"/>
      </w:pPr>
      <w:r>
        <w:rPr>
          <w:rFonts w:ascii="Times New Roman" w:hAnsi="Times New Roman" w:cs="Times New Roman"/>
          <w:sz w:val="45"/>
          <w:sz-cs w:val="45"/>
          <w:b/>
          <w:spacing w:val="0"/>
          <w:color w:val="0D121F"/>
        </w:rPr>
        <w:t xml:space="preserve">8. Data Sources, Algorithms, and Core Logic</w:t>
      </w:r>
    </w:p>
    <w:p>
      <w:pPr>
        <w:spacing w:after="130"/>
      </w:pPr>
      <w:r>
        <w:rPr>
          <w:rFonts w:ascii="Times New Roman" w:hAnsi="Times New Roman" w:cs="Times New Roman"/>
          <w:sz w:val="37"/>
          <w:sz-cs w:val="37"/>
          <w:b/>
          <w:spacing w:val="0"/>
          <w:color w:val="0D121F"/>
        </w:rPr>
        <w:t xml:space="preserve">8.1 Market Data Sources</w:t>
      </w:r>
    </w:p>
    <w:p>
      <w:pPr/>
      <w:r>
        <w:rPr>
          <w:rFonts w:ascii="Times New Roman" w:hAnsi="Times New Roman" w:cs="Times New Roman"/>
          <w:sz w:val="32"/>
          <w:sz-cs w:val="32"/>
          <w:b/>
          <w:spacing w:val="0"/>
          <w:color w:val="0E121D"/>
        </w:rPr>
        <w:t xml:space="preserve">Data Domain</w:t>
      </w:r>
    </w:p>
    <w:p>
      <w:pPr/>
      <w:r>
        <w:rPr>
          <w:rFonts w:ascii="Times New Roman" w:hAnsi="Times New Roman" w:cs="Times New Roman"/>
          <w:sz w:val="32"/>
          <w:sz-cs w:val="32"/>
          <w:b/>
          <w:spacing w:val="0"/>
          <w:color w:val="0E121D"/>
        </w:rPr>
        <w:t xml:space="preserve">Source</w:t>
      </w:r>
    </w:p>
    <w:p>
      <w:pPr/>
      <w:r>
        <w:rPr>
          <w:rFonts w:ascii="Times New Roman" w:hAnsi="Times New Roman" w:cs="Times New Roman"/>
          <w:sz w:val="32"/>
          <w:sz-cs w:val="32"/>
          <w:b/>
          <w:spacing w:val="0"/>
          <w:color w:val="0E121D"/>
        </w:rPr>
        <w:t xml:space="preserve">How It Is Used</w:t>
      </w:r>
    </w:p>
    <w:p>
      <w:pPr/>
      <w:r>
        <w:rPr>
          <w:rFonts w:ascii="Times New Roman" w:hAnsi="Times New Roman" w:cs="Times New Roman"/>
          <w:sz w:val="32"/>
          <w:sz-cs w:val="32"/>
          <w:spacing w:val="0"/>
          <w:color w:val="0E121D"/>
        </w:rPr>
        <w:t xml:space="preserve">Quotes and price history</w:t>
      </w:r>
    </w:p>
    <w:p>
      <w:pPr/>
      <w:r>
        <w:rPr>
          <w:rFonts w:ascii="Times New Roman" w:hAnsi="Times New Roman" w:cs="Times New Roman"/>
          <w:sz w:val="32"/>
          <w:sz-cs w:val="32"/>
          <w:spacing w:val="0"/>
          <w:color w:val="0E121D"/>
        </w:rPr>
        <w:t xml:space="preserve">Yahoo Finance chart endpoint</w:t>
      </w:r>
    </w:p>
    <w:p>
      <w:pPr/>
      <w:r>
        <w:rPr>
          <w:rFonts w:ascii="Times New Roman" w:hAnsi="Times New Roman" w:cs="Times New Roman"/>
          <w:sz w:val="32"/>
          <w:sz-cs w:val="32"/>
          <w:spacing w:val="0"/>
          <w:color w:val="0E121D"/>
        </w:rPr>
        <w:t xml:space="preserve">Used through market quote and history routes for U.S. and Indian symbols.</w:t>
      </w:r>
    </w:p>
    <w:p>
      <w:pPr/>
      <w:r>
        <w:rPr>
          <w:rFonts w:ascii="Times New Roman" w:hAnsi="Times New Roman" w:cs="Times New Roman"/>
          <w:sz w:val="32"/>
          <w:sz-cs w:val="32"/>
          <w:spacing w:val="0"/>
          <w:color w:val="0E121D"/>
        </w:rPr>
        <w:t xml:space="preserve">Mutual fund NAV history</w:t>
      </w:r>
    </w:p>
    <w:p>
      <w:pPr/>
      <w:r>
        <w:rPr>
          <w:rFonts w:ascii="Times New Roman" w:hAnsi="Times New Roman" w:cs="Times New Roman"/>
          <w:sz w:val="32"/>
          <w:sz-cs w:val="32"/>
          <w:spacing w:val="0"/>
          <w:color w:val="0E121D"/>
        </w:rPr>
        <w:t xml:space="preserve">MFAPI / AMFI</w:t>
      </w:r>
    </w:p>
    <w:p>
      <w:pPr/>
      <w:r>
        <w:rPr>
          <w:rFonts w:ascii="Times New Roman" w:hAnsi="Times New Roman" w:cs="Times New Roman"/>
          <w:sz w:val="32"/>
          <w:sz-cs w:val="32"/>
          <w:spacing w:val="0"/>
          <w:color w:val="0E121D"/>
        </w:rPr>
        <w:t xml:space="preserve">Used for scheme history and latest NAV calculation.</w:t>
      </w:r>
    </w:p>
    <w:p>
      <w:pPr/>
      <w:r>
        <w:rPr>
          <w:rFonts w:ascii="Times New Roman" w:hAnsi="Times New Roman" w:cs="Times New Roman"/>
          <w:sz w:val="32"/>
          <w:sz-cs w:val="32"/>
          <w:spacing w:val="0"/>
          <w:color w:val="0E121D"/>
        </w:rPr>
        <w:t xml:space="preserve">U.S. fundamentals and documents</w:t>
      </w:r>
    </w:p>
    <w:p>
      <w:pPr/>
      <w:r>
        <w:rPr>
          <w:rFonts w:ascii="Times New Roman" w:hAnsi="Times New Roman" w:cs="Times New Roman"/>
          <w:sz w:val="32"/>
          <w:sz-cs w:val="32"/>
          <w:spacing w:val="0"/>
          <w:color w:val="0E121D"/>
        </w:rPr>
        <w:t xml:space="preserve">SEC EDGAR / XBRL / submissions</w:t>
      </w:r>
    </w:p>
    <w:p>
      <w:pPr/>
      <w:r>
        <w:rPr>
          <w:rFonts w:ascii="Times New Roman" w:hAnsi="Times New Roman" w:cs="Times New Roman"/>
          <w:sz w:val="32"/>
          <w:sz-cs w:val="32"/>
          <w:spacing w:val="0"/>
          <w:color w:val="0E121D"/>
        </w:rPr>
        <w:t xml:space="preserve">Used for key metrics, statement tables, and SEC document links.</w:t>
      </w:r>
    </w:p>
    <w:p>
      <w:pPr/>
      <w:r>
        <w:rPr>
          <w:rFonts w:ascii="Times New Roman" w:hAnsi="Times New Roman" w:cs="Times New Roman"/>
          <w:sz w:val="32"/>
          <w:sz-cs w:val="32"/>
          <w:spacing w:val="0"/>
          <w:color w:val="0E121D"/>
        </w:rPr>
        <w:t xml:space="preserve">Indian company documents</w:t>
      </w:r>
    </w:p>
    <w:p>
      <w:pPr/>
      <w:r>
        <w:rPr>
          <w:rFonts w:ascii="Times New Roman" w:hAnsi="Times New Roman" w:cs="Times New Roman"/>
          <w:sz w:val="32"/>
          <w:sz-cs w:val="32"/>
          <w:spacing w:val="0"/>
          <w:color w:val="0E121D"/>
        </w:rPr>
        <w:t xml:space="preserve">Screener/BSE-linked investor documents</w:t>
      </w:r>
    </w:p>
    <w:p>
      <w:pPr/>
      <w:r>
        <w:rPr>
          <w:rFonts w:ascii="Times New Roman" w:hAnsi="Times New Roman" w:cs="Times New Roman"/>
          <w:sz w:val="32"/>
          <w:sz-cs w:val="32"/>
          <w:spacing w:val="0"/>
          <w:color w:val="0E121D"/>
        </w:rPr>
        <w:t xml:space="preserve">Latest annual report and presentation discovery from public HTML pages.</w:t>
      </w:r>
    </w:p>
    <w:p>
      <w:pPr/>
      <w:r>
        <w:rPr>
          <w:rFonts w:ascii="Times New Roman" w:hAnsi="Times New Roman" w:cs="Times New Roman"/>
          <w:sz w:val="32"/>
          <w:sz-cs w:val="32"/>
          <w:spacing w:val="0"/>
          <w:color w:val="0E121D"/>
        </w:rPr>
        <w:t xml:space="preserve">News</w:t>
      </w:r>
    </w:p>
    <w:p>
      <w:pPr/>
      <w:r>
        <w:rPr>
          <w:rFonts w:ascii="Times New Roman" w:hAnsi="Times New Roman" w:cs="Times New Roman"/>
          <w:sz w:val="32"/>
          <w:sz-cs w:val="32"/>
          <w:spacing w:val="0"/>
          <w:color w:val="0E121D"/>
        </w:rPr>
        <w:t xml:space="preserve">Google News RSS</w:t>
      </w:r>
    </w:p>
    <w:p>
      <w:pPr/>
      <w:r>
        <w:rPr>
          <w:rFonts w:ascii="Times New Roman" w:hAnsi="Times New Roman" w:cs="Times New Roman"/>
          <w:sz w:val="32"/>
          <w:sz-cs w:val="32"/>
          <w:spacing w:val="0"/>
          <w:color w:val="0E121D"/>
        </w:rPr>
        <w:t xml:space="preserve">Relevant headline aggregation with relevance and sentiment scoring.</w:t>
      </w:r>
    </w:p>
    <w:p>
      <w:pPr/>
      <w:r>
        <w:rPr>
          <w:rFonts w:ascii="Times New Roman" w:hAnsi="Times New Roman" w:cs="Times New Roman"/>
          <w:sz w:val="32"/>
          <w:sz-cs w:val="32"/>
          <w:spacing w:val="0"/>
          <w:color w:val="0E121D"/>
        </w:rPr>
        <w:t xml:space="preserve">FX</w:t>
      </w:r>
    </w:p>
    <w:p>
      <w:pPr/>
      <w:r>
        <w:rPr>
          <w:rFonts w:ascii="Times New Roman" w:hAnsi="Times New Roman" w:cs="Times New Roman"/>
          <w:sz w:val="32"/>
          <w:sz-cs w:val="32"/>
          <w:spacing w:val="0"/>
          <w:color w:val="0E121D"/>
        </w:rPr>
        <w:t xml:space="preserve">open.er-api.com</w:t>
      </w:r>
    </w:p>
    <w:p>
      <w:pPr/>
      <w:r>
        <w:rPr>
          <w:rFonts w:ascii="Times New Roman" w:hAnsi="Times New Roman" w:cs="Times New Roman"/>
          <w:sz w:val="32"/>
          <w:sz-cs w:val="32"/>
          <w:spacing w:val="0"/>
          <w:color w:val="0E121D"/>
        </w:rPr>
        <w:t xml:space="preserve">USD to INR conversion for cross-market portfolio normalization.</w:t>
      </w:r>
    </w:p>
    <w:p>
      <w:pPr/>
      <w:r>
        <w:rPr>
          <w:rFonts w:ascii="Times New Roman" w:hAnsi="Times New Roman" w:cs="Times New Roman"/>
          <w:sz w:val="32"/>
          <w:sz-cs w:val="32"/>
          <w:spacing w:val="0"/>
          <w:color w:val="0E121D"/>
        </w:rPr>
        <w:t xml:space="preserve">Entity search indexes</w:t>
      </w:r>
    </w:p>
    <w:p>
      <w:pPr/>
      <w:r>
        <w:rPr>
          <w:rFonts w:ascii="Times New Roman" w:hAnsi="Times New Roman" w:cs="Times New Roman"/>
          <w:sz w:val="32"/>
          <w:sz-cs w:val="32"/>
          <w:spacing w:val="0"/>
          <w:color w:val="0E121D"/>
        </w:rPr>
        <w:t xml:space="preserve">Nasdaq Trader, NSE list, MFAPI/AMFI</w:t>
      </w:r>
    </w:p>
    <w:p>
      <w:pPr/>
      <w:r>
        <w:rPr>
          <w:rFonts w:ascii="Times New Roman" w:hAnsi="Times New Roman" w:cs="Times New Roman"/>
          <w:sz w:val="32"/>
          <w:sz-cs w:val="32"/>
          <w:spacing w:val="0"/>
          <w:color w:val="0E121D"/>
        </w:rPr>
        <w:t xml:space="preserve">Search universe construction for multiple markets.</w:t>
      </w:r>
    </w:p>
    <w:p>
      <w:pPr>
        <w:spacing w:after="130"/>
      </w:pPr>
      <w:r>
        <w:rPr>
          <w:rFonts w:ascii="Times New Roman" w:hAnsi="Times New Roman" w:cs="Times New Roman"/>
          <w:sz w:val="37"/>
          <w:sz-cs w:val="37"/>
          <w:b/>
          <w:spacing w:val="0"/>
          <w:color w:val="0D121F"/>
        </w:rPr>
        <w:t xml:space="preserve">8.2 Fallback and Transparency Strategy</w:t>
      </w:r>
    </w:p>
    <w:p>
      <w:pPr>
        <w:jc w:val="both"/>
        <w:spacing w:after="223"/>
      </w:pPr>
      <w:r>
        <w:rPr>
          <w:rFonts w:ascii="Times New Roman" w:hAnsi="Times New Roman" w:cs="Times New Roman"/>
          <w:sz w:val="32"/>
          <w:sz-cs w:val="32"/>
          <w:spacing w:val="0"/>
          <w:color w:val="0E121D"/>
        </w:rPr>
        <w:t xml:space="preserve">One of the strongest engineering decisions in this project is that fallback behavior is explicit rather than hidden. For example, if the quote or historical feed fails, demo history can be generated. If U.S. fundamentals are available only partially, the live SEC bundle is merged with demo statements and peer information. If FX fails, cached data is used and flagged as stale. Missing metrics are hidden instead of guessed. This approach protects the integrity of the user interface by preferring omission over misinformation.</w:t>
      </w:r>
    </w:p>
    <w:p>
      <w:pPr>
        <w:spacing w:after="130"/>
      </w:pPr>
      <w:r>
        <w:rPr>
          <w:rFonts w:ascii="Times New Roman" w:hAnsi="Times New Roman" w:cs="Times New Roman"/>
          <w:sz w:val="37"/>
          <w:sz-cs w:val="37"/>
          <w:b/>
          <w:spacing w:val="0"/>
          <w:color w:val="0D121F"/>
        </w:rPr>
        <w:t xml:space="preserve">8.3 Heuristic AI Layer</w:t>
      </w:r>
    </w:p>
    <w:p>
      <w:pPr>
        <w:jc w:val="both"/>
        <w:spacing w:after="223"/>
      </w:pPr>
      <w:r>
        <w:rPr>
          <w:rFonts w:ascii="Times New Roman" w:hAnsi="Times New Roman" w:cs="Times New Roman"/>
          <w:sz w:val="32"/>
          <w:sz-cs w:val="32"/>
          <w:spacing w:val="0"/>
          <w:color w:val="0E121D"/>
        </w:rPr>
        <w:t xml:space="preserve">The heuristic AI provider is the default analysis engine. It offers statement summaries, AI insight generation, beginner assessment, peer suggestion, learning question answering, and screener query parsing. These capabilities are implemented through deterministic logic rather than remote generative inference, which makes the platform operational even without paid API access.</w:t>
      </w:r>
    </w:p>
    <w:p>
      <w:pPr>
        <w:jc w:val="both"/>
        <w:spacing w:after="223"/>
      </w:pPr>
      <w:r>
        <w:rPr>
          <w:rFonts w:ascii="Times New Roman" w:hAnsi="Times New Roman" w:cs="Times New Roman"/>
          <w:sz w:val="32"/>
          <w:sz-cs w:val="32"/>
          <w:spacing w:val="0"/>
          <w:color w:val="0E121D"/>
        </w:rPr>
        <w:t xml:space="preserve">The heuristic layer uses the following notable techniques:</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Metric extraction from structured bundles.</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Trend phase detection from price returns over time.</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Volatility and maximum drawdown estimation from historical series.</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Fraud-risk flags based on leverage, pledge, margin weakness, and sales-profit mismatch.</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Lexicon-based news sentiment with positive and negative token lists.</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Beginner guidance translated into simple checks and recommendations.</w:t>
      </w:r>
    </w:p>
    <w:p>
      <w:pPr>
        <w:spacing w:after="130"/>
      </w:pPr>
      <w:r>
        <w:rPr>
          <w:rFonts w:ascii="Times New Roman" w:hAnsi="Times New Roman" w:cs="Times New Roman"/>
          <w:sz w:val="37"/>
          <w:sz-cs w:val="37"/>
          <w:b/>
          <w:spacing w:val="0"/>
          <w:color w:val="0D121F"/>
        </w:rPr>
        <w:t xml:space="preserve">8.4 Personalized Engine Logic</w:t>
      </w:r>
    </w:p>
    <w:p>
      <w:pPr>
        <w:jc w:val="both"/>
        <w:spacing w:after="223"/>
      </w:pPr>
      <w:r>
        <w:rPr>
          <w:rFonts w:ascii="Times New Roman" w:hAnsi="Times New Roman" w:cs="Times New Roman"/>
          <w:sz w:val="32"/>
          <w:sz-cs w:val="32"/>
          <w:spacing w:val="0"/>
          <w:color w:val="0E121D"/>
        </w:rPr>
        <w:t xml:space="preserve">The personalized engine combines household finance and security analysis. It computes monthly investable surplus, EMI burden, emergency fund shortfall, risk profile, allocation gaps, local portfolio concentration, technical signals, sentiment distributions, risk levels, DCF valuation state, tax holding guidance, and recommendation fit. The DCF logic models projected free cash flows for five years and adds a terminal value to produce an intrinsic value per share when sufficient inputs exist. Personalized scoring blends stock quality, risk compatibility, portfolio fit, and life-stage fit into a final recommendation output such as BUY, HOLD, or SELL.</w:t>
      </w:r>
    </w:p>
    <w:p>
      <w:pPr>
        <w:spacing w:after="130"/>
      </w:pPr>
      <w:r>
        <w:rPr>
          <w:rFonts w:ascii="Times New Roman" w:hAnsi="Times New Roman" w:cs="Times New Roman"/>
          <w:sz w:val="37"/>
          <w:sz-cs w:val="37"/>
          <w:b/>
          <w:spacing w:val="0"/>
          <w:color w:val="0D121F"/>
        </w:rPr>
        <w:t xml:space="preserve">8.5 Alert Logic</w:t>
      </w:r>
    </w:p>
    <w:p>
      <w:pPr>
        <w:jc w:val="both"/>
        <w:spacing w:after="223"/>
      </w:pPr>
      <w:r>
        <w:rPr>
          <w:rFonts w:ascii="Times New Roman" w:hAnsi="Times New Roman" w:cs="Times New Roman"/>
          <w:sz w:val="32"/>
          <w:sz-cs w:val="32"/>
          <w:spacing w:val="0"/>
          <w:color w:val="0E121D"/>
        </w:rPr>
        <w:t xml:space="preserve">The price alert evaluator is intentionally simple and testable. It checks whether a price is above or below the target and triggers only when the condition changes from unmet to met. This avoids repeated notifications while the price remains on the same side of the threshold. The message builder then formats a readable subject and body for both in-app storage and email delivery.</w:t>
      </w:r>
    </w:p>
    <w:p>
      <w:pPr>
        <w:spacing w:after="130"/>
      </w:pPr>
      <w:r>
        <w:rPr>
          <w:rFonts w:ascii="Times New Roman" w:hAnsi="Times New Roman" w:cs="Times New Roman"/>
          <w:sz w:val="37"/>
          <w:sz-cs w:val="37"/>
          <w:b/>
          <w:spacing w:val="0"/>
          <w:color w:val="0D121F"/>
        </w:rPr>
        <w:t xml:space="preserve">8.6 Export Utilities</w:t>
      </w:r>
    </w:p>
    <w:p>
      <w:pPr>
        <w:jc w:val="both"/>
        <w:spacing w:after="223"/>
      </w:pPr>
      <w:r>
        <w:rPr>
          <w:rFonts w:ascii="Times New Roman" w:hAnsi="Times New Roman" w:cs="Times New Roman"/>
          <w:sz w:val="32"/>
          <w:sz-cs w:val="32"/>
          <w:spacing w:val="0"/>
          <w:color w:val="0E121D"/>
        </w:rPr>
        <w:t xml:space="preserve">Two export paths exist in the application. First, financial statements can be written to a multi-sheet Excel workbook, including separate consolidated and standalone sheets when available. Second, the personalized agent can generate a PDF report summarizing user profile, household finance score, recommendation, alternatives, and model notes. These export capabilities strengthen the project’s usefulness in real workflows and demonstrate applied data transformation.</w:t>
      </w:r>
    </w:p>
    <w:p>
      <w:pPr/>
      <w:r>
        <w:rPr>
          <w:rFonts w:ascii="Times New Roman" w:hAnsi="Times New Roman" w:cs="Times New Roman"/>
          <w:sz w:val="32"/>
          <w:sz-cs w:val="32"/>
          <w:spacing w:val="0"/>
          <w:color w:val="0E121D"/>
        </w:rPr>
        <w:t xml:space="preserve"/>
      </w:r>
    </w:p>
    <w:p>
      <w:pPr>
        <w:spacing w:after="158"/>
      </w:pPr>
      <w:r>
        <w:rPr>
          <w:rFonts w:ascii="Times New Roman" w:hAnsi="Times New Roman" w:cs="Times New Roman"/>
          <w:sz w:val="45"/>
          <w:sz-cs w:val="45"/>
          <w:b/>
          <w:spacing w:val="0"/>
          <w:color w:val="0D121F"/>
        </w:rPr>
        <w:t xml:space="preserve">9. Testing, Validation, and Build Verification</w:t>
      </w:r>
    </w:p>
    <w:p>
      <w:pPr>
        <w:spacing w:after="130"/>
      </w:pPr>
      <w:r>
        <w:rPr>
          <w:rFonts w:ascii="Times New Roman" w:hAnsi="Times New Roman" w:cs="Times New Roman"/>
          <w:sz w:val="37"/>
          <w:sz-cs w:val="37"/>
          <w:b/>
          <w:spacing w:val="0"/>
          <w:color w:val="0D121F"/>
        </w:rPr>
        <w:t xml:space="preserve">9.1 Testing Approach</w:t>
      </w:r>
    </w:p>
    <w:p>
      <w:pPr>
        <w:jc w:val="both"/>
        <w:spacing w:after="223"/>
      </w:pPr>
      <w:r>
        <w:rPr>
          <w:rFonts w:ascii="Times New Roman" w:hAnsi="Times New Roman" w:cs="Times New Roman"/>
          <w:sz w:val="32"/>
          <w:sz-cs w:val="32"/>
          <w:spacing w:val="0"/>
          <w:color w:val="0E121D"/>
        </w:rPr>
        <w:t xml:space="preserve">The project includes focused unit tests written with Vitest. The test suite does not aim to cover the entire UI surface; instead, it targets logic-heavy modules where regression would be most damaging. This is an appropriate strategy for a project of this size because it prioritizes business rules, parsing, scoring, and integration helper correctness.</w:t>
      </w:r>
    </w:p>
    <w:p>
      <w:pPr>
        <w:spacing w:after="130"/>
      </w:pPr>
      <w:r>
        <w:rPr>
          <w:rFonts w:ascii="Times New Roman" w:hAnsi="Times New Roman" w:cs="Times New Roman"/>
          <w:sz w:val="37"/>
          <w:sz-cs w:val="37"/>
          <w:b/>
          <w:spacing w:val="0"/>
          <w:color w:val="0D121F"/>
        </w:rPr>
        <w:t xml:space="preserve">9.2 Tested Areas</w:t>
      </w:r>
    </w:p>
    <w:p>
      <w:pPr/>
      <w:r>
        <w:rPr>
          <w:rFonts w:ascii="Times New Roman" w:hAnsi="Times New Roman" w:cs="Times New Roman"/>
          <w:sz w:val="32"/>
          <w:sz-cs w:val="32"/>
          <w:b/>
          <w:spacing w:val="0"/>
          <w:color w:val="0E121D"/>
        </w:rPr>
        <w:t xml:space="preserve">Test File</w:t>
      </w:r>
    </w:p>
    <w:p>
      <w:pPr/>
      <w:r>
        <w:rPr>
          <w:rFonts w:ascii="Times New Roman" w:hAnsi="Times New Roman" w:cs="Times New Roman"/>
          <w:sz w:val="32"/>
          <w:sz-cs w:val="32"/>
          <w:b/>
          <w:spacing w:val="0"/>
          <w:color w:val="0E121D"/>
        </w:rPr>
        <w:t xml:space="preserve">What It Validates</w:t>
      </w:r>
    </w:p>
    <w:p>
      <w:pPr/>
      <w:r>
        <w:rPr>
          <w:rFonts w:ascii="Courier New" w:hAnsi="Courier New" w:cs="Courier New"/>
          <w:sz w:val="28"/>
          <w:sz-cs w:val="28"/>
          <w:spacing w:val="0"/>
          <w:color w:val="0E121D"/>
        </w:rPr>
        <w:t xml:space="preserve">alerts-logic.test.ts</w:t>
      </w:r>
      <w:r>
        <w:rPr>
          <w:rFonts w:ascii="Times New Roman" w:hAnsi="Times New Roman" w:cs="Times New Roman"/>
          <w:sz w:val="32"/>
          <w:sz-cs w:val="32"/>
          <w:spacing w:val="0"/>
          <w:color w:val="0E121D"/>
        </w:rPr>
        <w:t xml:space="preserve"/>
      </w:r>
    </w:p>
    <w:p>
      <w:pPr/>
      <w:r>
        <w:rPr>
          <w:rFonts w:ascii="Times New Roman" w:hAnsi="Times New Roman" w:cs="Times New Roman"/>
          <w:sz w:val="32"/>
          <w:sz-cs w:val="32"/>
          <w:spacing w:val="0"/>
          <w:color w:val="0E121D"/>
        </w:rPr>
        <w:t xml:space="preserve">Crossing behavior for price alerts and readability of alert message generation.</w:t>
      </w:r>
    </w:p>
    <w:p>
      <w:pPr/>
      <w:r>
        <w:rPr>
          <w:rFonts w:ascii="Courier New" w:hAnsi="Courier New" w:cs="Courier New"/>
          <w:sz w:val="28"/>
          <w:sz-cs w:val="28"/>
          <w:spacing w:val="0"/>
          <w:color w:val="0E121D"/>
        </w:rPr>
        <w:t xml:space="preserve">chat-format.test.ts</w:t>
      </w:r>
      <w:r>
        <w:rPr>
          <w:rFonts w:ascii="Times New Roman" w:hAnsi="Times New Roman" w:cs="Times New Roman"/>
          <w:sz w:val="32"/>
          <w:sz-cs w:val="32"/>
          <w:spacing w:val="0"/>
          <w:color w:val="0E121D"/>
        </w:rPr>
        <w:t xml:space="preserve"/>
      </w:r>
    </w:p>
    <w:p>
      <w:pPr/>
      <w:r>
        <w:rPr>
          <w:rFonts w:ascii="Times New Roman" w:hAnsi="Times New Roman" w:cs="Times New Roman"/>
          <w:sz w:val="32"/>
          <w:sz-cs w:val="32"/>
          <w:spacing w:val="0"/>
          <w:color w:val="0E121D"/>
        </w:rPr>
        <w:t xml:space="preserve">Markdown-like parsing of assistant message formatting into structured UI blocks.</w:t>
      </w:r>
    </w:p>
    <w:p>
      <w:pPr/>
      <w:r>
        <w:rPr>
          <w:rFonts w:ascii="Courier New" w:hAnsi="Courier New" w:cs="Courier New"/>
          <w:sz w:val="28"/>
          <w:sz-cs w:val="28"/>
          <w:spacing w:val="0"/>
          <w:color w:val="0E121D"/>
        </w:rPr>
        <w:t xml:space="preserve">heuristics.test.ts</w:t>
      </w:r>
      <w:r>
        <w:rPr>
          <w:rFonts w:ascii="Times New Roman" w:hAnsi="Times New Roman" w:cs="Times New Roman"/>
          <w:sz w:val="32"/>
          <w:sz-cs w:val="32"/>
          <w:spacing w:val="0"/>
          <w:color w:val="0E121D"/>
        </w:rPr>
        <w:t xml:space="preserve"/>
      </w:r>
    </w:p>
    <w:p>
      <w:pPr/>
      <w:r>
        <w:rPr>
          <w:rFonts w:ascii="Times New Roman" w:hAnsi="Times New Roman" w:cs="Times New Roman"/>
          <w:sz w:val="32"/>
          <w:sz-cs w:val="32"/>
          <w:spacing w:val="0"/>
          <w:color w:val="0E121D"/>
        </w:rPr>
        <w:t xml:space="preserve">Screener phrase parsing, AI insight generation, beginner assessment, and safe handling of missing fields.</w:t>
      </w:r>
    </w:p>
    <w:p>
      <w:pPr/>
      <w:r>
        <w:rPr>
          <w:rFonts w:ascii="Courier New" w:hAnsi="Courier New" w:cs="Courier New"/>
          <w:sz w:val="28"/>
          <w:sz-cs w:val="28"/>
          <w:spacing w:val="0"/>
          <w:color w:val="0E121D"/>
        </w:rPr>
        <w:t xml:space="preserve">metrics.test.ts</w:t>
      </w:r>
      <w:r>
        <w:rPr>
          <w:rFonts w:ascii="Times New Roman" w:hAnsi="Times New Roman" w:cs="Times New Roman"/>
          <w:sz w:val="32"/>
          <w:sz-cs w:val="32"/>
          <w:spacing w:val="0"/>
          <w:color w:val="0E121D"/>
        </w:rPr>
        <w:t xml:space="preserve"/>
      </w:r>
    </w:p>
    <w:p>
      <w:pPr/>
      <w:r>
        <w:rPr>
          <w:rFonts w:ascii="Times New Roman" w:hAnsi="Times New Roman" w:cs="Times New Roman"/>
          <w:sz w:val="32"/>
          <w:sz-cs w:val="32"/>
          <w:spacing w:val="0"/>
          <w:color w:val="0E121D"/>
        </w:rPr>
        <w:t xml:space="preserve">Correct mapping of metric values to units and omission of missing values.</w:t>
      </w:r>
    </w:p>
    <w:p>
      <w:pPr/>
      <w:r>
        <w:rPr>
          <w:rFonts w:ascii="Courier New" w:hAnsi="Courier New" w:cs="Courier New"/>
          <w:sz w:val="28"/>
          <w:sz-cs w:val="28"/>
          <w:spacing w:val="0"/>
          <w:color w:val="0E121D"/>
        </w:rPr>
        <w:t xml:space="preserve">ollama-chat.test.ts</w:t>
      </w:r>
      <w:r>
        <w:rPr>
          <w:rFonts w:ascii="Times New Roman" w:hAnsi="Times New Roman" w:cs="Times New Roman"/>
          <w:sz w:val="32"/>
          <w:sz-cs w:val="32"/>
          <w:spacing w:val="0"/>
          <w:color w:val="0E121D"/>
        </w:rPr>
        <w:t xml:space="preserve"/>
      </w:r>
    </w:p>
    <w:p>
      <w:pPr/>
      <w:r>
        <w:rPr>
          <w:rFonts w:ascii="Times New Roman" w:hAnsi="Times New Roman" w:cs="Times New Roman"/>
          <w:sz w:val="32"/>
          <w:sz-cs w:val="32"/>
          <w:spacing w:val="0"/>
          <w:color w:val="0E121D"/>
        </w:rPr>
        <w:t xml:space="preserve">Ollama URL normalization, model fallback logic, message normalization, and error handling when Ollama is unreachable.</w:t>
      </w:r>
    </w:p>
    <w:p>
      <w:pPr/>
      <w:r>
        <w:rPr>
          <w:rFonts w:ascii="Courier New" w:hAnsi="Courier New" w:cs="Courier New"/>
          <w:sz w:val="28"/>
          <w:sz-cs w:val="28"/>
          <w:spacing w:val="0"/>
          <w:color w:val="0E121D"/>
        </w:rPr>
        <w:t xml:space="preserve">personalized-engine.test.ts</w:t>
      </w:r>
      <w:r>
        <w:rPr>
          <w:rFonts w:ascii="Times New Roman" w:hAnsi="Times New Roman" w:cs="Times New Roman"/>
          <w:sz w:val="32"/>
          <w:sz-cs w:val="32"/>
          <w:spacing w:val="0"/>
          <w:color w:val="0E121D"/>
        </w:rPr>
        <w:t xml:space="preserve"/>
      </w:r>
    </w:p>
    <w:p>
      <w:pPr/>
      <w:r>
        <w:rPr>
          <w:rFonts w:ascii="Times New Roman" w:hAnsi="Times New Roman" w:cs="Times New Roman"/>
          <w:sz w:val="32"/>
          <w:sz-cs w:val="32"/>
          <w:spacing w:val="0"/>
          <w:color w:val="0E121D"/>
        </w:rPr>
        <w:t xml:space="preserve">Input guardrails, negative-value rejection, asset accounting, market-scope normalization, FX conversion, freshness classification, and debt-risk labeling.</w:t>
      </w:r>
    </w:p>
    <w:p>
      <w:pPr>
        <w:spacing w:after="130"/>
      </w:pPr>
      <w:r>
        <w:rPr>
          <w:rFonts w:ascii="Times New Roman" w:hAnsi="Times New Roman" w:cs="Times New Roman"/>
          <w:sz w:val="37"/>
          <w:sz-cs w:val="37"/>
          <w:b/>
          <w:spacing w:val="0"/>
          <w:color w:val="0D121F"/>
        </w:rPr>
        <w:t xml:space="preserve">9.3 Actual Verification Results</w:t>
      </w:r>
    </w:p>
    <w:p>
      <w:pPr>
        <w:jc w:val="both"/>
        <w:spacing w:after="223"/>
      </w:pPr>
      <w:r>
        <w:rPr>
          <w:rFonts w:ascii="Times New Roman" w:hAnsi="Times New Roman" w:cs="Times New Roman"/>
          <w:sz w:val="32"/>
          <w:sz-cs w:val="32"/>
          <w:spacing w:val="0"/>
          <w:color w:val="0E121D"/>
        </w:rPr>
        <w:t xml:space="preserve">The repository was validated by executing the existing automated test suite and production build on 07 April 2026. Both commands completed successfully.</w:t>
      </w:r>
    </w:p>
    <w:p>
      <w:pPr/>
      <w:r>
        <w:rPr>
          <w:rFonts w:ascii="Times New Roman" w:hAnsi="Times New Roman" w:cs="Times New Roman"/>
          <w:sz w:val="32"/>
          <w:sz-cs w:val="32"/>
          <w:b/>
          <w:spacing w:val="0"/>
          <w:color w:val="0E121D"/>
        </w:rPr>
        <w:t xml:space="preserve">Verification Step</w:t>
      </w:r>
    </w:p>
    <w:p>
      <w:pPr/>
      <w:r>
        <w:rPr>
          <w:rFonts w:ascii="Times New Roman" w:hAnsi="Times New Roman" w:cs="Times New Roman"/>
          <w:sz w:val="32"/>
          <w:sz-cs w:val="32"/>
          <w:b/>
          <w:spacing w:val="0"/>
          <w:color w:val="0E121D"/>
        </w:rPr>
        <w:t xml:space="preserve">Observed Result</w:t>
      </w:r>
    </w:p>
    <w:p>
      <w:pPr/>
      <w:r>
        <w:rPr>
          <w:rFonts w:ascii="Courier New" w:hAnsi="Courier New" w:cs="Courier New"/>
          <w:sz w:val="28"/>
          <w:sz-cs w:val="28"/>
          <w:spacing w:val="0"/>
          <w:color w:val="0E121D"/>
        </w:rPr>
        <w:t xml:space="preserve">npm test</w:t>
      </w:r>
      <w:r>
        <w:rPr>
          <w:rFonts w:ascii="Times New Roman" w:hAnsi="Times New Roman" w:cs="Times New Roman"/>
          <w:sz w:val="32"/>
          <w:sz-cs w:val="32"/>
          <w:spacing w:val="0"/>
          <w:color w:val="0E121D"/>
        </w:rPr>
        <w:t xml:space="preserve"/>
      </w:r>
    </w:p>
    <w:p>
      <w:pPr/>
      <w:r>
        <w:rPr>
          <w:rFonts w:ascii="Times New Roman" w:hAnsi="Times New Roman" w:cs="Times New Roman"/>
          <w:sz w:val="32"/>
          <w:sz-cs w:val="32"/>
          <w:spacing w:val="0"/>
          <w:color w:val="0E121D"/>
        </w:rPr>
        <w:t xml:space="preserve">6 test files passed, 26 tests passed, zero failures.</w:t>
      </w:r>
    </w:p>
    <w:p>
      <w:pPr/>
      <w:r>
        <w:rPr>
          <w:rFonts w:ascii="Courier New" w:hAnsi="Courier New" w:cs="Courier New"/>
          <w:sz w:val="28"/>
          <w:sz-cs w:val="28"/>
          <w:spacing w:val="0"/>
          <w:color w:val="0E121D"/>
        </w:rPr>
        <w:t xml:space="preserve">npm run build</w:t>
      </w:r>
      <w:r>
        <w:rPr>
          <w:rFonts w:ascii="Times New Roman" w:hAnsi="Times New Roman" w:cs="Times New Roman"/>
          <w:sz w:val="32"/>
          <w:sz-cs w:val="32"/>
          <w:spacing w:val="0"/>
          <w:color w:val="0E121D"/>
        </w:rPr>
        <w:t xml:space="preserve"/>
      </w:r>
    </w:p>
    <w:p>
      <w:pPr/>
      <w:r>
        <w:rPr>
          <w:rFonts w:ascii="Times New Roman" w:hAnsi="Times New Roman" w:cs="Times New Roman"/>
          <w:sz w:val="32"/>
          <w:sz-cs w:val="32"/>
          <w:spacing w:val="0"/>
          <w:color w:val="0E121D"/>
        </w:rPr>
        <w:t xml:space="preserve">Production build completed successfully with static page generation and route optimization.</w:t>
      </w:r>
    </w:p>
    <w:p>
      <w:pPr>
        <w:spacing w:after="130"/>
      </w:pPr>
      <w:r>
        <w:rPr>
          <w:rFonts w:ascii="Times New Roman" w:hAnsi="Times New Roman" w:cs="Times New Roman"/>
          <w:sz w:val="37"/>
          <w:sz-cs w:val="37"/>
          <w:b/>
          <w:spacing w:val="0"/>
          <w:color w:val="0D121F"/>
        </w:rPr>
        <w:t xml:space="preserve">9.4 Build Output Snapshot</w:t>
      </w:r>
    </w:p>
    <w:p>
      <w:pPr>
        <w:jc w:val="both"/>
        <w:spacing w:after="223"/>
      </w:pPr>
      <w:r>
        <w:rPr>
          <w:rFonts w:ascii="Times New Roman" w:hAnsi="Times New Roman" w:cs="Times New Roman"/>
          <w:sz w:val="32"/>
          <w:sz-cs w:val="32"/>
          <w:spacing w:val="0"/>
          <w:color w:val="0E121D"/>
        </w:rPr>
        <w:t xml:space="preserve">The successful production build reported the largest interactive pages as the dynamic stock detail page (~112 kB route size), the agentic page (~48.1 kB), and the screener page (~20.6 kB), with a shared first-load JavaScript footprint of approximately 80.9 kB. This is a reasonable output for a feature-dense financial web application and suggests careful use of route-level splitting and dynamic imports.</w:t>
      </w:r>
    </w:p>
    <w:p>
      <w:pPr>
        <w:spacing w:after="130"/>
      </w:pPr>
      <w:r>
        <w:rPr>
          <w:rFonts w:ascii="Times New Roman" w:hAnsi="Times New Roman" w:cs="Times New Roman"/>
          <w:sz w:val="37"/>
          <w:sz-cs w:val="37"/>
          <w:b/>
          <w:spacing w:val="0"/>
          <w:color w:val="0D121F"/>
        </w:rPr>
        <w:t xml:space="preserve">9.5 Suggested Additional Testing for Future Work</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End-to-end UI testing for search, routing, and watchlist operations.</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Mocked integration tests for route handlers against external provider failure modes.</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Cross-browser testing of IndexedDB persistence and auth behavior.</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Performance profiling for large screener result sets on lower-end devices.</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Visual regression tests for key dashboard and chart layouts.</w:t>
      </w:r>
    </w:p>
    <w:p>
      <w:pPr/>
      <w:r>
        <w:rPr>
          <w:rFonts w:ascii="Times New Roman" w:hAnsi="Times New Roman" w:cs="Times New Roman"/>
          <w:sz w:val="32"/>
          <w:sz-cs w:val="32"/>
          <w:spacing w:val="0"/>
          <w:color w:val="0E121D"/>
        </w:rPr>
        <w:t xml:space="preserve"/>
      </w:r>
    </w:p>
    <w:p>
      <w:pPr>
        <w:spacing w:after="158"/>
      </w:pPr>
      <w:r>
        <w:rPr>
          <w:rFonts w:ascii="Times New Roman" w:hAnsi="Times New Roman" w:cs="Times New Roman"/>
          <w:sz w:val="45"/>
          <w:sz-cs w:val="45"/>
          <w:b/>
          <w:spacing w:val="0"/>
          <w:color w:val="0D121F"/>
        </w:rPr>
        <w:t xml:space="preserve">10. Deployment Model and Operational Characteristics</w:t>
      </w:r>
    </w:p>
    <w:p>
      <w:pPr>
        <w:spacing w:after="130"/>
      </w:pPr>
      <w:r>
        <w:rPr>
          <w:rFonts w:ascii="Times New Roman" w:hAnsi="Times New Roman" w:cs="Times New Roman"/>
          <w:sz w:val="37"/>
          <w:sz-cs w:val="37"/>
          <w:b/>
          <w:spacing w:val="0"/>
          <w:color w:val="0D121F"/>
        </w:rPr>
        <w:t xml:space="preserve">10.1 Local Execution</w:t>
      </w:r>
    </w:p>
    <w:p>
      <w:pPr>
        <w:jc w:val="both"/>
        <w:spacing w:after="223"/>
      </w:pPr>
      <w:r>
        <w:rPr>
          <w:rFonts w:ascii="Times New Roman" w:hAnsi="Times New Roman" w:cs="Times New Roman"/>
          <w:sz w:val="32"/>
          <w:sz-cs w:val="32"/>
          <w:spacing w:val="0"/>
          <w:color w:val="0E121D"/>
        </w:rPr>
        <w:t xml:space="preserve">The application is designed for easy local execution. After installing dependencies, the developer can run the application using standard Next.js development mode. This simplicity is a major advantage in an academic environment because it removes heavy setup barriers and allows project evaluation on ordinary machines.</w:t>
      </w:r>
    </w:p>
    <w:p>
      <w:pPr>
        <w:spacing w:after="130"/>
      </w:pPr>
      <w:r>
        <w:rPr>
          <w:rFonts w:ascii="Times New Roman" w:hAnsi="Times New Roman" w:cs="Times New Roman"/>
          <w:sz w:val="37"/>
          <w:sz-cs w:val="37"/>
          <w:b/>
          <w:spacing w:val="0"/>
          <w:color w:val="0D121F"/>
        </w:rPr>
        <w:t xml:space="preserve">10.2 Static-First Hosting Model</w:t>
      </w:r>
    </w:p>
    <w:p>
      <w:pPr>
        <w:jc w:val="both"/>
        <w:spacing w:after="223"/>
      </w:pPr>
      <w:r>
        <w:rPr>
          <w:rFonts w:ascii="Times New Roman" w:hAnsi="Times New Roman" w:cs="Times New Roman"/>
          <w:sz w:val="32"/>
          <w:sz-cs w:val="32"/>
          <w:spacing w:val="0"/>
          <w:color w:val="0E121D"/>
        </w:rPr>
        <w:t xml:space="preserve">Although the app includes route handlers for provider proxying, its general design remains static-first. Public pages and route structure are friendly to static output patterns, while serverless function-style routes handle dynamic provider operations. This makes the system suitable for Vercel as well as Cloudflare Pages with the </w:t>
      </w:r>
      <w:r>
        <w:rPr>
          <w:rFonts w:ascii="Courier New" w:hAnsi="Courier New" w:cs="Courier New"/>
          <w:sz w:val="28"/>
          <w:sz-cs w:val="28"/>
          <w:spacing w:val="0"/>
          <w:color w:val="0E121D"/>
        </w:rPr>
        <w:t xml:space="preserve">build:cloudflare</w:t>
      </w:r>
      <w:r>
        <w:rPr>
          <w:rFonts w:ascii="Times New Roman" w:hAnsi="Times New Roman" w:cs="Times New Roman"/>
          <w:sz w:val="32"/>
          <w:sz-cs w:val="32"/>
          <w:spacing w:val="0"/>
          <w:color w:val="0E121D"/>
        </w:rPr>
        <w:t xml:space="preserve"> script.</w:t>
      </w:r>
    </w:p>
    <w:p>
      <w:pPr>
        <w:spacing w:after="130"/>
      </w:pPr>
      <w:r>
        <w:rPr>
          <w:rFonts w:ascii="Times New Roman" w:hAnsi="Times New Roman" w:cs="Times New Roman"/>
          <w:sz w:val="37"/>
          <w:sz-cs w:val="37"/>
          <w:b/>
          <w:spacing w:val="0"/>
          <w:color w:val="0D121F"/>
        </w:rPr>
        <w:t xml:space="preserve">10.3 Environment Variables</w:t>
      </w:r>
    </w:p>
    <w:p>
      <w:pPr>
        <w:jc w:val="both"/>
        <w:spacing w:after="223"/>
      </w:pPr>
      <w:r>
        <w:rPr>
          <w:rFonts w:ascii="Times New Roman" w:hAnsi="Times New Roman" w:cs="Times New Roman"/>
          <w:sz w:val="32"/>
          <w:sz-cs w:val="32"/>
          <w:spacing w:val="0"/>
          <w:color w:val="0E121D"/>
        </w:rPr>
        <w:t xml:space="preserve">The following optional groups are exposed in the environment template:</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OpenAI-compatible endpoint settings for optional AI answering.</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Ollama base URL and model selection.</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Gmail SMTP credentials for alert email delivery.</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Firebase client configuration for hosted authentication.</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Feature toggles such as default AI provider and Firebase enablement.</w:t>
      </w:r>
    </w:p>
    <w:p>
      <w:pPr>
        <w:spacing w:after="130"/>
      </w:pPr>
      <w:r>
        <w:rPr>
          <w:rFonts w:ascii="Times New Roman" w:hAnsi="Times New Roman" w:cs="Times New Roman"/>
          <w:sz w:val="37"/>
          <w:sz-cs w:val="37"/>
          <w:b/>
          <w:spacing w:val="0"/>
          <w:color w:val="0D121F"/>
        </w:rPr>
        <w:t xml:space="preserve">10.4 Operational Notes</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Q/A functionality depends on a reachable Ollama instance.</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Email alerts depend on SMTP credentials and a logged-in user email.</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Firebase auth is optional and disabled by default.</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Data freshness depends on the quality and availability of free external providers.</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Client-owned data stays in the browser and can be lost if browser storage is cleared.</w:t>
      </w:r>
    </w:p>
    <w:p>
      <w:pPr/>
      <w:r>
        <w:rPr>
          <w:rFonts w:ascii="Times New Roman" w:hAnsi="Times New Roman" w:cs="Times New Roman"/>
          <w:sz w:val="32"/>
          <w:sz-cs w:val="32"/>
          <w:spacing w:val="0"/>
          <w:color w:val="0E121D"/>
        </w:rPr>
        <w:t xml:space="preserve"/>
      </w:r>
    </w:p>
    <w:p>
      <w:pPr>
        <w:spacing w:after="158"/>
      </w:pPr>
      <w:r>
        <w:rPr>
          <w:rFonts w:ascii="Times New Roman" w:hAnsi="Times New Roman" w:cs="Times New Roman"/>
          <w:sz w:val="45"/>
          <w:sz-cs w:val="45"/>
          <w:b/>
          <w:spacing w:val="0"/>
          <w:color w:val="0D121F"/>
        </w:rPr>
        <w:t xml:space="preserve">11. Security, Privacy, Reliability, and Limitations</w:t>
      </w:r>
    </w:p>
    <w:p>
      <w:pPr>
        <w:spacing w:after="130"/>
      </w:pPr>
      <w:r>
        <w:rPr>
          <w:rFonts w:ascii="Times New Roman" w:hAnsi="Times New Roman" w:cs="Times New Roman"/>
          <w:sz w:val="37"/>
          <w:sz-cs w:val="37"/>
          <w:b/>
          <w:spacing w:val="0"/>
          <w:color w:val="0D121F"/>
        </w:rPr>
        <w:t xml:space="preserve">11.1 Positive Security and Privacy Characteristics</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User watchlists, portfolios, notes, custom screens, and alert history are stored locally rather than sent to a central database by default.</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External integrations are optional, reducing mandatory attack surface.</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Auth behavior is abstracted, making it possible to swap implementations without rewriting feature modules.</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Route handlers validate basic request requirements and return bounded error responses.</w:t>
      </w:r>
    </w:p>
    <w:p>
      <w:pPr>
        <w:spacing w:after="130"/>
      </w:pPr>
      <w:r>
        <w:rPr>
          <w:rFonts w:ascii="Times New Roman" w:hAnsi="Times New Roman" w:cs="Times New Roman"/>
          <w:sz w:val="37"/>
          <w:sz-cs w:val="37"/>
          <w:b/>
          <w:spacing w:val="0"/>
          <w:color w:val="0D121F"/>
        </w:rPr>
        <w:t xml:space="preserve">11.2 Practical Limitations and Risks</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The local auth adapter uses demo-oriented password hashing and is not suitable for production-grade public deployment.</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Client-side background alert checks are not always-on monitoring; they require an active browser session.</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In-memory server cache is process-local and not a shared distributed cache.</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Free provider coverage for Indian fundamentals is limited and partially supplemented by demo content.</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News relevance and sentiment are heuristic and should be treated as supportive context, not investment truth.</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Q/A answers are dependent on local model quality when Ollama is used.</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Browser storage can be cleared by the user or browser policies, affecting persistence.</w:t>
      </w:r>
    </w:p>
    <w:p>
      <w:pPr>
        <w:spacing w:after="130"/>
      </w:pPr>
      <w:r>
        <w:rPr>
          <w:rFonts w:ascii="Times New Roman" w:hAnsi="Times New Roman" w:cs="Times New Roman"/>
          <w:sz w:val="37"/>
          <w:sz-cs w:val="37"/>
          <w:b/>
          <w:spacing w:val="0"/>
          <w:color w:val="0D121F"/>
        </w:rPr>
        <w:t xml:space="preserve">11.3 Reliability Strategy</w:t>
      </w:r>
    </w:p>
    <w:p>
      <w:pPr>
        <w:jc w:val="both"/>
        <w:spacing w:after="223"/>
      </w:pPr>
      <w:r>
        <w:rPr>
          <w:rFonts w:ascii="Times New Roman" w:hAnsi="Times New Roman" w:cs="Times New Roman"/>
          <w:sz w:val="32"/>
          <w:sz-cs w:val="32"/>
          <w:spacing w:val="0"/>
          <w:color w:val="0E121D"/>
        </w:rPr>
        <w:t xml:space="preserve">Despite these limitations, the project is robust in a practical sense because it does not depend on a single remote provider or a single AI model. It has a multi-layer fallback strategy, explicit stale labeling, demo data continuity, local storage of user work, and modular adapters that can be replaced in future versions. For a student project, this is a strong reliability posture because it reflects awareness of operational failure modes rather than assuming ideal conditions.</w:t>
      </w:r>
    </w:p>
    <w:p>
      <w:pPr/>
      <w:r>
        <w:rPr>
          <w:rFonts w:ascii="Times New Roman" w:hAnsi="Times New Roman" w:cs="Times New Roman"/>
          <w:sz w:val="32"/>
          <w:sz-cs w:val="32"/>
          <w:spacing w:val="0"/>
          <w:color w:val="0E121D"/>
        </w:rPr>
        <w:t xml:space="preserve"/>
      </w:r>
    </w:p>
    <w:p>
      <w:pPr>
        <w:spacing w:after="158"/>
      </w:pPr>
      <w:r>
        <w:rPr>
          <w:rFonts w:ascii="Times New Roman" w:hAnsi="Times New Roman" w:cs="Times New Roman"/>
          <w:sz w:val="45"/>
          <w:sz-cs w:val="45"/>
          <w:b/>
          <w:spacing w:val="0"/>
          <w:color w:val="0D121F"/>
        </w:rPr>
        <w:t xml:space="preserve">12. Results, Impact, and Future Scope</w:t>
      </w:r>
    </w:p>
    <w:p>
      <w:pPr>
        <w:spacing w:after="130"/>
      </w:pPr>
      <w:r>
        <w:rPr>
          <w:rFonts w:ascii="Times New Roman" w:hAnsi="Times New Roman" w:cs="Times New Roman"/>
          <w:sz w:val="37"/>
          <w:sz-cs w:val="37"/>
          <w:b/>
          <w:spacing w:val="0"/>
          <w:color w:val="0D121F"/>
        </w:rPr>
        <w:t xml:space="preserve">12.1 Achieved Results</w:t>
      </w:r>
    </w:p>
    <w:p>
      <w:pPr>
        <w:jc w:val="both"/>
        <w:spacing w:after="223"/>
      </w:pPr>
      <w:r>
        <w:rPr>
          <w:rFonts w:ascii="Times New Roman" w:hAnsi="Times New Roman" w:cs="Times New Roman"/>
          <w:sz w:val="32"/>
          <w:sz-cs w:val="32"/>
          <w:spacing w:val="0"/>
          <w:color w:val="0E121D"/>
        </w:rPr>
        <w:t xml:space="preserve">The completed project demonstrates an end-to-end financial intelligence platform with meaningful breadth. It successfully unifies stock research, cross-market search, charting, fundamentals, alerting, portfolio observation, rule-based AI analysis, personalized recommendation logic, learning support, and optional external services into a single coherent codebase. The successful build and tests confirm that the repository is not only a design concept but a functioning system.</w:t>
      </w:r>
    </w:p>
    <w:p>
      <w:pPr>
        <w:spacing w:after="130"/>
      </w:pPr>
      <w:r>
        <w:rPr>
          <w:rFonts w:ascii="Times New Roman" w:hAnsi="Times New Roman" w:cs="Times New Roman"/>
          <w:sz w:val="37"/>
          <w:sz-cs w:val="37"/>
          <w:b/>
          <w:spacing w:val="0"/>
          <w:color w:val="0D121F"/>
        </w:rPr>
        <w:t xml:space="preserve">12.2 Academic Value</w:t>
      </w:r>
    </w:p>
    <w:p>
      <w:pPr>
        <w:jc w:val="both"/>
        <w:spacing w:after="223"/>
      </w:pPr>
      <w:r>
        <w:rPr>
          <w:rFonts w:ascii="Times New Roman" w:hAnsi="Times New Roman" w:cs="Times New Roman"/>
          <w:sz w:val="32"/>
          <w:sz-cs w:val="32"/>
          <w:spacing w:val="0"/>
          <w:color w:val="0E121D"/>
        </w:rPr>
        <w:t xml:space="preserve">From an academic perspective, this project shows competency across several areas of software engineering: component-driven frontend design, typed full-stack architecture, data integration, caching, browser persistence, algorithmic reasoning, provider abstraction, environment-based extensibility, test writing, and documentation. It is especially suitable as a final year project because it combines visible user-facing value with substantial internal technical depth.</w:t>
      </w:r>
    </w:p>
    <w:p>
      <w:pPr>
        <w:spacing w:after="130"/>
      </w:pPr>
      <w:r>
        <w:rPr>
          <w:rFonts w:ascii="Times New Roman" w:hAnsi="Times New Roman" w:cs="Times New Roman"/>
          <w:sz w:val="37"/>
          <w:sz-cs w:val="37"/>
          <w:b/>
          <w:spacing w:val="0"/>
          <w:color w:val="0D121F"/>
        </w:rPr>
        <w:t xml:space="preserve">12.3 Future Scope</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Add more reliable and legally stable Indian fundamentals providers.</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Promote the unused local learning-assistant knowledge-base path into the active Learning route or offer both modes.</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Introduce server-side scheduled alert checking for true 24x7 notifications.</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Add benchmark-relative analytics such as beta versus market indexes and sector ETFs.</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Improve portfolio analytics with realized gains, sector trends, and tax lots.</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Expand AI explainability with richer score breakdown visualizations.</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Add stronger production security for auth and secrets management.</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Extend automated testing to end-to-end coverage.</w:t>
      </w:r>
    </w:p>
    <w:p>
      <w:pPr>
        <w:ind w:left="720" w:first-line="-720"/>
        <w:spacing w:after="89"/>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Provide export to Word/PDF from within the application itself.</w:t>
      </w:r>
    </w:p>
    <w:p>
      <w:pPr>
        <w:spacing w:after="158"/>
      </w:pPr>
      <w:r>
        <w:rPr>
          <w:rFonts w:ascii="Times New Roman" w:hAnsi="Times New Roman" w:cs="Times New Roman"/>
          <w:sz w:val="45"/>
          <w:sz-cs w:val="45"/>
          <w:b/>
          <w:spacing w:val="0"/>
          <w:color w:val="0D121F"/>
        </w:rPr>
        <w:t xml:space="preserve">13. Conclusion</w:t>
      </w:r>
    </w:p>
    <w:p>
      <w:pPr>
        <w:jc w:val="both"/>
        <w:spacing w:after="223"/>
      </w:pPr>
      <w:r>
        <w:rPr>
          <w:rFonts w:ascii="Times New Roman" w:hAnsi="Times New Roman" w:cs="Times New Roman"/>
          <w:sz w:val="32"/>
          <w:sz-cs w:val="32"/>
          <w:spacing w:val="0"/>
          <w:color w:val="0E121D"/>
        </w:rPr>
        <w:t xml:space="preserve">Stock Metrics is a well-structured, ambitious, and technically substantial finance platform. It addresses a real user problem, employs a modern web stack, integrates multiple public data sources, and remains usable even when premium services are unavailable. Its architecture demonstrates thoughtful separation of concerns, especially in the data adapter/provider model and the combination of local-first persistence with lightweight server boundaries.</w:t>
      </w:r>
    </w:p>
    <w:p>
      <w:pPr>
        <w:jc w:val="both"/>
        <w:spacing w:after="223"/>
      </w:pPr>
      <w:r>
        <w:rPr>
          <w:rFonts w:ascii="Times New Roman" w:hAnsi="Times New Roman" w:cs="Times New Roman"/>
          <w:sz w:val="32"/>
          <w:sz-cs w:val="32"/>
          <w:spacing w:val="0"/>
          <w:color w:val="0E121D"/>
        </w:rPr>
        <w:t xml:space="preserve">What makes the project especially strong as a final year submission is not only the range of features but the maturity of the engineering decisions behind them. The system is transparent about data quality, intentionally conservative about missing information, test-backed in key logic areas, and extensible in ways that leave clear room for future research and product enhancement. In summary, the project is a strong example of applied full-stack software engineering in the financial domain.</w:t>
      </w:r>
    </w:p>
    <w:p>
      <w:pPr/>
      <w:r>
        <w:rPr>
          <w:rFonts w:ascii="Times New Roman" w:hAnsi="Times New Roman" w:cs="Times New Roman"/>
          <w:sz w:val="32"/>
          <w:sz-cs w:val="32"/>
          <w:spacing w:val="0"/>
          <w:color w:val="0E121D"/>
        </w:rPr>
        <w:t xml:space="preserve"/>
      </w:r>
    </w:p>
    <w:p>
      <w:pPr>
        <w:spacing w:after="158"/>
      </w:pPr>
      <w:r>
        <w:rPr>
          <w:rFonts w:ascii="Times New Roman" w:hAnsi="Times New Roman" w:cs="Times New Roman"/>
          <w:sz w:val="45"/>
          <w:sz-cs w:val="45"/>
          <w:b/>
          <w:spacing w:val="0"/>
          <w:color w:val="0D121F"/>
        </w:rPr>
        <w:t xml:space="preserve">Appendix A: Implemented Route Inventory</w:t>
      </w:r>
    </w:p>
    <w:p>
      <w:pPr>
        <w:spacing w:after="130"/>
      </w:pPr>
      <w:r>
        <w:rPr>
          <w:rFonts w:ascii="Times New Roman" w:hAnsi="Times New Roman" w:cs="Times New Roman"/>
          <w:sz w:val="37"/>
          <w:sz-cs w:val="37"/>
          <w:b/>
          <w:spacing w:val="0"/>
          <w:color w:val="0D121F"/>
        </w:rPr>
        <w:t xml:space="preserve">Page Routes</w:t>
      </w:r>
    </w:p>
    <w:p>
      <w:pPr>
        <w:ind w:left="720" w:first-line="-720"/>
        <w:spacing w:after="89"/>
      </w:pPr>
      <w:r>
        <w:rPr>
          <w:rFonts w:ascii="Courier New" w:hAnsi="Courier New" w:cs="Courier New"/>
          <w:sz w:val="28"/>
          <w:sz-cs w:val="28"/>
          <w:color w:val="0E121D"/>
        </w:rPr>
        <w:t xml:space="preserve"/>
        <w:tab/>
        <w:t xml:space="preserve">•</w:t>
        <w:tab/>
        <w:t xml:space="preserve"/>
      </w:r>
      <w:r>
        <w:rPr>
          <w:rFonts w:ascii="Courier New" w:hAnsi="Courier New" w:cs="Courier New"/>
          <w:sz w:val="28"/>
          <w:sz-cs w:val="28"/>
          <w:spacing w:val="0"/>
          <w:color w:val="0E121D"/>
        </w:rPr>
        <w:t xml:space="preserve">/</w:t>
      </w:r>
      <w:r>
        <w:rPr>
          <w:rFonts w:ascii="Times New Roman" w:hAnsi="Times New Roman" w:cs="Times New Roman"/>
          <w:sz w:val="32"/>
          <w:sz-cs w:val="32"/>
          <w:spacing w:val="0"/>
          <w:color w:val="0E121D"/>
        </w:rPr>
        <w:t xml:space="preserve"/>
      </w:r>
    </w:p>
    <w:p>
      <w:pPr>
        <w:ind w:left="720" w:first-line="-720"/>
        <w:spacing w:after="89"/>
      </w:pPr>
      <w:r>
        <w:rPr>
          <w:rFonts w:ascii="Courier New" w:hAnsi="Courier New" w:cs="Courier New"/>
          <w:sz w:val="28"/>
          <w:sz-cs w:val="28"/>
          <w:color w:val="0E121D"/>
        </w:rPr>
        <w:t xml:space="preserve"/>
        <w:tab/>
        <w:t xml:space="preserve">•</w:t>
        <w:tab/>
        <w:t xml:space="preserve"/>
      </w:r>
      <w:r>
        <w:rPr>
          <w:rFonts w:ascii="Courier New" w:hAnsi="Courier New" w:cs="Courier New"/>
          <w:sz w:val="28"/>
          <w:sz-cs w:val="28"/>
          <w:spacing w:val="0"/>
          <w:color w:val="0E121D"/>
        </w:rPr>
        <w:t xml:space="preserve">/dashboard</w:t>
      </w:r>
      <w:r>
        <w:rPr>
          <w:rFonts w:ascii="Times New Roman" w:hAnsi="Times New Roman" w:cs="Times New Roman"/>
          <w:sz w:val="32"/>
          <w:sz-cs w:val="32"/>
          <w:spacing w:val="0"/>
          <w:color w:val="0E121D"/>
        </w:rPr>
        <w:t xml:space="preserve"/>
      </w:r>
    </w:p>
    <w:p>
      <w:pPr>
        <w:ind w:left="720" w:first-line="-720"/>
        <w:spacing w:after="89"/>
      </w:pPr>
      <w:r>
        <w:rPr>
          <w:rFonts w:ascii="Courier New" w:hAnsi="Courier New" w:cs="Courier New"/>
          <w:sz w:val="28"/>
          <w:sz-cs w:val="28"/>
          <w:color w:val="0E121D"/>
        </w:rPr>
        <w:t xml:space="preserve"/>
        <w:tab/>
        <w:t xml:space="preserve">•</w:t>
        <w:tab/>
        <w:t xml:space="preserve"/>
      </w:r>
      <w:r>
        <w:rPr>
          <w:rFonts w:ascii="Courier New" w:hAnsi="Courier New" w:cs="Courier New"/>
          <w:sz w:val="28"/>
          <w:sz-cs w:val="28"/>
          <w:spacing w:val="0"/>
          <w:color w:val="0E121D"/>
        </w:rPr>
        <w:t xml:space="preserve">/dashboard/[market]/[symbol]</w:t>
      </w:r>
      <w:r>
        <w:rPr>
          <w:rFonts w:ascii="Times New Roman" w:hAnsi="Times New Roman" w:cs="Times New Roman"/>
          <w:sz w:val="32"/>
          <w:sz-cs w:val="32"/>
          <w:spacing w:val="0"/>
          <w:color w:val="0E121D"/>
        </w:rPr>
        <w:t xml:space="preserve"/>
      </w:r>
    </w:p>
    <w:p>
      <w:pPr>
        <w:ind w:left="720" w:first-line="-720"/>
        <w:spacing w:after="89"/>
      </w:pPr>
      <w:r>
        <w:rPr>
          <w:rFonts w:ascii="Courier New" w:hAnsi="Courier New" w:cs="Courier New"/>
          <w:sz w:val="28"/>
          <w:sz-cs w:val="28"/>
          <w:color w:val="0E121D"/>
        </w:rPr>
        <w:t xml:space="preserve"/>
        <w:tab/>
        <w:t xml:space="preserve">•</w:t>
        <w:tab/>
        <w:t xml:space="preserve"/>
      </w:r>
      <w:r>
        <w:rPr>
          <w:rFonts w:ascii="Courier New" w:hAnsi="Courier New" w:cs="Courier New"/>
          <w:sz w:val="28"/>
          <w:sz-cs w:val="28"/>
          <w:spacing w:val="0"/>
          <w:color w:val="0E121D"/>
        </w:rPr>
        <w:t xml:space="preserve">/screener</w:t>
      </w:r>
      <w:r>
        <w:rPr>
          <w:rFonts w:ascii="Times New Roman" w:hAnsi="Times New Roman" w:cs="Times New Roman"/>
          <w:sz w:val="32"/>
          <w:sz-cs w:val="32"/>
          <w:spacing w:val="0"/>
          <w:color w:val="0E121D"/>
        </w:rPr>
        <w:t xml:space="preserve"/>
      </w:r>
    </w:p>
    <w:p>
      <w:pPr>
        <w:ind w:left="720" w:first-line="-720"/>
        <w:spacing w:after="89"/>
      </w:pPr>
      <w:r>
        <w:rPr>
          <w:rFonts w:ascii="Courier New" w:hAnsi="Courier New" w:cs="Courier New"/>
          <w:sz w:val="28"/>
          <w:sz-cs w:val="28"/>
          <w:color w:val="0E121D"/>
        </w:rPr>
        <w:t xml:space="preserve"/>
        <w:tab/>
        <w:t xml:space="preserve">•</w:t>
        <w:tab/>
        <w:t xml:space="preserve"/>
      </w:r>
      <w:r>
        <w:rPr>
          <w:rFonts w:ascii="Courier New" w:hAnsi="Courier New" w:cs="Courier New"/>
          <w:sz w:val="28"/>
          <w:sz-cs w:val="28"/>
          <w:spacing w:val="0"/>
          <w:color w:val="0E121D"/>
        </w:rPr>
        <w:t xml:space="preserve">/watchlist</w:t>
      </w:r>
      <w:r>
        <w:rPr>
          <w:rFonts w:ascii="Times New Roman" w:hAnsi="Times New Roman" w:cs="Times New Roman"/>
          <w:sz w:val="32"/>
          <w:sz-cs w:val="32"/>
          <w:spacing w:val="0"/>
          <w:color w:val="0E121D"/>
        </w:rPr>
        <w:t xml:space="preserve"/>
      </w:r>
    </w:p>
    <w:p>
      <w:pPr>
        <w:ind w:left="720" w:first-line="-720"/>
        <w:spacing w:after="89"/>
      </w:pPr>
      <w:r>
        <w:rPr>
          <w:rFonts w:ascii="Courier New" w:hAnsi="Courier New" w:cs="Courier New"/>
          <w:sz w:val="28"/>
          <w:sz-cs w:val="28"/>
          <w:color w:val="0E121D"/>
        </w:rPr>
        <w:t xml:space="preserve"/>
        <w:tab/>
        <w:t xml:space="preserve">•</w:t>
        <w:tab/>
        <w:t xml:space="preserve"/>
      </w:r>
      <w:r>
        <w:rPr>
          <w:rFonts w:ascii="Courier New" w:hAnsi="Courier New" w:cs="Courier New"/>
          <w:sz w:val="28"/>
          <w:sz-cs w:val="28"/>
          <w:spacing w:val="0"/>
          <w:color w:val="0E121D"/>
        </w:rPr>
        <w:t xml:space="preserve">/portfolio</w:t>
      </w:r>
      <w:r>
        <w:rPr>
          <w:rFonts w:ascii="Times New Roman" w:hAnsi="Times New Roman" w:cs="Times New Roman"/>
          <w:sz w:val="32"/>
          <w:sz-cs w:val="32"/>
          <w:spacing w:val="0"/>
          <w:color w:val="0E121D"/>
        </w:rPr>
        <w:t xml:space="preserve"/>
      </w:r>
    </w:p>
    <w:p>
      <w:pPr>
        <w:ind w:left="720" w:first-line="-720"/>
        <w:spacing w:after="89"/>
      </w:pPr>
      <w:r>
        <w:rPr>
          <w:rFonts w:ascii="Courier New" w:hAnsi="Courier New" w:cs="Courier New"/>
          <w:sz w:val="28"/>
          <w:sz-cs w:val="28"/>
          <w:color w:val="0E121D"/>
        </w:rPr>
        <w:t xml:space="preserve"/>
        <w:tab/>
        <w:t xml:space="preserve">•</w:t>
        <w:tab/>
        <w:t xml:space="preserve"/>
      </w:r>
      <w:r>
        <w:rPr>
          <w:rFonts w:ascii="Courier New" w:hAnsi="Courier New" w:cs="Courier New"/>
          <w:sz w:val="28"/>
          <w:sz-cs w:val="28"/>
          <w:spacing w:val="0"/>
          <w:color w:val="0E121D"/>
        </w:rPr>
        <w:t xml:space="preserve">/alerts</w:t>
      </w:r>
      <w:r>
        <w:rPr>
          <w:rFonts w:ascii="Times New Roman" w:hAnsi="Times New Roman" w:cs="Times New Roman"/>
          <w:sz w:val="32"/>
          <w:sz-cs w:val="32"/>
          <w:spacing w:val="0"/>
          <w:color w:val="0E121D"/>
        </w:rPr>
        <w:t xml:space="preserve"/>
      </w:r>
    </w:p>
    <w:p>
      <w:pPr>
        <w:ind w:left="720" w:first-line="-720"/>
        <w:spacing w:after="89"/>
      </w:pPr>
      <w:r>
        <w:rPr>
          <w:rFonts w:ascii="Courier New" w:hAnsi="Courier New" w:cs="Courier New"/>
          <w:sz w:val="28"/>
          <w:sz-cs w:val="28"/>
          <w:color w:val="0E121D"/>
        </w:rPr>
        <w:t xml:space="preserve"/>
        <w:tab/>
        <w:t xml:space="preserve">•</w:t>
        <w:tab/>
        <w:t xml:space="preserve"/>
      </w:r>
      <w:r>
        <w:rPr>
          <w:rFonts w:ascii="Courier New" w:hAnsi="Courier New" w:cs="Courier New"/>
          <w:sz w:val="28"/>
          <w:sz-cs w:val="28"/>
          <w:spacing w:val="0"/>
          <w:color w:val="0E121D"/>
        </w:rPr>
        <w:t xml:space="preserve">/agentic</w:t>
      </w:r>
      <w:r>
        <w:rPr>
          <w:rFonts w:ascii="Times New Roman" w:hAnsi="Times New Roman" w:cs="Times New Roman"/>
          <w:sz w:val="32"/>
          <w:sz-cs w:val="32"/>
          <w:spacing w:val="0"/>
          <w:color w:val="0E121D"/>
        </w:rPr>
        <w:t xml:space="preserve"/>
      </w:r>
    </w:p>
    <w:p>
      <w:pPr>
        <w:ind w:left="720" w:first-line="-720"/>
        <w:spacing w:after="89"/>
      </w:pPr>
      <w:r>
        <w:rPr>
          <w:rFonts w:ascii="Courier New" w:hAnsi="Courier New" w:cs="Courier New"/>
          <w:sz w:val="28"/>
          <w:sz-cs w:val="28"/>
          <w:color w:val="0E121D"/>
        </w:rPr>
        <w:t xml:space="preserve"/>
        <w:tab/>
        <w:t xml:space="preserve">•</w:t>
        <w:tab/>
        <w:t xml:space="preserve"/>
      </w:r>
      <w:r>
        <w:rPr>
          <w:rFonts w:ascii="Courier New" w:hAnsi="Courier New" w:cs="Courier New"/>
          <w:sz w:val="28"/>
          <w:sz-cs w:val="28"/>
          <w:spacing w:val="0"/>
          <w:color w:val="0E121D"/>
        </w:rPr>
        <w:t xml:space="preserve">/qa</w:t>
      </w:r>
      <w:r>
        <w:rPr>
          <w:rFonts w:ascii="Times New Roman" w:hAnsi="Times New Roman" w:cs="Times New Roman"/>
          <w:sz w:val="32"/>
          <w:sz-cs w:val="32"/>
          <w:spacing w:val="0"/>
          <w:color w:val="0E121D"/>
        </w:rPr>
        <w:t xml:space="preserve"/>
      </w:r>
    </w:p>
    <w:p>
      <w:pPr>
        <w:ind w:left="720" w:first-line="-720"/>
        <w:spacing w:after="89"/>
      </w:pPr>
      <w:r>
        <w:rPr>
          <w:rFonts w:ascii="Courier New" w:hAnsi="Courier New" w:cs="Courier New"/>
          <w:sz w:val="28"/>
          <w:sz-cs w:val="28"/>
          <w:color w:val="0E121D"/>
        </w:rPr>
        <w:t xml:space="preserve"/>
        <w:tab/>
        <w:t xml:space="preserve">•</w:t>
        <w:tab/>
        <w:t xml:space="preserve"/>
      </w:r>
      <w:r>
        <w:rPr>
          <w:rFonts w:ascii="Courier New" w:hAnsi="Courier New" w:cs="Courier New"/>
          <w:sz w:val="28"/>
          <w:sz-cs w:val="28"/>
          <w:spacing w:val="0"/>
          <w:color w:val="0E121D"/>
        </w:rPr>
        <w:t xml:space="preserve">/learning</w:t>
      </w:r>
      <w:r>
        <w:rPr>
          <w:rFonts w:ascii="Times New Roman" w:hAnsi="Times New Roman" w:cs="Times New Roman"/>
          <w:sz w:val="32"/>
          <w:sz-cs w:val="32"/>
          <w:spacing w:val="0"/>
          <w:color w:val="0E121D"/>
        </w:rPr>
        <w:t xml:space="preserve"/>
      </w:r>
    </w:p>
    <w:p>
      <w:pPr>
        <w:ind w:left="720" w:first-line="-720"/>
        <w:spacing w:after="89"/>
      </w:pPr>
      <w:r>
        <w:rPr>
          <w:rFonts w:ascii="Courier New" w:hAnsi="Courier New" w:cs="Courier New"/>
          <w:sz w:val="28"/>
          <w:sz-cs w:val="28"/>
          <w:color w:val="0E121D"/>
        </w:rPr>
        <w:t xml:space="preserve"/>
        <w:tab/>
        <w:t xml:space="preserve">•</w:t>
        <w:tab/>
        <w:t xml:space="preserve"/>
      </w:r>
      <w:r>
        <w:rPr>
          <w:rFonts w:ascii="Courier New" w:hAnsi="Courier New" w:cs="Courier New"/>
          <w:sz w:val="28"/>
          <w:sz-cs w:val="28"/>
          <w:spacing w:val="0"/>
          <w:color w:val="0E121D"/>
        </w:rPr>
        <w:t xml:space="preserve">/login</w:t>
      </w:r>
      <w:r>
        <w:rPr>
          <w:rFonts w:ascii="Times New Roman" w:hAnsi="Times New Roman" w:cs="Times New Roman"/>
          <w:sz w:val="32"/>
          <w:sz-cs w:val="32"/>
          <w:spacing w:val="0"/>
          <w:color w:val="0E121D"/>
        </w:rPr>
        <w:t xml:space="preserve"/>
      </w:r>
    </w:p>
    <w:p>
      <w:pPr>
        <w:ind w:left="720" w:first-line="-720"/>
        <w:spacing w:after="89"/>
      </w:pPr>
      <w:r>
        <w:rPr>
          <w:rFonts w:ascii="Courier New" w:hAnsi="Courier New" w:cs="Courier New"/>
          <w:sz w:val="28"/>
          <w:sz-cs w:val="28"/>
          <w:color w:val="0E121D"/>
        </w:rPr>
        <w:t xml:space="preserve"/>
        <w:tab/>
        <w:t xml:space="preserve">•</w:t>
        <w:tab/>
        <w:t xml:space="preserve"/>
      </w:r>
      <w:r>
        <w:rPr>
          <w:rFonts w:ascii="Courier New" w:hAnsi="Courier New" w:cs="Courier New"/>
          <w:sz w:val="28"/>
          <w:sz-cs w:val="28"/>
          <w:spacing w:val="0"/>
          <w:color w:val="0E121D"/>
        </w:rPr>
        <w:t xml:space="preserve">/register</w:t>
      </w:r>
      <w:r>
        <w:rPr>
          <w:rFonts w:ascii="Times New Roman" w:hAnsi="Times New Roman" w:cs="Times New Roman"/>
          <w:sz w:val="32"/>
          <w:sz-cs w:val="32"/>
          <w:spacing w:val="0"/>
          <w:color w:val="0E121D"/>
        </w:rPr>
        <w:t xml:space="preserve"/>
      </w:r>
    </w:p>
    <w:p>
      <w:pPr>
        <w:ind w:left="720" w:first-line="-720"/>
        <w:spacing w:after="89"/>
      </w:pPr>
      <w:r>
        <w:rPr>
          <w:rFonts w:ascii="Courier New" w:hAnsi="Courier New" w:cs="Courier New"/>
          <w:sz w:val="28"/>
          <w:sz-cs w:val="28"/>
          <w:color w:val="0E121D"/>
        </w:rPr>
        <w:t xml:space="preserve"/>
        <w:tab/>
        <w:t xml:space="preserve">•</w:t>
        <w:tab/>
        <w:t xml:space="preserve"/>
      </w:r>
      <w:r>
        <w:rPr>
          <w:rFonts w:ascii="Courier New" w:hAnsi="Courier New" w:cs="Courier New"/>
          <w:sz w:val="28"/>
          <w:sz-cs w:val="28"/>
          <w:spacing w:val="0"/>
          <w:color w:val="0E121D"/>
        </w:rPr>
        <w:t xml:space="preserve">/forgot-password</w:t>
      </w:r>
      <w:r>
        <w:rPr>
          <w:rFonts w:ascii="Times New Roman" w:hAnsi="Times New Roman" w:cs="Times New Roman"/>
          <w:sz w:val="32"/>
          <w:sz-cs w:val="32"/>
          <w:spacing w:val="0"/>
          <w:color w:val="0E121D"/>
        </w:rPr>
        <w:t xml:space="preserve"/>
      </w:r>
    </w:p>
    <w:p>
      <w:pPr>
        <w:ind w:left="720" w:first-line="-720"/>
        <w:spacing w:after="89"/>
      </w:pPr>
      <w:r>
        <w:rPr>
          <w:rFonts w:ascii="Courier New" w:hAnsi="Courier New" w:cs="Courier New"/>
          <w:sz w:val="28"/>
          <w:sz-cs w:val="28"/>
          <w:color w:val="0E121D"/>
        </w:rPr>
        <w:t xml:space="preserve"/>
        <w:tab/>
        <w:t xml:space="preserve">•</w:t>
        <w:tab/>
        <w:t xml:space="preserve"/>
      </w:r>
      <w:r>
        <w:rPr>
          <w:rFonts w:ascii="Courier New" w:hAnsi="Courier New" w:cs="Courier New"/>
          <w:sz w:val="28"/>
          <w:sz-cs w:val="28"/>
          <w:spacing w:val="0"/>
          <w:color w:val="0E121D"/>
        </w:rPr>
        <w:t xml:space="preserve">/account</w:t>
      </w:r>
      <w:r>
        <w:rPr>
          <w:rFonts w:ascii="Times New Roman" w:hAnsi="Times New Roman" w:cs="Times New Roman"/>
          <w:sz w:val="32"/>
          <w:sz-cs w:val="32"/>
          <w:spacing w:val="0"/>
          <w:color w:val="0E121D"/>
        </w:rPr>
        <w:t xml:space="preserve"/>
      </w:r>
    </w:p>
    <w:p>
      <w:pPr>
        <w:spacing w:after="130"/>
      </w:pPr>
      <w:r>
        <w:rPr>
          <w:rFonts w:ascii="Times New Roman" w:hAnsi="Times New Roman" w:cs="Times New Roman"/>
          <w:sz w:val="37"/>
          <w:sz-cs w:val="37"/>
          <w:b/>
          <w:spacing w:val="0"/>
          <w:color w:val="0D121F"/>
        </w:rPr>
        <w:t xml:space="preserve">API Routes</w:t>
      </w:r>
    </w:p>
    <w:p>
      <w:pPr>
        <w:ind w:left="720" w:first-line="-720"/>
        <w:spacing w:after="89"/>
      </w:pPr>
      <w:r>
        <w:rPr>
          <w:rFonts w:ascii="Courier New" w:hAnsi="Courier New" w:cs="Courier New"/>
          <w:sz w:val="28"/>
          <w:sz-cs w:val="28"/>
          <w:color w:val="0E121D"/>
        </w:rPr>
        <w:t xml:space="preserve"/>
        <w:tab/>
        <w:t xml:space="preserve">•</w:t>
        <w:tab/>
        <w:t xml:space="preserve"/>
      </w:r>
      <w:r>
        <w:rPr>
          <w:rFonts w:ascii="Courier New" w:hAnsi="Courier New" w:cs="Courier New"/>
          <w:sz w:val="28"/>
          <w:sz-cs w:val="28"/>
          <w:spacing w:val="0"/>
          <w:color w:val="0E121D"/>
        </w:rPr>
        <w:t xml:space="preserve">/api/search/universal</w:t>
      </w:r>
      <w:r>
        <w:rPr>
          <w:rFonts w:ascii="Times New Roman" w:hAnsi="Times New Roman" w:cs="Times New Roman"/>
          <w:sz w:val="32"/>
          <w:sz-cs w:val="32"/>
          <w:spacing w:val="0"/>
          <w:color w:val="0E121D"/>
        </w:rPr>
        <w:t xml:space="preserve"/>
      </w:r>
    </w:p>
    <w:p>
      <w:pPr>
        <w:ind w:left="720" w:first-line="-720"/>
        <w:spacing w:after="89"/>
      </w:pPr>
      <w:r>
        <w:rPr>
          <w:rFonts w:ascii="Courier New" w:hAnsi="Courier New" w:cs="Courier New"/>
          <w:sz w:val="28"/>
          <w:sz-cs w:val="28"/>
          <w:color w:val="0E121D"/>
        </w:rPr>
        <w:t xml:space="preserve"/>
        <w:tab/>
        <w:t xml:space="preserve">•</w:t>
        <w:tab/>
        <w:t xml:space="preserve"/>
      </w:r>
      <w:r>
        <w:rPr>
          <w:rFonts w:ascii="Courier New" w:hAnsi="Courier New" w:cs="Courier New"/>
          <w:sz w:val="28"/>
          <w:sz-cs w:val="28"/>
          <w:spacing w:val="0"/>
          <w:color w:val="0E121D"/>
        </w:rPr>
        <w:t xml:space="preserve">/api/market/quote</w:t>
      </w:r>
      <w:r>
        <w:rPr>
          <w:rFonts w:ascii="Times New Roman" w:hAnsi="Times New Roman" w:cs="Times New Roman"/>
          <w:sz w:val="32"/>
          <w:sz-cs w:val="32"/>
          <w:spacing w:val="0"/>
          <w:color w:val="0E121D"/>
        </w:rPr>
        <w:t xml:space="preserve"/>
      </w:r>
    </w:p>
    <w:p>
      <w:pPr>
        <w:ind w:left="720" w:first-line="-720"/>
        <w:spacing w:after="89"/>
      </w:pPr>
      <w:r>
        <w:rPr>
          <w:rFonts w:ascii="Courier New" w:hAnsi="Courier New" w:cs="Courier New"/>
          <w:sz w:val="28"/>
          <w:sz-cs w:val="28"/>
          <w:color w:val="0E121D"/>
        </w:rPr>
        <w:t xml:space="preserve"/>
        <w:tab/>
        <w:t xml:space="preserve">•</w:t>
        <w:tab/>
        <w:t xml:space="preserve"/>
      </w:r>
      <w:r>
        <w:rPr>
          <w:rFonts w:ascii="Courier New" w:hAnsi="Courier New" w:cs="Courier New"/>
          <w:sz w:val="28"/>
          <w:sz-cs w:val="28"/>
          <w:spacing w:val="0"/>
          <w:color w:val="0E121D"/>
        </w:rPr>
        <w:t xml:space="preserve">/api/market/history</w:t>
      </w:r>
      <w:r>
        <w:rPr>
          <w:rFonts w:ascii="Times New Roman" w:hAnsi="Times New Roman" w:cs="Times New Roman"/>
          <w:sz w:val="32"/>
          <w:sz-cs w:val="32"/>
          <w:spacing w:val="0"/>
          <w:color w:val="0E121D"/>
        </w:rPr>
        <w:t xml:space="preserve"/>
      </w:r>
    </w:p>
    <w:p>
      <w:pPr>
        <w:ind w:left="720" w:first-line="-720"/>
        <w:spacing w:after="89"/>
      </w:pPr>
      <w:r>
        <w:rPr>
          <w:rFonts w:ascii="Courier New" w:hAnsi="Courier New" w:cs="Courier New"/>
          <w:sz w:val="28"/>
          <w:sz-cs w:val="28"/>
          <w:color w:val="0E121D"/>
        </w:rPr>
        <w:t xml:space="preserve"/>
        <w:tab/>
        <w:t xml:space="preserve">•</w:t>
        <w:tab/>
        <w:t xml:space="preserve"/>
      </w:r>
      <w:r>
        <w:rPr>
          <w:rFonts w:ascii="Courier New" w:hAnsi="Courier New" w:cs="Courier New"/>
          <w:sz w:val="28"/>
          <w:sz-cs w:val="28"/>
          <w:spacing w:val="0"/>
          <w:color w:val="0E121D"/>
        </w:rPr>
        <w:t xml:space="preserve">/api/fundamentals/us</w:t>
      </w:r>
      <w:r>
        <w:rPr>
          <w:rFonts w:ascii="Times New Roman" w:hAnsi="Times New Roman" w:cs="Times New Roman"/>
          <w:sz w:val="32"/>
          <w:sz-cs w:val="32"/>
          <w:spacing w:val="0"/>
          <w:color w:val="0E121D"/>
        </w:rPr>
        <w:t xml:space="preserve"/>
      </w:r>
    </w:p>
    <w:p>
      <w:pPr>
        <w:ind w:left="720" w:first-line="-720"/>
        <w:spacing w:after="89"/>
      </w:pPr>
      <w:r>
        <w:rPr>
          <w:rFonts w:ascii="Courier New" w:hAnsi="Courier New" w:cs="Courier New"/>
          <w:sz w:val="28"/>
          <w:sz-cs w:val="28"/>
          <w:color w:val="0E121D"/>
        </w:rPr>
        <w:t xml:space="preserve"/>
        <w:tab/>
        <w:t xml:space="preserve">•</w:t>
        <w:tab/>
        <w:t xml:space="preserve"/>
      </w:r>
      <w:r>
        <w:rPr>
          <w:rFonts w:ascii="Courier New" w:hAnsi="Courier New" w:cs="Courier New"/>
          <w:sz w:val="28"/>
          <w:sz-cs w:val="28"/>
          <w:spacing w:val="0"/>
          <w:color w:val="0E121D"/>
        </w:rPr>
        <w:t xml:space="preserve">/api/news</w:t>
      </w:r>
      <w:r>
        <w:rPr>
          <w:rFonts w:ascii="Times New Roman" w:hAnsi="Times New Roman" w:cs="Times New Roman"/>
          <w:sz w:val="32"/>
          <w:sz-cs w:val="32"/>
          <w:spacing w:val="0"/>
          <w:color w:val="0E121D"/>
        </w:rPr>
        <w:t xml:space="preserve"/>
      </w:r>
    </w:p>
    <w:p>
      <w:pPr>
        <w:ind w:left="720" w:first-line="-720"/>
        <w:spacing w:after="89"/>
      </w:pPr>
      <w:r>
        <w:rPr>
          <w:rFonts w:ascii="Courier New" w:hAnsi="Courier New" w:cs="Courier New"/>
          <w:sz w:val="28"/>
          <w:sz-cs w:val="28"/>
          <w:color w:val="0E121D"/>
        </w:rPr>
        <w:t xml:space="preserve"/>
        <w:tab/>
        <w:t xml:space="preserve">•</w:t>
        <w:tab/>
        <w:t xml:space="preserve"/>
      </w:r>
      <w:r>
        <w:rPr>
          <w:rFonts w:ascii="Courier New" w:hAnsi="Courier New" w:cs="Courier New"/>
          <w:sz w:val="28"/>
          <w:sz-cs w:val="28"/>
          <w:spacing w:val="0"/>
          <w:color w:val="0E121D"/>
        </w:rPr>
        <w:t xml:space="preserve">/api/documents</w:t>
      </w:r>
      <w:r>
        <w:rPr>
          <w:rFonts w:ascii="Times New Roman" w:hAnsi="Times New Roman" w:cs="Times New Roman"/>
          <w:sz w:val="32"/>
          <w:sz-cs w:val="32"/>
          <w:spacing w:val="0"/>
          <w:color w:val="0E121D"/>
        </w:rPr>
        <w:t xml:space="preserve"/>
      </w:r>
    </w:p>
    <w:p>
      <w:pPr>
        <w:ind w:left="720" w:first-line="-720"/>
        <w:spacing w:after="89"/>
      </w:pPr>
      <w:r>
        <w:rPr>
          <w:rFonts w:ascii="Courier New" w:hAnsi="Courier New" w:cs="Courier New"/>
          <w:sz w:val="28"/>
          <w:sz-cs w:val="28"/>
          <w:color w:val="0E121D"/>
        </w:rPr>
        <w:t xml:space="preserve"/>
        <w:tab/>
        <w:t xml:space="preserve">•</w:t>
        <w:tab/>
        <w:t xml:space="preserve"/>
      </w:r>
      <w:r>
        <w:rPr>
          <w:rFonts w:ascii="Courier New" w:hAnsi="Courier New" w:cs="Courier New"/>
          <w:sz w:val="28"/>
          <w:sz-cs w:val="28"/>
          <w:spacing w:val="0"/>
          <w:color w:val="0E121D"/>
        </w:rPr>
        <w:t xml:space="preserve">/api/fx/usd-inr</w:t>
      </w:r>
      <w:r>
        <w:rPr>
          <w:rFonts w:ascii="Times New Roman" w:hAnsi="Times New Roman" w:cs="Times New Roman"/>
          <w:sz w:val="32"/>
          <w:sz-cs w:val="32"/>
          <w:spacing w:val="0"/>
          <w:color w:val="0E121D"/>
        </w:rPr>
        <w:t xml:space="preserve"/>
      </w:r>
    </w:p>
    <w:p>
      <w:pPr>
        <w:ind w:left="720" w:first-line="-720"/>
        <w:spacing w:after="89"/>
      </w:pPr>
      <w:r>
        <w:rPr>
          <w:rFonts w:ascii="Courier New" w:hAnsi="Courier New" w:cs="Courier New"/>
          <w:sz w:val="28"/>
          <w:sz-cs w:val="28"/>
          <w:color w:val="0E121D"/>
        </w:rPr>
        <w:t xml:space="preserve"/>
        <w:tab/>
        <w:t xml:space="preserve">•</w:t>
        <w:tab/>
        <w:t xml:space="preserve"/>
      </w:r>
      <w:r>
        <w:rPr>
          <w:rFonts w:ascii="Courier New" w:hAnsi="Courier New" w:cs="Courier New"/>
          <w:sz w:val="28"/>
          <w:sz-cs w:val="28"/>
          <w:spacing w:val="0"/>
          <w:color w:val="0E121D"/>
        </w:rPr>
        <w:t xml:space="preserve">/api/qa/status</w:t>
      </w:r>
      <w:r>
        <w:rPr>
          <w:rFonts w:ascii="Times New Roman" w:hAnsi="Times New Roman" w:cs="Times New Roman"/>
          <w:sz w:val="32"/>
          <w:sz-cs w:val="32"/>
          <w:spacing w:val="0"/>
          <w:color w:val="0E121D"/>
        </w:rPr>
        <w:t xml:space="preserve"/>
      </w:r>
    </w:p>
    <w:p>
      <w:pPr>
        <w:ind w:left="720" w:first-line="-720"/>
        <w:spacing w:after="89"/>
      </w:pPr>
      <w:r>
        <w:rPr>
          <w:rFonts w:ascii="Courier New" w:hAnsi="Courier New" w:cs="Courier New"/>
          <w:sz w:val="28"/>
          <w:sz-cs w:val="28"/>
          <w:color w:val="0E121D"/>
        </w:rPr>
        <w:t xml:space="preserve"/>
        <w:tab/>
        <w:t xml:space="preserve">•</w:t>
        <w:tab/>
        <w:t xml:space="preserve"/>
      </w:r>
      <w:r>
        <w:rPr>
          <w:rFonts w:ascii="Courier New" w:hAnsi="Courier New" w:cs="Courier New"/>
          <w:sz w:val="28"/>
          <w:sz-cs w:val="28"/>
          <w:spacing w:val="0"/>
          <w:color w:val="0E121D"/>
        </w:rPr>
        <w:t xml:space="preserve">/api/qa/chat</w:t>
      </w:r>
      <w:r>
        <w:rPr>
          <w:rFonts w:ascii="Times New Roman" w:hAnsi="Times New Roman" w:cs="Times New Roman"/>
          <w:sz w:val="32"/>
          <w:sz-cs w:val="32"/>
          <w:spacing w:val="0"/>
          <w:color w:val="0E121D"/>
        </w:rPr>
        <w:t xml:space="preserve"/>
      </w:r>
    </w:p>
    <w:p>
      <w:pPr>
        <w:ind w:left="720" w:first-line="-720"/>
        <w:spacing w:after="89"/>
      </w:pPr>
      <w:r>
        <w:rPr>
          <w:rFonts w:ascii="Courier New" w:hAnsi="Courier New" w:cs="Courier New"/>
          <w:sz w:val="28"/>
          <w:sz-cs w:val="28"/>
          <w:color w:val="0E121D"/>
        </w:rPr>
        <w:t xml:space="preserve"/>
        <w:tab/>
        <w:t xml:space="preserve">•</w:t>
        <w:tab/>
        <w:t xml:space="preserve"/>
      </w:r>
      <w:r>
        <w:rPr>
          <w:rFonts w:ascii="Courier New" w:hAnsi="Courier New" w:cs="Courier New"/>
          <w:sz w:val="28"/>
          <w:sz-cs w:val="28"/>
          <w:spacing w:val="0"/>
          <w:color w:val="0E121D"/>
        </w:rPr>
        <w:t xml:space="preserve">/api/alerts/email</w:t>
      </w:r>
      <w:r>
        <w:rPr>
          <w:rFonts w:ascii="Times New Roman" w:hAnsi="Times New Roman" w:cs="Times New Roman"/>
          <w:sz w:val="32"/>
          <w:sz-cs w:val="32"/>
          <w:spacing w:val="0"/>
          <w:color w:val="0E121D"/>
        </w:rPr>
        <w:t xml:space="preserve"/>
      </w:r>
    </w:p>
    <w:p>
      <w:pPr>
        <w:spacing w:after="158"/>
      </w:pPr>
      <w:r>
        <w:rPr>
          <w:rFonts w:ascii="Times New Roman" w:hAnsi="Times New Roman" w:cs="Times New Roman"/>
          <w:sz w:val="45"/>
          <w:sz-cs w:val="45"/>
          <w:b/>
          <w:spacing w:val="0"/>
          <w:color w:val="0D121F"/>
        </w:rPr>
        <w:t xml:space="preserve">Appendix B: IndexedDB Object Stores</w:t>
      </w:r>
    </w:p>
    <w:p>
      <w:pPr>
        <w:ind w:left="720" w:first-line="-720"/>
        <w:spacing w:after="89"/>
      </w:pPr>
      <w:r>
        <w:rPr>
          <w:rFonts w:ascii="Courier New" w:hAnsi="Courier New" w:cs="Courier New"/>
          <w:sz w:val="28"/>
          <w:sz-cs w:val="28"/>
          <w:color w:val="0E121D"/>
        </w:rPr>
        <w:t xml:space="preserve"/>
        <w:tab/>
        <w:t xml:space="preserve">•</w:t>
        <w:tab/>
        <w:t xml:space="preserve"/>
      </w:r>
      <w:r>
        <w:rPr>
          <w:rFonts w:ascii="Courier New" w:hAnsi="Courier New" w:cs="Courier New"/>
          <w:sz w:val="28"/>
          <w:sz-cs w:val="28"/>
          <w:spacing w:val="0"/>
          <w:color w:val="0E121D"/>
        </w:rPr>
        <w:t xml:space="preserve">users</w:t>
      </w:r>
      <w:r>
        <w:rPr>
          <w:rFonts w:ascii="Times New Roman" w:hAnsi="Times New Roman" w:cs="Times New Roman"/>
          <w:sz w:val="32"/>
          <w:sz-cs w:val="32"/>
          <w:spacing w:val="0"/>
          <w:color w:val="0E121D"/>
        </w:rPr>
        <w:t xml:space="preserve"/>
      </w:r>
    </w:p>
    <w:p>
      <w:pPr>
        <w:ind w:left="720" w:first-line="-720"/>
        <w:spacing w:after="89"/>
      </w:pPr>
      <w:r>
        <w:rPr>
          <w:rFonts w:ascii="Courier New" w:hAnsi="Courier New" w:cs="Courier New"/>
          <w:sz w:val="28"/>
          <w:sz-cs w:val="28"/>
          <w:color w:val="0E121D"/>
        </w:rPr>
        <w:t xml:space="preserve"/>
        <w:tab/>
        <w:t xml:space="preserve">•</w:t>
        <w:tab/>
        <w:t xml:space="preserve"/>
      </w:r>
      <w:r>
        <w:rPr>
          <w:rFonts w:ascii="Courier New" w:hAnsi="Courier New" w:cs="Courier New"/>
          <w:sz w:val="28"/>
          <w:sz-cs w:val="28"/>
          <w:spacing w:val="0"/>
          <w:color w:val="0E121D"/>
        </w:rPr>
        <w:t xml:space="preserve">session</w:t>
      </w:r>
      <w:r>
        <w:rPr>
          <w:rFonts w:ascii="Times New Roman" w:hAnsi="Times New Roman" w:cs="Times New Roman"/>
          <w:sz w:val="32"/>
          <w:sz-cs w:val="32"/>
          <w:spacing w:val="0"/>
          <w:color w:val="0E121D"/>
        </w:rPr>
        <w:t xml:space="preserve"/>
      </w:r>
    </w:p>
    <w:p>
      <w:pPr>
        <w:ind w:left="720" w:first-line="-720"/>
        <w:spacing w:after="89"/>
      </w:pPr>
      <w:r>
        <w:rPr>
          <w:rFonts w:ascii="Courier New" w:hAnsi="Courier New" w:cs="Courier New"/>
          <w:sz w:val="28"/>
          <w:sz-cs w:val="28"/>
          <w:color w:val="0E121D"/>
        </w:rPr>
        <w:t xml:space="preserve"/>
        <w:tab/>
        <w:t xml:space="preserve">•</w:t>
        <w:tab/>
        <w:t xml:space="preserve"/>
      </w:r>
      <w:r>
        <w:rPr>
          <w:rFonts w:ascii="Courier New" w:hAnsi="Courier New" w:cs="Courier New"/>
          <w:sz w:val="28"/>
          <w:sz-cs w:val="28"/>
          <w:spacing w:val="0"/>
          <w:color w:val="0E121D"/>
        </w:rPr>
        <w:t xml:space="preserve">watchlists</w:t>
      </w:r>
      <w:r>
        <w:rPr>
          <w:rFonts w:ascii="Times New Roman" w:hAnsi="Times New Roman" w:cs="Times New Roman"/>
          <w:sz w:val="32"/>
          <w:sz-cs w:val="32"/>
          <w:spacing w:val="0"/>
          <w:color w:val="0E121D"/>
        </w:rPr>
        <w:t xml:space="preserve"/>
      </w:r>
    </w:p>
    <w:p>
      <w:pPr>
        <w:ind w:left="720" w:first-line="-720"/>
        <w:spacing w:after="89"/>
      </w:pPr>
      <w:r>
        <w:rPr>
          <w:rFonts w:ascii="Courier New" w:hAnsi="Courier New" w:cs="Courier New"/>
          <w:sz w:val="28"/>
          <w:sz-cs w:val="28"/>
          <w:color w:val="0E121D"/>
        </w:rPr>
        <w:t xml:space="preserve"/>
        <w:tab/>
        <w:t xml:space="preserve">•</w:t>
        <w:tab/>
        <w:t xml:space="preserve"/>
      </w:r>
      <w:r>
        <w:rPr>
          <w:rFonts w:ascii="Courier New" w:hAnsi="Courier New" w:cs="Courier New"/>
          <w:sz w:val="28"/>
          <w:sz-cs w:val="28"/>
          <w:spacing w:val="0"/>
          <w:color w:val="0E121D"/>
        </w:rPr>
        <w:t xml:space="preserve">portfolioTxns</w:t>
      </w:r>
      <w:r>
        <w:rPr>
          <w:rFonts w:ascii="Times New Roman" w:hAnsi="Times New Roman" w:cs="Times New Roman"/>
          <w:sz w:val="32"/>
          <w:sz-cs w:val="32"/>
          <w:spacing w:val="0"/>
          <w:color w:val="0E121D"/>
        </w:rPr>
        <w:t xml:space="preserve"/>
      </w:r>
    </w:p>
    <w:p>
      <w:pPr>
        <w:ind w:left="720" w:first-line="-720"/>
        <w:spacing w:after="89"/>
      </w:pPr>
      <w:r>
        <w:rPr>
          <w:rFonts w:ascii="Courier New" w:hAnsi="Courier New" w:cs="Courier New"/>
          <w:sz w:val="28"/>
          <w:sz-cs w:val="28"/>
          <w:color w:val="0E121D"/>
        </w:rPr>
        <w:t xml:space="preserve"/>
        <w:tab/>
        <w:t xml:space="preserve">•</w:t>
        <w:tab/>
        <w:t xml:space="preserve"/>
      </w:r>
      <w:r>
        <w:rPr>
          <w:rFonts w:ascii="Courier New" w:hAnsi="Courier New" w:cs="Courier New"/>
          <w:sz w:val="28"/>
          <w:sz-cs w:val="28"/>
          <w:spacing w:val="0"/>
          <w:color w:val="0E121D"/>
        </w:rPr>
        <w:t xml:space="preserve">notes</w:t>
      </w:r>
      <w:r>
        <w:rPr>
          <w:rFonts w:ascii="Times New Roman" w:hAnsi="Times New Roman" w:cs="Times New Roman"/>
          <w:sz w:val="32"/>
          <w:sz-cs w:val="32"/>
          <w:spacing w:val="0"/>
          <w:color w:val="0E121D"/>
        </w:rPr>
        <w:t xml:space="preserve"/>
      </w:r>
    </w:p>
    <w:p>
      <w:pPr>
        <w:ind w:left="720" w:first-line="-720"/>
        <w:spacing w:after="89"/>
      </w:pPr>
      <w:r>
        <w:rPr>
          <w:rFonts w:ascii="Courier New" w:hAnsi="Courier New" w:cs="Courier New"/>
          <w:sz w:val="28"/>
          <w:sz-cs w:val="28"/>
          <w:color w:val="0E121D"/>
        </w:rPr>
        <w:t xml:space="preserve"/>
        <w:tab/>
        <w:t xml:space="preserve">•</w:t>
        <w:tab/>
        <w:t xml:space="preserve"/>
      </w:r>
      <w:r>
        <w:rPr>
          <w:rFonts w:ascii="Courier New" w:hAnsi="Courier New" w:cs="Courier New"/>
          <w:sz w:val="28"/>
          <w:sz-cs w:val="28"/>
          <w:spacing w:val="0"/>
          <w:color w:val="0E121D"/>
        </w:rPr>
        <w:t xml:space="preserve">customScreens</w:t>
      </w:r>
      <w:r>
        <w:rPr>
          <w:rFonts w:ascii="Times New Roman" w:hAnsi="Times New Roman" w:cs="Times New Roman"/>
          <w:sz w:val="32"/>
          <w:sz-cs w:val="32"/>
          <w:spacing w:val="0"/>
          <w:color w:val="0E121D"/>
        </w:rPr>
        <w:t xml:space="preserve"/>
      </w:r>
    </w:p>
    <w:p>
      <w:pPr>
        <w:ind w:left="720" w:first-line="-720"/>
        <w:spacing w:after="89"/>
      </w:pPr>
      <w:r>
        <w:rPr>
          <w:rFonts w:ascii="Courier New" w:hAnsi="Courier New" w:cs="Courier New"/>
          <w:sz w:val="28"/>
          <w:sz-cs w:val="28"/>
          <w:color w:val="0E121D"/>
        </w:rPr>
        <w:t xml:space="preserve"/>
        <w:tab/>
        <w:t xml:space="preserve">•</w:t>
        <w:tab/>
        <w:t xml:space="preserve"/>
      </w:r>
      <w:r>
        <w:rPr>
          <w:rFonts w:ascii="Courier New" w:hAnsi="Courier New" w:cs="Courier New"/>
          <w:sz w:val="28"/>
          <w:sz-cs w:val="28"/>
          <w:spacing w:val="0"/>
          <w:color w:val="0E121D"/>
        </w:rPr>
        <w:t xml:space="preserve">priceAlerts</w:t>
      </w:r>
      <w:r>
        <w:rPr>
          <w:rFonts w:ascii="Times New Roman" w:hAnsi="Times New Roman" w:cs="Times New Roman"/>
          <w:sz w:val="32"/>
          <w:sz-cs w:val="32"/>
          <w:spacing w:val="0"/>
          <w:color w:val="0E121D"/>
        </w:rPr>
        <w:t xml:space="preserve"/>
      </w:r>
    </w:p>
    <w:p>
      <w:pPr>
        <w:ind w:left="720" w:first-line="-720"/>
        <w:spacing w:after="89"/>
      </w:pPr>
      <w:r>
        <w:rPr>
          <w:rFonts w:ascii="Courier New" w:hAnsi="Courier New" w:cs="Courier New"/>
          <w:sz w:val="28"/>
          <w:sz-cs w:val="28"/>
          <w:color w:val="0E121D"/>
        </w:rPr>
        <w:t xml:space="preserve"/>
        <w:tab/>
        <w:t xml:space="preserve">•</w:t>
        <w:tab/>
        <w:t xml:space="preserve"/>
      </w:r>
      <w:r>
        <w:rPr>
          <w:rFonts w:ascii="Courier New" w:hAnsi="Courier New" w:cs="Courier New"/>
          <w:sz w:val="28"/>
          <w:sz-cs w:val="28"/>
          <w:spacing w:val="0"/>
          <w:color w:val="0E121D"/>
        </w:rPr>
        <w:t xml:space="preserve">alertMessages</w:t>
      </w:r>
      <w:r>
        <w:rPr>
          <w:rFonts w:ascii="Times New Roman" w:hAnsi="Times New Roman" w:cs="Times New Roman"/>
          <w:sz w:val="32"/>
          <w:sz-cs w:val="32"/>
          <w:spacing w:val="0"/>
          <w:color w:val="0E121D"/>
        </w:rPr>
        <w:t xml:space="preserve"/>
      </w:r>
    </w:p>
    <w:p>
      <w:pPr>
        <w:ind w:left="720" w:first-line="-720"/>
        <w:spacing w:after="89"/>
      </w:pPr>
      <w:r>
        <w:rPr>
          <w:rFonts w:ascii="Courier New" w:hAnsi="Courier New" w:cs="Courier New"/>
          <w:sz w:val="28"/>
          <w:sz-cs w:val="28"/>
          <w:color w:val="0E121D"/>
        </w:rPr>
        <w:t xml:space="preserve"/>
        <w:tab/>
        <w:t xml:space="preserve">•</w:t>
        <w:tab/>
        <w:t xml:space="preserve"/>
      </w:r>
      <w:r>
        <w:rPr>
          <w:rFonts w:ascii="Courier New" w:hAnsi="Courier New" w:cs="Courier New"/>
          <w:sz w:val="28"/>
          <w:sz-cs w:val="28"/>
          <w:spacing w:val="0"/>
          <w:color w:val="0E121D"/>
        </w:rPr>
        <w:t xml:space="preserve">kv</w:t>
      </w:r>
      <w:r>
        <w:rPr>
          <w:rFonts w:ascii="Times New Roman" w:hAnsi="Times New Roman" w:cs="Times New Roman"/>
          <w:sz w:val="32"/>
          <w:sz-cs w:val="32"/>
          <w:spacing w:val="0"/>
          <w:color w:val="0E121D"/>
        </w:rPr>
        <w:t xml:space="preserve"/>
      </w:r>
    </w:p>
    <w:p>
      <w:pPr>
        <w:spacing w:after="158"/>
      </w:pPr>
      <w:r>
        <w:rPr>
          <w:rFonts w:ascii="Times New Roman" w:hAnsi="Times New Roman" w:cs="Times New Roman"/>
          <w:sz w:val="45"/>
          <w:sz-cs w:val="45"/>
          <w:b/>
          <w:spacing w:val="0"/>
          <w:color w:val="0D121F"/>
        </w:rPr>
        <w:t xml:space="preserve">Appendix C: Important Environment Variables</w:t>
      </w:r>
    </w:p>
    <w:p>
      <w:pPr/>
      <w:r>
        <w:rPr>
          <w:rFonts w:ascii="Times New Roman" w:hAnsi="Times New Roman" w:cs="Times New Roman"/>
          <w:sz w:val="32"/>
          <w:sz-cs w:val="32"/>
          <w:b/>
          <w:spacing w:val="0"/>
          <w:color w:val="0E121D"/>
        </w:rPr>
        <w:t xml:space="preserve">Variable</w:t>
      </w:r>
    </w:p>
    <w:p>
      <w:pPr/>
      <w:r>
        <w:rPr>
          <w:rFonts w:ascii="Times New Roman" w:hAnsi="Times New Roman" w:cs="Times New Roman"/>
          <w:sz w:val="32"/>
          <w:sz-cs w:val="32"/>
          <w:b/>
          <w:spacing w:val="0"/>
          <w:color w:val="0E121D"/>
        </w:rPr>
        <w:t xml:space="preserve">Purpose</w:t>
      </w:r>
    </w:p>
    <w:p>
      <w:pPr/>
      <w:r>
        <w:rPr>
          <w:rFonts w:ascii="Courier New" w:hAnsi="Courier New" w:cs="Courier New"/>
          <w:sz w:val="28"/>
          <w:sz-cs w:val="28"/>
          <w:spacing w:val="0"/>
          <w:color w:val="0E121D"/>
        </w:rPr>
        <w:t xml:space="preserve">OPENAI_COMPATIBLE_BASE_URL</w:t>
      </w:r>
      <w:r>
        <w:rPr>
          <w:rFonts w:ascii="Times New Roman" w:hAnsi="Times New Roman" w:cs="Times New Roman"/>
          <w:sz w:val="32"/>
          <w:sz-cs w:val="32"/>
          <w:spacing w:val="0"/>
          <w:color w:val="0E121D"/>
        </w:rPr>
        <w:t xml:space="preserve"/>
      </w:r>
    </w:p>
    <w:p>
      <w:pPr/>
      <w:r>
        <w:rPr>
          <w:rFonts w:ascii="Times New Roman" w:hAnsi="Times New Roman" w:cs="Times New Roman"/>
          <w:sz w:val="32"/>
          <w:sz-cs w:val="32"/>
          <w:spacing w:val="0"/>
          <w:color w:val="0E121D"/>
        </w:rPr>
        <w:t xml:space="preserve">Base URL for optional OpenAI-compatible provider.</w:t>
      </w:r>
    </w:p>
    <w:p>
      <w:pPr/>
      <w:r>
        <w:rPr>
          <w:rFonts w:ascii="Courier New" w:hAnsi="Courier New" w:cs="Courier New"/>
          <w:sz w:val="28"/>
          <w:sz-cs w:val="28"/>
          <w:spacing w:val="0"/>
          <w:color w:val="0E121D"/>
        </w:rPr>
        <w:t xml:space="preserve">OPENAI_COMPATIBLE_API_KEY</w:t>
      </w:r>
      <w:r>
        <w:rPr>
          <w:rFonts w:ascii="Times New Roman" w:hAnsi="Times New Roman" w:cs="Times New Roman"/>
          <w:sz w:val="32"/>
          <w:sz-cs w:val="32"/>
          <w:spacing w:val="0"/>
          <w:color w:val="0E121D"/>
        </w:rPr>
        <w:t xml:space="preserve"/>
      </w:r>
    </w:p>
    <w:p>
      <w:pPr/>
      <w:r>
        <w:rPr>
          <w:rFonts w:ascii="Times New Roman" w:hAnsi="Times New Roman" w:cs="Times New Roman"/>
          <w:sz w:val="32"/>
          <w:sz-cs w:val="32"/>
          <w:spacing w:val="0"/>
          <w:color w:val="0E121D"/>
        </w:rPr>
        <w:t xml:space="preserve">Credential for optional compatible provider.</w:t>
      </w:r>
    </w:p>
    <w:p>
      <w:pPr/>
      <w:r>
        <w:rPr>
          <w:rFonts w:ascii="Courier New" w:hAnsi="Courier New" w:cs="Courier New"/>
          <w:sz w:val="28"/>
          <w:sz-cs w:val="28"/>
          <w:spacing w:val="0"/>
          <w:color w:val="0E121D"/>
        </w:rPr>
        <w:t xml:space="preserve">OPENAI_COMPATIBLE_MODEL</w:t>
      </w:r>
      <w:r>
        <w:rPr>
          <w:rFonts w:ascii="Times New Roman" w:hAnsi="Times New Roman" w:cs="Times New Roman"/>
          <w:sz w:val="32"/>
          <w:sz-cs w:val="32"/>
          <w:spacing w:val="0"/>
          <w:color w:val="0E121D"/>
        </w:rPr>
        <w:t xml:space="preserve"/>
      </w:r>
    </w:p>
    <w:p>
      <w:pPr/>
      <w:r>
        <w:rPr>
          <w:rFonts w:ascii="Times New Roman" w:hAnsi="Times New Roman" w:cs="Times New Roman"/>
          <w:sz w:val="32"/>
          <w:sz-cs w:val="32"/>
          <w:spacing w:val="0"/>
          <w:color w:val="0E121D"/>
        </w:rPr>
        <w:t xml:space="preserve">Model identifier for optional compatible provider.</w:t>
      </w:r>
    </w:p>
    <w:p>
      <w:pPr/>
      <w:r>
        <w:rPr>
          <w:rFonts w:ascii="Courier New" w:hAnsi="Courier New" w:cs="Courier New"/>
          <w:sz w:val="28"/>
          <w:sz-cs w:val="28"/>
          <w:spacing w:val="0"/>
          <w:color w:val="0E121D"/>
        </w:rPr>
        <w:t xml:space="preserve">OLLAMA_BASE_URL</w:t>
      </w:r>
      <w:r>
        <w:rPr>
          <w:rFonts w:ascii="Times New Roman" w:hAnsi="Times New Roman" w:cs="Times New Roman"/>
          <w:sz w:val="32"/>
          <w:sz-cs w:val="32"/>
          <w:spacing w:val="0"/>
          <w:color w:val="0E121D"/>
        </w:rPr>
        <w:t xml:space="preserve"/>
      </w:r>
    </w:p>
    <w:p>
      <w:pPr/>
      <w:r>
        <w:rPr>
          <w:rFonts w:ascii="Times New Roman" w:hAnsi="Times New Roman" w:cs="Times New Roman"/>
          <w:sz w:val="32"/>
          <w:sz-cs w:val="32"/>
          <w:spacing w:val="0"/>
          <w:color w:val="0E121D"/>
        </w:rPr>
        <w:t xml:space="preserve">Local Ollama host used by Q/A and optional learning answers.</w:t>
      </w:r>
    </w:p>
    <w:p>
      <w:pPr/>
      <w:r>
        <w:rPr>
          <w:rFonts w:ascii="Courier New" w:hAnsi="Courier New" w:cs="Courier New"/>
          <w:sz w:val="28"/>
          <w:sz-cs w:val="28"/>
          <w:spacing w:val="0"/>
          <w:color w:val="0E121D"/>
        </w:rPr>
        <w:t xml:space="preserve">OLLAMA_MODEL</w:t>
      </w:r>
      <w:r>
        <w:rPr>
          <w:rFonts w:ascii="Times New Roman" w:hAnsi="Times New Roman" w:cs="Times New Roman"/>
          <w:sz w:val="32"/>
          <w:sz-cs w:val="32"/>
          <w:spacing w:val="0"/>
          <w:color w:val="0E121D"/>
        </w:rPr>
        <w:t xml:space="preserve"/>
      </w:r>
    </w:p>
    <w:p>
      <w:pPr/>
      <w:r>
        <w:rPr>
          <w:rFonts w:ascii="Times New Roman" w:hAnsi="Times New Roman" w:cs="Times New Roman"/>
          <w:sz w:val="32"/>
          <w:sz-cs w:val="32"/>
          <w:spacing w:val="0"/>
          <w:color w:val="0E121D"/>
        </w:rPr>
        <w:t xml:space="preserve">Preferred Ollama model, defaulting to </w:t>
      </w:r>
      <w:r>
        <w:rPr>
          <w:rFonts w:ascii="Courier New" w:hAnsi="Courier New" w:cs="Courier New"/>
          <w:sz w:val="28"/>
          <w:sz-cs w:val="28"/>
          <w:spacing w:val="0"/>
          <w:color w:val="0E121D"/>
        </w:rPr>
        <w:t xml:space="preserve">qwen3</w:t>
      </w:r>
      <w:r>
        <w:rPr>
          <w:rFonts w:ascii="Times New Roman" w:hAnsi="Times New Roman" w:cs="Times New Roman"/>
          <w:sz w:val="32"/>
          <w:sz-cs w:val="32"/>
          <w:spacing w:val="0"/>
          <w:color w:val="0E121D"/>
        </w:rPr>
        <w:t xml:space="preserve"> when not set.</w:t>
      </w:r>
    </w:p>
    <w:p>
      <w:pPr/>
      <w:r>
        <w:rPr>
          <w:rFonts w:ascii="Courier New" w:hAnsi="Courier New" w:cs="Courier New"/>
          <w:sz w:val="28"/>
          <w:sz-cs w:val="28"/>
          <w:spacing w:val="0"/>
          <w:color w:val="0E121D"/>
        </w:rPr>
        <w:t xml:space="preserve">GMAIL_SMTP_USER</w:t>
      </w:r>
      <w:r>
        <w:rPr>
          <w:rFonts w:ascii="Times New Roman" w:hAnsi="Times New Roman" w:cs="Times New Roman"/>
          <w:sz w:val="32"/>
          <w:sz-cs w:val="32"/>
          <w:spacing w:val="0"/>
          <w:color w:val="0E121D"/>
        </w:rPr>
        <w:t xml:space="preserve"/>
      </w:r>
    </w:p>
    <w:p>
      <w:pPr/>
      <w:r>
        <w:rPr>
          <w:rFonts w:ascii="Times New Roman" w:hAnsi="Times New Roman" w:cs="Times New Roman"/>
          <w:sz w:val="32"/>
          <w:sz-cs w:val="32"/>
          <w:spacing w:val="0"/>
          <w:color w:val="0E121D"/>
        </w:rPr>
        <w:t xml:space="preserve">Sender email for alert notifications.</w:t>
      </w:r>
    </w:p>
    <w:p>
      <w:pPr/>
      <w:r>
        <w:rPr>
          <w:rFonts w:ascii="Courier New" w:hAnsi="Courier New" w:cs="Courier New"/>
          <w:sz w:val="28"/>
          <w:sz-cs w:val="28"/>
          <w:spacing w:val="0"/>
          <w:color w:val="0E121D"/>
        </w:rPr>
        <w:t xml:space="preserve">GMAIL_SMTP_APP_PASSWORD</w:t>
      </w:r>
      <w:r>
        <w:rPr>
          <w:rFonts w:ascii="Times New Roman" w:hAnsi="Times New Roman" w:cs="Times New Roman"/>
          <w:sz w:val="32"/>
          <w:sz-cs w:val="32"/>
          <w:spacing w:val="0"/>
          <w:color w:val="0E121D"/>
        </w:rPr>
        <w:t xml:space="preserve"/>
      </w:r>
    </w:p>
    <w:p>
      <w:pPr/>
      <w:r>
        <w:rPr>
          <w:rFonts w:ascii="Times New Roman" w:hAnsi="Times New Roman" w:cs="Times New Roman"/>
          <w:sz w:val="32"/>
          <w:sz-cs w:val="32"/>
          <w:spacing w:val="0"/>
          <w:color w:val="0E121D"/>
        </w:rPr>
        <w:t xml:space="preserve">SMTP app password for Gmail-based sending.</w:t>
      </w:r>
    </w:p>
    <w:p>
      <w:pPr/>
      <w:r>
        <w:rPr>
          <w:rFonts w:ascii="Courier New" w:hAnsi="Courier New" w:cs="Courier New"/>
          <w:sz w:val="28"/>
          <w:sz-cs w:val="28"/>
          <w:spacing w:val="0"/>
          <w:color w:val="0E121D"/>
        </w:rPr>
        <w:t xml:space="preserve">NEXT_PUBLIC_ENABLE_FIREBASE_AUTH</w:t>
      </w:r>
      <w:r>
        <w:rPr>
          <w:rFonts w:ascii="Times New Roman" w:hAnsi="Times New Roman" w:cs="Times New Roman"/>
          <w:sz w:val="32"/>
          <w:sz-cs w:val="32"/>
          <w:spacing w:val="0"/>
          <w:color w:val="0E121D"/>
        </w:rPr>
        <w:t xml:space="preserve"/>
      </w:r>
    </w:p>
    <w:p>
      <w:pPr/>
      <w:r>
        <w:rPr>
          <w:rFonts w:ascii="Times New Roman" w:hAnsi="Times New Roman" w:cs="Times New Roman"/>
          <w:sz w:val="32"/>
          <w:sz-cs w:val="32"/>
          <w:spacing w:val="0"/>
          <w:color w:val="0E121D"/>
        </w:rPr>
        <w:t xml:space="preserve">Flag to enable hosted auth flow instead of local auth.</w:t>
      </w:r>
    </w:p>
    <w:p>
      <w:pPr/>
      <w:r>
        <w:rPr>
          <w:rFonts w:ascii="Courier New" w:hAnsi="Courier New" w:cs="Courier New"/>
          <w:sz w:val="28"/>
          <w:sz-cs w:val="28"/>
          <w:spacing w:val="0"/>
          <w:color w:val="0E121D"/>
        </w:rPr>
        <w:t xml:space="preserve">NEXT_PUBLIC_DEFAULT_AI_PROVIDER</w:t>
      </w:r>
      <w:r>
        <w:rPr>
          <w:rFonts w:ascii="Times New Roman" w:hAnsi="Times New Roman" w:cs="Times New Roman"/>
          <w:sz w:val="32"/>
          <w:sz-cs w:val="32"/>
          <w:spacing w:val="0"/>
          <w:color w:val="0E121D"/>
        </w:rPr>
        <w:t xml:space="preserve"/>
      </w:r>
    </w:p>
    <w:p>
      <w:pPr/>
      <w:r>
        <w:rPr>
          <w:rFonts w:ascii="Times New Roman" w:hAnsi="Times New Roman" w:cs="Times New Roman"/>
          <w:sz w:val="32"/>
          <w:sz-cs w:val="32"/>
          <w:spacing w:val="0"/>
          <w:color w:val="0E121D"/>
        </w:rPr>
        <w:t xml:space="preserve">Selects heuristic, Ollama, or OpenAI-compatible learning provider behavior.</w:t>
      </w:r>
    </w:p>
    <w:p>
      <w:pPr>
        <w:spacing w:after="158"/>
      </w:pPr>
      <w:r>
        <w:rPr>
          <w:rFonts w:ascii="Times New Roman" w:hAnsi="Times New Roman" w:cs="Times New Roman"/>
          <w:sz w:val="45"/>
          <w:sz-cs w:val="45"/>
          <w:b/>
          <w:spacing w:val="0"/>
          <w:color w:val="0D121F"/>
        </w:rPr>
        <w:t xml:space="preserve">Appendix D: Largest Modules by Approximate Line Count</w:t>
      </w:r>
    </w:p>
    <w:p>
      <w:pPr/>
      <w:r>
        <w:rPr>
          <w:rFonts w:ascii="Times New Roman" w:hAnsi="Times New Roman" w:cs="Times New Roman"/>
          <w:sz w:val="32"/>
          <w:sz-cs w:val="32"/>
          <w:b/>
          <w:spacing w:val="0"/>
          <w:color w:val="0E121D"/>
        </w:rPr>
        <w:t xml:space="preserve">File</w:t>
      </w:r>
    </w:p>
    <w:p>
      <w:pPr/>
      <w:r>
        <w:rPr>
          <w:rFonts w:ascii="Times New Roman" w:hAnsi="Times New Roman" w:cs="Times New Roman"/>
          <w:sz w:val="32"/>
          <w:sz-cs w:val="32"/>
          <w:b/>
          <w:spacing w:val="0"/>
          <w:color w:val="0E121D"/>
        </w:rPr>
        <w:t xml:space="preserve">Approximate Lines</w:t>
      </w:r>
    </w:p>
    <w:p>
      <w:pPr/>
      <w:r>
        <w:rPr>
          <w:rFonts w:ascii="Times New Roman" w:hAnsi="Times New Roman" w:cs="Times New Roman"/>
          <w:sz w:val="32"/>
          <w:sz-cs w:val="32"/>
          <w:b/>
          <w:spacing w:val="0"/>
          <w:color w:val="0E121D"/>
        </w:rPr>
        <w:t xml:space="preserve">Reason It Matters</w:t>
      </w:r>
    </w:p>
    <w:p>
      <w:pPr/>
      <w:r>
        <w:rPr>
          <w:rFonts w:ascii="Courier New" w:hAnsi="Courier New" w:cs="Courier New"/>
          <w:sz w:val="28"/>
          <w:sz-cs w:val="28"/>
          <w:spacing w:val="0"/>
          <w:color w:val="0E121D"/>
        </w:rPr>
        <w:t xml:space="preserve">src/components/agentic/agentic-ai-workbench.tsx</w:t>
      </w:r>
      <w:r>
        <w:rPr>
          <w:rFonts w:ascii="Times New Roman" w:hAnsi="Times New Roman" w:cs="Times New Roman"/>
          <w:sz w:val="32"/>
          <w:sz-cs w:val="32"/>
          <w:spacing w:val="0"/>
          <w:color w:val="0E121D"/>
        </w:rPr>
        <w:t xml:space="preserve"/>
      </w:r>
    </w:p>
    <w:p>
      <w:pPr/>
      <w:r>
        <w:rPr>
          <w:rFonts w:ascii="Times New Roman" w:hAnsi="Times New Roman" w:cs="Times New Roman"/>
          <w:sz w:val="32"/>
          <w:sz-cs w:val="32"/>
          <w:spacing w:val="0"/>
          <w:color w:val="0E121D"/>
        </w:rPr>
        <w:t xml:space="preserve">3318</w:t>
      </w:r>
    </w:p>
    <w:p>
      <w:pPr/>
      <w:r>
        <w:rPr>
          <w:rFonts w:ascii="Times New Roman" w:hAnsi="Times New Roman" w:cs="Times New Roman"/>
          <w:sz w:val="32"/>
          <w:sz-cs w:val="32"/>
          <w:spacing w:val="0"/>
          <w:color w:val="0E121D"/>
        </w:rPr>
        <w:t xml:space="preserve">Main personalized recommendation user workflow.</w:t>
      </w:r>
    </w:p>
    <w:p>
      <w:pPr/>
      <w:r>
        <w:rPr>
          <w:rFonts w:ascii="Courier New" w:hAnsi="Courier New" w:cs="Courier New"/>
          <w:sz w:val="28"/>
          <w:sz-cs w:val="28"/>
          <w:spacing w:val="0"/>
          <w:color w:val="0E121D"/>
        </w:rPr>
        <w:t xml:space="preserve">src/lib/agentic/personalized-engine.ts</w:t>
      </w:r>
      <w:r>
        <w:rPr>
          <w:rFonts w:ascii="Times New Roman" w:hAnsi="Times New Roman" w:cs="Times New Roman"/>
          <w:sz w:val="32"/>
          <w:sz-cs w:val="32"/>
          <w:spacing w:val="0"/>
          <w:color w:val="0E121D"/>
        </w:rPr>
        <w:t xml:space="preserve"/>
      </w:r>
    </w:p>
    <w:p>
      <w:pPr/>
      <w:r>
        <w:rPr>
          <w:rFonts w:ascii="Times New Roman" w:hAnsi="Times New Roman" w:cs="Times New Roman"/>
          <w:sz w:val="32"/>
          <w:sz-cs w:val="32"/>
          <w:spacing w:val="0"/>
          <w:color w:val="0E121D"/>
        </w:rPr>
        <w:t xml:space="preserve">2618</w:t>
      </w:r>
    </w:p>
    <w:p>
      <w:pPr/>
      <w:r>
        <w:rPr>
          <w:rFonts w:ascii="Times New Roman" w:hAnsi="Times New Roman" w:cs="Times New Roman"/>
          <w:sz w:val="32"/>
          <w:sz-cs w:val="32"/>
          <w:spacing w:val="0"/>
          <w:color w:val="0E121D"/>
        </w:rPr>
        <w:t xml:space="preserve">Financial profiling, scoring, and recommendation engine.</w:t>
      </w:r>
    </w:p>
    <w:p>
      <w:pPr/>
      <w:r>
        <w:rPr>
          <w:rFonts w:ascii="Courier New" w:hAnsi="Courier New" w:cs="Courier New"/>
          <w:sz w:val="28"/>
          <w:sz-cs w:val="28"/>
          <w:spacing w:val="0"/>
          <w:color w:val="0E121D"/>
        </w:rPr>
        <w:t xml:space="preserve">src/components/screener/screener-workbench.tsx</w:t>
      </w:r>
      <w:r>
        <w:rPr>
          <w:rFonts w:ascii="Times New Roman" w:hAnsi="Times New Roman" w:cs="Times New Roman"/>
          <w:sz w:val="32"/>
          <w:sz-cs w:val="32"/>
          <w:spacing w:val="0"/>
          <w:color w:val="0E121D"/>
        </w:rPr>
        <w:t xml:space="preserve"/>
      </w:r>
    </w:p>
    <w:p>
      <w:pPr/>
      <w:r>
        <w:rPr>
          <w:rFonts w:ascii="Times New Roman" w:hAnsi="Times New Roman" w:cs="Times New Roman"/>
          <w:sz w:val="32"/>
          <w:sz-cs w:val="32"/>
          <w:spacing w:val="0"/>
          <w:color w:val="0E121D"/>
        </w:rPr>
        <w:t xml:space="preserve">2227</w:t>
      </w:r>
    </w:p>
    <w:p>
      <w:pPr/>
      <w:r>
        <w:rPr>
          <w:rFonts w:ascii="Times New Roman" w:hAnsi="Times New Roman" w:cs="Times New Roman"/>
          <w:sz w:val="32"/>
          <w:sz-cs w:val="32"/>
          <w:spacing w:val="0"/>
          <w:color w:val="0E121D"/>
        </w:rPr>
        <w:t xml:space="preserve">Advanced screening logic and large feature surface.</w:t>
      </w:r>
    </w:p>
    <w:p>
      <w:pPr/>
      <w:r>
        <w:rPr>
          <w:rFonts w:ascii="Courier New" w:hAnsi="Courier New" w:cs="Courier New"/>
          <w:sz w:val="28"/>
          <w:sz-cs w:val="28"/>
          <w:spacing w:val="0"/>
          <w:color w:val="0E121D"/>
        </w:rPr>
        <w:t xml:space="preserve">src/lib/ai/heuristics.ts</w:t>
      </w:r>
      <w:r>
        <w:rPr>
          <w:rFonts w:ascii="Times New Roman" w:hAnsi="Times New Roman" w:cs="Times New Roman"/>
          <w:sz w:val="32"/>
          <w:sz-cs w:val="32"/>
          <w:spacing w:val="0"/>
          <w:color w:val="0E121D"/>
        </w:rPr>
        <w:t xml:space="preserve"/>
      </w:r>
    </w:p>
    <w:p>
      <w:pPr/>
      <w:r>
        <w:rPr>
          <w:rFonts w:ascii="Times New Roman" w:hAnsi="Times New Roman" w:cs="Times New Roman"/>
          <w:sz w:val="32"/>
          <w:sz-cs w:val="32"/>
          <w:spacing w:val="0"/>
          <w:color w:val="0E121D"/>
        </w:rPr>
        <w:t xml:space="preserve">1629</w:t>
      </w:r>
    </w:p>
    <w:p>
      <w:pPr/>
      <w:r>
        <w:rPr>
          <w:rFonts w:ascii="Times New Roman" w:hAnsi="Times New Roman" w:cs="Times New Roman"/>
          <w:sz w:val="32"/>
          <w:sz-cs w:val="32"/>
          <w:spacing w:val="0"/>
          <w:color w:val="0E121D"/>
        </w:rPr>
        <w:t xml:space="preserve">Rule-based AI reasoning and beginner assessment.</w:t>
      </w:r>
    </w:p>
    <w:p>
      <w:pPr/>
      <w:r>
        <w:rPr>
          <w:rFonts w:ascii="Courier New" w:hAnsi="Courier New" w:cs="Courier New"/>
          <w:sz w:val="28"/>
          <w:sz-cs w:val="28"/>
          <w:spacing w:val="0"/>
          <w:color w:val="0E121D"/>
        </w:rPr>
        <w:t xml:space="preserve">src/components/dashboard/stock-detail-view.tsx</w:t>
      </w:r>
      <w:r>
        <w:rPr>
          <w:rFonts w:ascii="Times New Roman" w:hAnsi="Times New Roman" w:cs="Times New Roman"/>
          <w:sz w:val="32"/>
          <w:sz-cs w:val="32"/>
          <w:spacing w:val="0"/>
          <w:color w:val="0E121D"/>
        </w:rPr>
        <w:t xml:space="preserve"/>
      </w:r>
    </w:p>
    <w:p>
      <w:pPr/>
      <w:r>
        <w:rPr>
          <w:rFonts w:ascii="Times New Roman" w:hAnsi="Times New Roman" w:cs="Times New Roman"/>
          <w:sz w:val="32"/>
          <w:sz-cs w:val="32"/>
          <w:spacing w:val="0"/>
          <w:color w:val="0E121D"/>
        </w:rPr>
        <w:t xml:space="preserve">1579</w:t>
      </w:r>
    </w:p>
    <w:p>
      <w:pPr/>
      <w:r>
        <w:rPr>
          <w:rFonts w:ascii="Times New Roman" w:hAnsi="Times New Roman" w:cs="Times New Roman"/>
          <w:sz w:val="32"/>
          <w:sz-cs w:val="32"/>
          <w:spacing w:val="0"/>
          <w:color w:val="0E121D"/>
        </w:rPr>
        <w:t xml:space="preserve">Primary company analysis interface.</w:t>
      </w:r>
    </w:p>
    <w:p>
      <w:pPr>
        <w:spacing w:after="158"/>
      </w:pPr>
      <w:r>
        <w:rPr>
          <w:rFonts w:ascii="Times New Roman" w:hAnsi="Times New Roman" w:cs="Times New Roman"/>
          <w:sz w:val="45"/>
          <w:sz-cs w:val="45"/>
          <w:b/>
          <w:spacing w:val="0"/>
          <w:color w:val="0D121F"/>
        </w:rPr>
        <w:t xml:space="preserve">Appendix E: Primary Internal Sources Used to Prepare This Report</w:t>
      </w:r>
    </w:p>
    <w:p>
      <w:pPr>
        <w:ind w:left="720" w:first-line="-720"/>
        <w:spacing w:after="89"/>
      </w:pPr>
      <w:r>
        <w:rPr>
          <w:rFonts w:ascii="Courier New" w:hAnsi="Courier New" w:cs="Courier New"/>
          <w:sz w:val="28"/>
          <w:sz-cs w:val="28"/>
          <w:color w:val="0E121D"/>
        </w:rPr>
        <w:t xml:space="preserve"/>
        <w:tab/>
        <w:t xml:space="preserve">•</w:t>
        <w:tab/>
        <w:t xml:space="preserve"/>
      </w:r>
      <w:r>
        <w:rPr>
          <w:rFonts w:ascii="Courier New" w:hAnsi="Courier New" w:cs="Courier New"/>
          <w:sz w:val="28"/>
          <w:sz-cs w:val="28"/>
          <w:spacing w:val="0"/>
          <w:color w:val="0E121D"/>
        </w:rPr>
        <w:t xml:space="preserve">README.md</w:t>
      </w:r>
      <w:r>
        <w:rPr>
          <w:rFonts w:ascii="Times New Roman" w:hAnsi="Times New Roman" w:cs="Times New Roman"/>
          <w:sz w:val="32"/>
          <w:sz-cs w:val="32"/>
          <w:spacing w:val="0"/>
          <w:color w:val="0E121D"/>
        </w:rPr>
        <w:t xml:space="preserve"/>
      </w:r>
    </w:p>
    <w:p>
      <w:pPr>
        <w:ind w:left="720" w:first-line="-720"/>
        <w:spacing w:after="89"/>
      </w:pPr>
      <w:r>
        <w:rPr>
          <w:rFonts w:ascii="Courier New" w:hAnsi="Courier New" w:cs="Courier New"/>
          <w:sz w:val="28"/>
          <w:sz-cs w:val="28"/>
          <w:color w:val="0E121D"/>
        </w:rPr>
        <w:t xml:space="preserve"/>
        <w:tab/>
        <w:t xml:space="preserve">•</w:t>
        <w:tab/>
        <w:t xml:space="preserve"/>
      </w:r>
      <w:r>
        <w:rPr>
          <w:rFonts w:ascii="Courier New" w:hAnsi="Courier New" w:cs="Courier New"/>
          <w:sz w:val="28"/>
          <w:sz-cs w:val="28"/>
          <w:spacing w:val="0"/>
          <w:color w:val="0E121D"/>
        </w:rPr>
        <w:t xml:space="preserve">docs/architecture-diagram.md</w:t>
      </w:r>
      <w:r>
        <w:rPr>
          <w:rFonts w:ascii="Times New Roman" w:hAnsi="Times New Roman" w:cs="Times New Roman"/>
          <w:sz w:val="32"/>
          <w:sz-cs w:val="32"/>
          <w:spacing w:val="0"/>
          <w:color w:val="0E121D"/>
        </w:rPr>
        <w:t xml:space="preserve"/>
      </w:r>
    </w:p>
    <w:p>
      <w:pPr>
        <w:ind w:left="720" w:first-line="-720"/>
        <w:spacing w:after="89"/>
      </w:pPr>
      <w:r>
        <w:rPr>
          <w:rFonts w:ascii="Courier New" w:hAnsi="Courier New" w:cs="Courier New"/>
          <w:sz w:val="28"/>
          <w:sz-cs w:val="28"/>
          <w:color w:val="0E121D"/>
        </w:rPr>
        <w:t xml:space="preserve"/>
        <w:tab/>
        <w:t xml:space="preserve">•</w:t>
        <w:tab/>
        <w:t xml:space="preserve"/>
      </w:r>
      <w:r>
        <w:rPr>
          <w:rFonts w:ascii="Courier New" w:hAnsi="Courier New" w:cs="Courier New"/>
          <w:sz w:val="28"/>
          <w:sz-cs w:val="28"/>
          <w:spacing w:val="0"/>
          <w:color w:val="0E121D"/>
        </w:rPr>
        <w:t xml:space="preserve">package.json</w:t>
      </w:r>
      <w:r>
        <w:rPr>
          <w:rFonts w:ascii="Times New Roman" w:hAnsi="Times New Roman" w:cs="Times New Roman"/>
          <w:sz w:val="32"/>
          <w:sz-cs w:val="32"/>
          <w:spacing w:val="0"/>
          <w:color w:val="0E121D"/>
        </w:rPr>
        <w:t xml:space="preserve"/>
      </w:r>
    </w:p>
    <w:p>
      <w:pPr>
        <w:ind w:left="720" w:first-line="-720"/>
        <w:spacing w:after="89"/>
      </w:pPr>
      <w:r>
        <w:rPr>
          <w:rFonts w:ascii="Courier New" w:hAnsi="Courier New" w:cs="Courier New"/>
          <w:sz w:val="28"/>
          <w:sz-cs w:val="28"/>
          <w:color w:val="0E121D"/>
        </w:rPr>
        <w:t xml:space="preserve"/>
        <w:tab/>
        <w:t xml:space="preserve">•</w:t>
        <w:tab/>
        <w:t xml:space="preserve"/>
      </w:r>
      <w:r>
        <w:rPr>
          <w:rFonts w:ascii="Courier New" w:hAnsi="Courier New" w:cs="Courier New"/>
          <w:sz w:val="28"/>
          <w:sz-cs w:val="28"/>
          <w:spacing w:val="0"/>
          <w:color w:val="0E121D"/>
        </w:rPr>
        <w:t xml:space="preserve">src/components/dashboard/*</w:t>
      </w:r>
      <w:r>
        <w:rPr>
          <w:rFonts w:ascii="Times New Roman" w:hAnsi="Times New Roman" w:cs="Times New Roman"/>
          <w:sz w:val="32"/>
          <w:sz-cs w:val="32"/>
          <w:spacing w:val="0"/>
          <w:color w:val="0E121D"/>
        </w:rPr>
        <w:t xml:space="preserve"/>
      </w:r>
    </w:p>
    <w:p>
      <w:pPr>
        <w:ind w:left="720" w:first-line="-720"/>
        <w:spacing w:after="89"/>
      </w:pPr>
      <w:r>
        <w:rPr>
          <w:rFonts w:ascii="Courier New" w:hAnsi="Courier New" w:cs="Courier New"/>
          <w:sz w:val="28"/>
          <w:sz-cs w:val="28"/>
          <w:color w:val="0E121D"/>
        </w:rPr>
        <w:t xml:space="preserve"/>
        <w:tab/>
        <w:t xml:space="preserve">•</w:t>
        <w:tab/>
        <w:t xml:space="preserve"/>
      </w:r>
      <w:r>
        <w:rPr>
          <w:rFonts w:ascii="Courier New" w:hAnsi="Courier New" w:cs="Courier New"/>
          <w:sz w:val="28"/>
          <w:sz-cs w:val="28"/>
          <w:spacing w:val="0"/>
          <w:color w:val="0E121D"/>
        </w:rPr>
        <w:t xml:space="preserve">src/components/screener/screener-workbench.tsx</w:t>
      </w:r>
      <w:r>
        <w:rPr>
          <w:rFonts w:ascii="Times New Roman" w:hAnsi="Times New Roman" w:cs="Times New Roman"/>
          <w:sz w:val="32"/>
          <w:sz-cs w:val="32"/>
          <w:spacing w:val="0"/>
          <w:color w:val="0E121D"/>
        </w:rPr>
        <w:t xml:space="preserve"/>
      </w:r>
    </w:p>
    <w:p>
      <w:pPr>
        <w:ind w:left="720" w:first-line="-720"/>
        <w:spacing w:after="89"/>
      </w:pPr>
      <w:r>
        <w:rPr>
          <w:rFonts w:ascii="Courier New" w:hAnsi="Courier New" w:cs="Courier New"/>
          <w:sz w:val="28"/>
          <w:sz-cs w:val="28"/>
          <w:color w:val="0E121D"/>
        </w:rPr>
        <w:t xml:space="preserve"/>
        <w:tab/>
        <w:t xml:space="preserve">•</w:t>
        <w:tab/>
        <w:t xml:space="preserve"/>
      </w:r>
      <w:r>
        <w:rPr>
          <w:rFonts w:ascii="Courier New" w:hAnsi="Courier New" w:cs="Courier New"/>
          <w:sz w:val="28"/>
          <w:sz-cs w:val="28"/>
          <w:spacing w:val="0"/>
          <w:color w:val="0E121D"/>
        </w:rPr>
        <w:t xml:space="preserve">src/components/agentic/agentic-ai-workbench.tsx</w:t>
      </w:r>
      <w:r>
        <w:rPr>
          <w:rFonts w:ascii="Times New Roman" w:hAnsi="Times New Roman" w:cs="Times New Roman"/>
          <w:sz w:val="32"/>
          <w:sz-cs w:val="32"/>
          <w:spacing w:val="0"/>
          <w:color w:val="0E121D"/>
        </w:rPr>
        <w:t xml:space="preserve"/>
      </w:r>
    </w:p>
    <w:p>
      <w:pPr>
        <w:ind w:left="720" w:first-line="-720"/>
        <w:spacing w:after="89"/>
      </w:pPr>
      <w:r>
        <w:rPr>
          <w:rFonts w:ascii="Courier New" w:hAnsi="Courier New" w:cs="Courier New"/>
          <w:sz w:val="28"/>
          <w:sz-cs w:val="28"/>
          <w:color w:val="0E121D"/>
        </w:rPr>
        <w:t xml:space="preserve"/>
        <w:tab/>
        <w:t xml:space="preserve">•</w:t>
        <w:tab/>
        <w:t xml:space="preserve"/>
      </w:r>
      <w:r>
        <w:rPr>
          <w:rFonts w:ascii="Courier New" w:hAnsi="Courier New" w:cs="Courier New"/>
          <w:sz w:val="28"/>
          <w:sz-cs w:val="28"/>
          <w:spacing w:val="0"/>
          <w:color w:val="0E121D"/>
        </w:rPr>
        <w:t xml:space="preserve">src/components/portfolio/portfolio-manager.tsx</w:t>
      </w:r>
      <w:r>
        <w:rPr>
          <w:rFonts w:ascii="Times New Roman" w:hAnsi="Times New Roman" w:cs="Times New Roman"/>
          <w:sz w:val="32"/>
          <w:sz-cs w:val="32"/>
          <w:spacing w:val="0"/>
          <w:color w:val="0E121D"/>
        </w:rPr>
        <w:t xml:space="preserve"/>
      </w:r>
    </w:p>
    <w:p>
      <w:pPr>
        <w:ind w:left="720" w:first-line="-720"/>
        <w:spacing w:after="89"/>
      </w:pPr>
      <w:r>
        <w:rPr>
          <w:rFonts w:ascii="Courier New" w:hAnsi="Courier New" w:cs="Courier New"/>
          <w:sz w:val="28"/>
          <w:sz-cs w:val="28"/>
          <w:color w:val="0E121D"/>
        </w:rPr>
        <w:t xml:space="preserve"/>
        <w:tab/>
        <w:t xml:space="preserve">•</w:t>
        <w:tab/>
        <w:t xml:space="preserve"/>
      </w:r>
      <w:r>
        <w:rPr>
          <w:rFonts w:ascii="Courier New" w:hAnsi="Courier New" w:cs="Courier New"/>
          <w:sz w:val="28"/>
          <w:sz-cs w:val="28"/>
          <w:spacing w:val="0"/>
          <w:color w:val="0E121D"/>
        </w:rPr>
        <w:t xml:space="preserve">src/components/watchlist/watchlist-manager.tsx</w:t>
      </w:r>
      <w:r>
        <w:rPr>
          <w:rFonts w:ascii="Times New Roman" w:hAnsi="Times New Roman" w:cs="Times New Roman"/>
          <w:sz w:val="32"/>
          <w:sz-cs w:val="32"/>
          <w:spacing w:val="0"/>
          <w:color w:val="0E121D"/>
        </w:rPr>
        <w:t xml:space="preserve"/>
      </w:r>
    </w:p>
    <w:p>
      <w:pPr>
        <w:ind w:left="720" w:first-line="-720"/>
        <w:spacing w:after="89"/>
      </w:pPr>
      <w:r>
        <w:rPr>
          <w:rFonts w:ascii="Courier New" w:hAnsi="Courier New" w:cs="Courier New"/>
          <w:sz w:val="28"/>
          <w:sz-cs w:val="28"/>
          <w:color w:val="0E121D"/>
        </w:rPr>
        <w:t xml:space="preserve"/>
        <w:tab/>
        <w:t xml:space="preserve">•</w:t>
        <w:tab/>
        <w:t xml:space="preserve"/>
      </w:r>
      <w:r>
        <w:rPr>
          <w:rFonts w:ascii="Courier New" w:hAnsi="Courier New" w:cs="Courier New"/>
          <w:sz w:val="28"/>
          <w:sz-cs w:val="28"/>
          <w:spacing w:val="0"/>
          <w:color w:val="0E121D"/>
        </w:rPr>
        <w:t xml:space="preserve">src/components/alerts/*</w:t>
      </w:r>
      <w:r>
        <w:rPr>
          <w:rFonts w:ascii="Times New Roman" w:hAnsi="Times New Roman" w:cs="Times New Roman"/>
          <w:sz w:val="32"/>
          <w:sz-cs w:val="32"/>
          <w:spacing w:val="0"/>
          <w:color w:val="0E121D"/>
        </w:rPr>
        <w:t xml:space="preserve"/>
      </w:r>
    </w:p>
    <w:p>
      <w:pPr>
        <w:ind w:left="720" w:first-line="-720"/>
        <w:spacing w:after="89"/>
      </w:pPr>
      <w:r>
        <w:rPr>
          <w:rFonts w:ascii="Courier New" w:hAnsi="Courier New" w:cs="Courier New"/>
          <w:sz w:val="28"/>
          <w:sz-cs w:val="28"/>
          <w:color w:val="0E121D"/>
        </w:rPr>
        <w:t xml:space="preserve"/>
        <w:tab/>
        <w:t xml:space="preserve">•</w:t>
        <w:tab/>
        <w:t xml:space="preserve"/>
      </w:r>
      <w:r>
        <w:rPr>
          <w:rFonts w:ascii="Courier New" w:hAnsi="Courier New" w:cs="Courier New"/>
          <w:sz w:val="28"/>
          <w:sz-cs w:val="28"/>
          <w:spacing w:val="0"/>
          <w:color w:val="0E121D"/>
        </w:rPr>
        <w:t xml:space="preserve">src/components/qa/qa-workbench.tsx</w:t>
      </w:r>
      <w:r>
        <w:rPr>
          <w:rFonts w:ascii="Times New Roman" w:hAnsi="Times New Roman" w:cs="Times New Roman"/>
          <w:sz w:val="32"/>
          <w:sz-cs w:val="32"/>
          <w:spacing w:val="0"/>
          <w:color w:val="0E121D"/>
        </w:rPr>
        <w:t xml:space="preserve"/>
      </w:r>
    </w:p>
    <w:p>
      <w:pPr>
        <w:ind w:left="720" w:first-line="-720"/>
        <w:spacing w:after="89"/>
      </w:pPr>
      <w:r>
        <w:rPr>
          <w:rFonts w:ascii="Courier New" w:hAnsi="Courier New" w:cs="Courier New"/>
          <w:sz w:val="28"/>
          <w:sz-cs w:val="28"/>
          <w:color w:val="0E121D"/>
        </w:rPr>
        <w:t xml:space="preserve"/>
        <w:tab/>
        <w:t xml:space="preserve">•</w:t>
        <w:tab/>
        <w:t xml:space="preserve"/>
      </w:r>
      <w:r>
        <w:rPr>
          <w:rFonts w:ascii="Courier New" w:hAnsi="Courier New" w:cs="Courier New"/>
          <w:sz w:val="28"/>
          <w:sz-cs w:val="28"/>
          <w:spacing w:val="0"/>
          <w:color w:val="0E121D"/>
        </w:rPr>
        <w:t xml:space="preserve">src/components/learning/*</w:t>
      </w:r>
      <w:r>
        <w:rPr>
          <w:rFonts w:ascii="Times New Roman" w:hAnsi="Times New Roman" w:cs="Times New Roman"/>
          <w:sz w:val="32"/>
          <w:sz-cs w:val="32"/>
          <w:spacing w:val="0"/>
          <w:color w:val="0E121D"/>
        </w:rPr>
        <w:t xml:space="preserve"/>
      </w:r>
    </w:p>
    <w:p>
      <w:pPr>
        <w:ind w:left="720" w:first-line="-720"/>
        <w:spacing w:after="89"/>
      </w:pPr>
      <w:r>
        <w:rPr>
          <w:rFonts w:ascii="Courier New" w:hAnsi="Courier New" w:cs="Courier New"/>
          <w:sz w:val="28"/>
          <w:sz-cs w:val="28"/>
          <w:color w:val="0E121D"/>
        </w:rPr>
        <w:t xml:space="preserve"/>
        <w:tab/>
        <w:t xml:space="preserve">•</w:t>
        <w:tab/>
        <w:t xml:space="preserve"/>
      </w:r>
      <w:r>
        <w:rPr>
          <w:rFonts w:ascii="Courier New" w:hAnsi="Courier New" w:cs="Courier New"/>
          <w:sz w:val="28"/>
          <w:sz-cs w:val="28"/>
          <w:spacing w:val="0"/>
          <w:color w:val="0E121D"/>
        </w:rPr>
        <w:t xml:space="preserve">src/lib/data/adapters/*</w:t>
      </w:r>
      <w:r>
        <w:rPr>
          <w:rFonts w:ascii="Times New Roman" w:hAnsi="Times New Roman" w:cs="Times New Roman"/>
          <w:sz w:val="32"/>
          <w:sz-cs w:val="32"/>
          <w:spacing w:val="0"/>
          <w:color w:val="0E121D"/>
        </w:rPr>
        <w:t xml:space="preserve"/>
      </w:r>
    </w:p>
    <w:p>
      <w:pPr>
        <w:ind w:left="720" w:first-line="-720"/>
        <w:spacing w:after="89"/>
      </w:pPr>
      <w:r>
        <w:rPr>
          <w:rFonts w:ascii="Courier New" w:hAnsi="Courier New" w:cs="Courier New"/>
          <w:sz w:val="28"/>
          <w:sz-cs w:val="28"/>
          <w:color w:val="0E121D"/>
        </w:rPr>
        <w:t xml:space="preserve"/>
        <w:tab/>
        <w:t xml:space="preserve">•</w:t>
        <w:tab/>
        <w:t xml:space="preserve"/>
      </w:r>
      <w:r>
        <w:rPr>
          <w:rFonts w:ascii="Courier New" w:hAnsi="Courier New" w:cs="Courier New"/>
          <w:sz w:val="28"/>
          <w:sz-cs w:val="28"/>
          <w:spacing w:val="0"/>
          <w:color w:val="0E121D"/>
        </w:rPr>
        <w:t xml:space="preserve">src/lib/data/providers/*</w:t>
      </w:r>
      <w:r>
        <w:rPr>
          <w:rFonts w:ascii="Times New Roman" w:hAnsi="Times New Roman" w:cs="Times New Roman"/>
          <w:sz w:val="32"/>
          <w:sz-cs w:val="32"/>
          <w:spacing w:val="0"/>
          <w:color w:val="0E121D"/>
        </w:rPr>
        <w:t xml:space="preserve"/>
      </w:r>
    </w:p>
    <w:p>
      <w:pPr>
        <w:ind w:left="720" w:first-line="-720"/>
        <w:spacing w:after="89"/>
      </w:pPr>
      <w:r>
        <w:rPr>
          <w:rFonts w:ascii="Courier New" w:hAnsi="Courier New" w:cs="Courier New"/>
          <w:sz w:val="28"/>
          <w:sz-cs w:val="28"/>
          <w:color w:val="0E121D"/>
        </w:rPr>
        <w:t xml:space="preserve"/>
        <w:tab/>
        <w:t xml:space="preserve">•</w:t>
        <w:tab/>
        <w:t xml:space="preserve"/>
      </w:r>
      <w:r>
        <w:rPr>
          <w:rFonts w:ascii="Courier New" w:hAnsi="Courier New" w:cs="Courier New"/>
          <w:sz w:val="28"/>
          <w:sz-cs w:val="28"/>
          <w:spacing w:val="0"/>
          <w:color w:val="0E121D"/>
        </w:rPr>
        <w:t xml:space="preserve">src/lib/agentic/*</w:t>
      </w:r>
      <w:r>
        <w:rPr>
          <w:rFonts w:ascii="Times New Roman" w:hAnsi="Times New Roman" w:cs="Times New Roman"/>
          <w:sz w:val="32"/>
          <w:sz-cs w:val="32"/>
          <w:spacing w:val="0"/>
          <w:color w:val="0E121D"/>
        </w:rPr>
        <w:t xml:space="preserve"/>
      </w:r>
    </w:p>
    <w:p>
      <w:pPr>
        <w:ind w:left="720" w:first-line="-720"/>
        <w:spacing w:after="89"/>
      </w:pPr>
      <w:r>
        <w:rPr>
          <w:rFonts w:ascii="Courier New" w:hAnsi="Courier New" w:cs="Courier New"/>
          <w:sz w:val="28"/>
          <w:sz-cs w:val="28"/>
          <w:color w:val="0E121D"/>
        </w:rPr>
        <w:t xml:space="preserve"/>
        <w:tab/>
        <w:t xml:space="preserve">•</w:t>
        <w:tab/>
        <w:t xml:space="preserve"/>
      </w:r>
      <w:r>
        <w:rPr>
          <w:rFonts w:ascii="Courier New" w:hAnsi="Courier New" w:cs="Courier New"/>
          <w:sz w:val="28"/>
          <w:sz-cs w:val="28"/>
          <w:spacing w:val="0"/>
          <w:color w:val="0E121D"/>
        </w:rPr>
        <w:t xml:space="preserve">src/lib/ai/*</w:t>
      </w:r>
      <w:r>
        <w:rPr>
          <w:rFonts w:ascii="Times New Roman" w:hAnsi="Times New Roman" w:cs="Times New Roman"/>
          <w:sz w:val="32"/>
          <w:sz-cs w:val="32"/>
          <w:spacing w:val="0"/>
          <w:color w:val="0E121D"/>
        </w:rPr>
        <w:t xml:space="preserve"/>
      </w:r>
    </w:p>
    <w:p>
      <w:pPr>
        <w:ind w:left="720" w:first-line="-720"/>
        <w:spacing w:after="89"/>
      </w:pPr>
      <w:r>
        <w:rPr>
          <w:rFonts w:ascii="Courier New" w:hAnsi="Courier New" w:cs="Courier New"/>
          <w:sz w:val="28"/>
          <w:sz-cs w:val="28"/>
          <w:color w:val="0E121D"/>
        </w:rPr>
        <w:t xml:space="preserve"/>
        <w:tab/>
        <w:t xml:space="preserve">•</w:t>
        <w:tab/>
        <w:t xml:space="preserve"/>
      </w:r>
      <w:r>
        <w:rPr>
          <w:rFonts w:ascii="Courier New" w:hAnsi="Courier New" w:cs="Courier New"/>
          <w:sz w:val="28"/>
          <w:sz-cs w:val="28"/>
          <w:spacing w:val="0"/>
          <w:color w:val="0E121D"/>
        </w:rPr>
        <w:t xml:space="preserve">src/lib/storage/*</w:t>
      </w:r>
      <w:r>
        <w:rPr>
          <w:rFonts w:ascii="Times New Roman" w:hAnsi="Times New Roman" w:cs="Times New Roman"/>
          <w:sz w:val="32"/>
          <w:sz-cs w:val="32"/>
          <w:spacing w:val="0"/>
          <w:color w:val="0E121D"/>
        </w:rPr>
        <w:t xml:space="preserve"/>
      </w:r>
    </w:p>
    <w:p>
      <w:pPr>
        <w:ind w:left="720" w:first-line="-720"/>
        <w:spacing w:after="89"/>
      </w:pPr>
      <w:r>
        <w:rPr>
          <w:rFonts w:ascii="Courier New" w:hAnsi="Courier New" w:cs="Courier New"/>
          <w:sz w:val="28"/>
          <w:sz-cs w:val="28"/>
          <w:color w:val="0E121D"/>
        </w:rPr>
        <w:t xml:space="preserve"/>
        <w:tab/>
        <w:t xml:space="preserve">•</w:t>
        <w:tab/>
        <w:t xml:space="preserve"/>
      </w:r>
      <w:r>
        <w:rPr>
          <w:rFonts w:ascii="Courier New" w:hAnsi="Courier New" w:cs="Courier New"/>
          <w:sz w:val="28"/>
          <w:sz-cs w:val="28"/>
          <w:spacing w:val="0"/>
          <w:color w:val="0E121D"/>
        </w:rPr>
        <w:t xml:space="preserve">src/lib/auth/*</w:t>
      </w:r>
      <w:r>
        <w:rPr>
          <w:rFonts w:ascii="Times New Roman" w:hAnsi="Times New Roman" w:cs="Times New Roman"/>
          <w:sz w:val="32"/>
          <w:sz-cs w:val="32"/>
          <w:spacing w:val="0"/>
          <w:color w:val="0E121D"/>
        </w:rPr>
        <w:t xml:space="preserve"/>
      </w:r>
    </w:p>
    <w:p>
      <w:pPr>
        <w:ind w:left="720" w:first-line="-720"/>
        <w:spacing w:after="89"/>
      </w:pPr>
      <w:r>
        <w:rPr>
          <w:rFonts w:ascii="Courier New" w:hAnsi="Courier New" w:cs="Courier New"/>
          <w:sz w:val="28"/>
          <w:sz-cs w:val="28"/>
          <w:color w:val="0E121D"/>
        </w:rPr>
        <w:t xml:space="preserve"/>
        <w:tab/>
        <w:t xml:space="preserve">•</w:t>
        <w:tab/>
        <w:t xml:space="preserve"/>
      </w:r>
      <w:r>
        <w:rPr>
          <w:rFonts w:ascii="Courier New" w:hAnsi="Courier New" w:cs="Courier New"/>
          <w:sz w:val="28"/>
          <w:sz-cs w:val="28"/>
          <w:spacing w:val="0"/>
          <w:color w:val="0E121D"/>
        </w:rPr>
        <w:t xml:space="preserve">src/app/api/*</w:t>
      </w:r>
      <w:r>
        <w:rPr>
          <w:rFonts w:ascii="Times New Roman" w:hAnsi="Times New Roman" w:cs="Times New Roman"/>
          <w:sz w:val="32"/>
          <w:sz-cs w:val="32"/>
          <w:spacing w:val="0"/>
          <w:color w:val="0E121D"/>
        </w:rPr>
        <w:t xml:space="preserve"/>
      </w:r>
    </w:p>
    <w:p>
      <w:pPr>
        <w:ind w:left="720" w:first-line="-720"/>
        <w:spacing w:after="89"/>
      </w:pPr>
      <w:r>
        <w:rPr>
          <w:rFonts w:ascii="Courier New" w:hAnsi="Courier New" w:cs="Courier New"/>
          <w:sz w:val="28"/>
          <w:sz-cs w:val="28"/>
          <w:color w:val="0E121D"/>
        </w:rPr>
        <w:t xml:space="preserve"/>
        <w:tab/>
        <w:t xml:space="preserve">•</w:t>
        <w:tab/>
        <w:t xml:space="preserve"/>
      </w:r>
      <w:r>
        <w:rPr>
          <w:rFonts w:ascii="Courier New" w:hAnsi="Courier New" w:cs="Courier New"/>
          <w:sz w:val="28"/>
          <w:sz-cs w:val="28"/>
          <w:spacing w:val="0"/>
          <w:color w:val="0E121D"/>
        </w:rPr>
        <w:t xml:space="preserve">tests/*</w:t>
      </w:r>
      <w:r>
        <w:rPr>
          <w:rFonts w:ascii="Times New Roman" w:hAnsi="Times New Roman" w:cs="Times New Roman"/>
          <w:sz w:val="32"/>
          <w:sz-cs w:val="32"/>
          <w:spacing w:val="0"/>
          <w:color w:val="0E121D"/>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