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dding-a-new-credit-card-or-bank-account"/>
    <w:p>
      <w:pPr>
        <w:pStyle w:val="Heading1"/>
      </w:pPr>
      <w:r>
        <w:t xml:space="preserve">Adding a New Credit Card or Bank Account</w:t>
      </w:r>
    </w:p>
    <w:bookmarkStart w:id="20" w:name="ms-team-member"/>
    <w:p>
      <w:pPr>
        <w:pStyle w:val="Heading4"/>
      </w:pPr>
      <w:r>
        <w:t xml:space="preserve">MS Team Member</w:t>
      </w:r>
    </w:p>
    <w:p>
      <w:pPr>
        <w:numPr>
          <w:ilvl w:val="0"/>
          <w:numId w:val="1001"/>
        </w:numPr>
        <w:pStyle w:val="Compact"/>
      </w:pPr>
      <w:r>
        <w:t xml:space="preserve">Open Daxko.</w:t>
      </w:r>
    </w:p>
    <w:p>
      <w:pPr>
        <w:numPr>
          <w:ilvl w:val="0"/>
          <w:numId w:val="1001"/>
        </w:numPr>
        <w:pStyle w:val="Compact"/>
      </w:pPr>
      <w:r>
        <w:t xml:space="preserve">Click on the Membership tap at the top of the screen</w:t>
      </w:r>
    </w:p>
    <w:p>
      <w:pPr>
        <w:numPr>
          <w:ilvl w:val="0"/>
          <w:numId w:val="1001"/>
        </w:numPr>
        <w:pStyle w:val="Compact"/>
      </w:pPr>
      <w:r>
        <w:t xml:space="preserve">Click search.</w:t>
      </w:r>
    </w:p>
    <w:p>
      <w:pPr>
        <w:numPr>
          <w:ilvl w:val="0"/>
          <w:numId w:val="1001"/>
        </w:numPr>
        <w:pStyle w:val="Compact"/>
      </w:pPr>
      <w:r>
        <w:t xml:space="preserve">Type in</w:t>
      </w:r>
      <w:r>
        <w:t xml:space="preserve"> </w:t>
      </w:r>
      <w:r>
        <w:t xml:space="preserve">“</w:t>
      </w:r>
      <w:r>
        <w:t xml:space="preserve">last name, first name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Click on the member’s name</w:t>
      </w:r>
    </w:p>
    <w:p>
      <w:pPr>
        <w:numPr>
          <w:ilvl w:val="0"/>
          <w:numId w:val="1001"/>
        </w:numPr>
        <w:pStyle w:val="Compact"/>
      </w:pPr>
      <w:r>
        <w:t xml:space="preserve">To edit, click on the pencil in the upper left-hand corner of the page where it says invoice.</w:t>
      </w:r>
    </w:p>
    <w:p>
      <w:pPr>
        <w:numPr>
          <w:ilvl w:val="0"/>
          <w:numId w:val="1001"/>
        </w:numPr>
        <w:pStyle w:val="Compact"/>
      </w:pPr>
      <w:r>
        <w:t xml:space="preserve">Click on the</w:t>
      </w:r>
      <w:r>
        <w:t xml:space="preserve"> </w:t>
      </w:r>
      <w:r>
        <w:t xml:space="preserve">“</w:t>
      </w:r>
      <w:r>
        <w:t xml:space="preserve">add credit card button</w:t>
      </w:r>
      <w:r>
        <w:t xml:space="preserve">”</w:t>
      </w:r>
      <w:r>
        <w:t xml:space="preserve">, or use drop down to choose EFT.</w:t>
      </w:r>
    </w:p>
    <w:p>
      <w:pPr>
        <w:numPr>
          <w:ilvl w:val="0"/>
          <w:numId w:val="1001"/>
        </w:numPr>
        <w:pStyle w:val="Compact"/>
      </w:pPr>
      <w:r>
        <w:t xml:space="preserve">Enter information requested. Always check to make sure it is spelled correctly, first and last names are capitalized, and the number and expiration date are correct.</w:t>
      </w:r>
    </w:p>
    <w:p>
      <w:pPr>
        <w:numPr>
          <w:ilvl w:val="0"/>
          <w:numId w:val="1001"/>
        </w:numPr>
        <w:pStyle w:val="Compact"/>
      </w:pPr>
      <w:r>
        <w:t xml:space="preserve">Click Add Billing Method</w:t>
      </w:r>
    </w:p>
    <w:bookmarkEnd w:id="20"/>
    <w:bookmarkStart w:id="21" w:name="monthly-dues-with-new-billing-method"/>
    <w:p>
      <w:pPr>
        <w:pStyle w:val="Heading4"/>
      </w:pPr>
      <w:r>
        <w:t xml:space="preserve">Monthly dues with new billing method</w:t>
      </w:r>
    </w:p>
    <w:p>
      <w:pPr>
        <w:numPr>
          <w:ilvl w:val="0"/>
          <w:numId w:val="1002"/>
        </w:numPr>
        <w:pStyle w:val="Compact"/>
      </w:pPr>
      <w:r>
        <w:t xml:space="preserve">Click on the edit pencil in the upper left-hand corner of the page, where it says Bank Account or Credit Card.</w:t>
      </w:r>
    </w:p>
    <w:p>
      <w:pPr>
        <w:numPr>
          <w:ilvl w:val="0"/>
          <w:numId w:val="1002"/>
        </w:numPr>
        <w:pStyle w:val="Compact"/>
      </w:pPr>
      <w:r>
        <w:t xml:space="preserve">Click Membership Dues.</w:t>
      </w:r>
    </w:p>
    <w:p>
      <w:pPr>
        <w:numPr>
          <w:ilvl w:val="0"/>
          <w:numId w:val="1002"/>
        </w:numPr>
        <w:pStyle w:val="Compact"/>
      </w:pPr>
      <w:r>
        <w:t xml:space="preserve">Under Billing Method, click the arrow to choose the correct one.</w:t>
      </w:r>
    </w:p>
    <w:p>
      <w:pPr>
        <w:numPr>
          <w:ilvl w:val="0"/>
          <w:numId w:val="1002"/>
        </w:numPr>
        <w:pStyle w:val="Compact"/>
      </w:pPr>
      <w:r>
        <w:t xml:space="preserve">Click on Membership Information to get back to the member page. It should now show the new payment option.</w:t>
      </w:r>
    </w:p>
    <w:bookmarkEnd w:id="21"/>
    <w:bookmarkStart w:id="22" w:name="delete-the-old-billing-method"/>
    <w:p>
      <w:pPr>
        <w:pStyle w:val="Heading4"/>
      </w:pPr>
      <w:r>
        <w:t xml:space="preserve">Delete the old billing method</w:t>
      </w:r>
    </w:p>
    <w:p>
      <w:pPr>
        <w:numPr>
          <w:ilvl w:val="0"/>
          <w:numId w:val="1003"/>
        </w:numPr>
        <w:pStyle w:val="Compact"/>
      </w:pPr>
      <w:r>
        <w:t xml:space="preserve">Click on the More button at the top right-hand of the screen.</w:t>
      </w:r>
    </w:p>
    <w:p>
      <w:pPr>
        <w:numPr>
          <w:ilvl w:val="0"/>
          <w:numId w:val="1003"/>
        </w:numPr>
        <w:pStyle w:val="Compact"/>
      </w:pPr>
      <w:r>
        <w:t xml:space="preserve">Click on Update Billing Methods.</w:t>
      </w:r>
    </w:p>
    <w:p>
      <w:pPr>
        <w:numPr>
          <w:ilvl w:val="0"/>
          <w:numId w:val="1003"/>
        </w:numPr>
        <w:pStyle w:val="Compact"/>
      </w:pPr>
      <w:r>
        <w:t xml:space="preserve">Click on the Trash Can next to the old form of payment.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2023-10-17T03:56:33Z</dcterms:created>
  <dcterms:modified xsi:type="dcterms:W3CDTF">2023-10-17T03:56:33Z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