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F3E2F" w14:textId="5FBA7058" w:rsidR="0019031C" w:rsidRPr="0019031C" w:rsidRDefault="0019031C" w:rsidP="0019031C">
      <w:pPr>
        <w:jc w:val="center"/>
        <w:rPr>
          <w:b/>
          <w:bCs/>
          <w:sz w:val="40"/>
          <w:szCs w:val="40"/>
        </w:rPr>
      </w:pPr>
      <w:r w:rsidRPr="0019031C">
        <w:rPr>
          <w:rFonts w:hint="eastAsia"/>
          <w:b/>
          <w:bCs/>
          <w:sz w:val="40"/>
          <w:szCs w:val="40"/>
        </w:rPr>
        <w:t>한국과 미국의 경기종합지수</w:t>
      </w:r>
    </w:p>
    <w:p w14:paraId="2F200AD6" w14:textId="77777777" w:rsidR="0019031C" w:rsidRDefault="0019031C" w:rsidP="0019031C">
      <w:pPr>
        <w:jc w:val="right"/>
        <w:rPr>
          <w:sz w:val="24"/>
          <w:szCs w:val="24"/>
        </w:rPr>
      </w:pPr>
    </w:p>
    <w:p w14:paraId="3633E1E0" w14:textId="77777777" w:rsidR="0019031C" w:rsidRDefault="0019031C"/>
    <w:p w14:paraId="18C3D922" w14:textId="31642025" w:rsidR="0019031C" w:rsidRDefault="00C814C3" w:rsidP="00C26727">
      <w:pPr>
        <w:ind w:firstLineChars="100" w:firstLine="200"/>
      </w:pPr>
      <w:r>
        <w:rPr>
          <w:rFonts w:hint="eastAsia"/>
        </w:rPr>
        <w:t xml:space="preserve">한국의 경기종합지수는 </w:t>
      </w:r>
      <w:r w:rsidR="00C26727">
        <w:rPr>
          <w:rFonts w:hint="eastAsia"/>
        </w:rPr>
        <w:t>정부기관</w:t>
      </w:r>
      <w:r w:rsidR="00DA6BFE">
        <w:rPr>
          <w:rFonts w:hint="eastAsia"/>
        </w:rPr>
        <w:t xml:space="preserve">에서 </w:t>
      </w:r>
      <w:r w:rsidR="00983C94">
        <w:rPr>
          <w:rFonts w:hint="eastAsia"/>
        </w:rPr>
        <w:t xml:space="preserve">발표하는 것에 비해 미국은 </w:t>
      </w:r>
      <w:r w:rsidR="00C26727">
        <w:rPr>
          <w:rFonts w:hint="eastAsia"/>
        </w:rPr>
        <w:t>민간기관인</w:t>
      </w:r>
      <w:r w:rsidR="00DA6BFE">
        <w:rPr>
          <w:rFonts w:hint="eastAsia"/>
        </w:rPr>
        <w:t xml:space="preserve"> </w:t>
      </w:r>
      <w:r w:rsidR="005960A0">
        <w:rPr>
          <w:rFonts w:hint="eastAsia"/>
        </w:rPr>
        <w:t>컨퍼런스 보드(</w:t>
      </w:r>
      <w:r w:rsidR="005960A0">
        <w:t>The Conference Board)</w:t>
      </w:r>
      <w:r w:rsidR="00E024F3">
        <w:rPr>
          <w:rFonts w:hint="eastAsia"/>
        </w:rPr>
        <w:t>에서</w:t>
      </w:r>
      <w:r w:rsidR="00752D95">
        <w:rPr>
          <w:rFonts w:hint="eastAsia"/>
        </w:rPr>
        <w:t xml:space="preserve"> 발표합니다.</w:t>
      </w:r>
      <w:r w:rsidR="000B3090">
        <w:t xml:space="preserve"> </w:t>
      </w:r>
      <w:r w:rsidR="000B3090">
        <w:rPr>
          <w:rFonts w:hint="eastAsia"/>
        </w:rPr>
        <w:t xml:space="preserve">경기종합지수 중 후행지수는 거의 사용되지 않는 편이며 선행지수가 가장 </w:t>
      </w:r>
      <w:r w:rsidR="000A5290">
        <w:rPr>
          <w:rFonts w:hint="eastAsia"/>
        </w:rPr>
        <w:t>많이 사용되고 있습니다.</w:t>
      </w:r>
      <w:r w:rsidR="000A5290">
        <w:t xml:space="preserve"> </w:t>
      </w:r>
      <w:r w:rsidR="008669BF">
        <w:rPr>
          <w:rFonts w:hint="eastAsia"/>
        </w:rPr>
        <w:t xml:space="preserve">한국의 선행지표는 </w:t>
      </w:r>
      <w:r w:rsidR="008669BF">
        <w:t>7</w:t>
      </w:r>
      <w:r w:rsidR="008669BF">
        <w:rPr>
          <w:rFonts w:hint="eastAsia"/>
        </w:rPr>
        <w:t xml:space="preserve">개인데 반해 미국의 선행지표는 </w:t>
      </w:r>
      <w:r w:rsidR="008669BF">
        <w:t>10</w:t>
      </w:r>
      <w:r w:rsidR="008669BF">
        <w:rPr>
          <w:rFonts w:hint="eastAsia"/>
        </w:rPr>
        <w:t>개</w:t>
      </w:r>
      <w:r w:rsidR="00833E09">
        <w:rPr>
          <w:rFonts w:hint="eastAsia"/>
        </w:rPr>
        <w:t>입니다.</w:t>
      </w:r>
    </w:p>
    <w:p w14:paraId="3E0FF7B1" w14:textId="20A8F6CC" w:rsidR="00833E09" w:rsidRDefault="00034C70" w:rsidP="00C64ABF">
      <w:r>
        <w:rPr>
          <w:rFonts w:hint="eastAsia"/>
        </w:rPr>
        <w:t>한국과 미국의 선행지표에서 매칭되는 것</w:t>
      </w:r>
      <w:r w:rsidR="00B60EB5">
        <w:rPr>
          <w:rFonts w:hint="eastAsia"/>
        </w:rPr>
        <w:t xml:space="preserve">은 아래와 같이 </w:t>
      </w:r>
      <w:r w:rsidR="00B60EB5">
        <w:t>4</w:t>
      </w:r>
      <w:r w:rsidR="00B60EB5">
        <w:rPr>
          <w:rFonts w:hint="eastAsia"/>
        </w:rPr>
        <w:t>개가 있습니다.</w:t>
      </w:r>
    </w:p>
    <w:p w14:paraId="2454F953" w14:textId="293F2CED" w:rsidR="00C62441" w:rsidRPr="00034C70" w:rsidRDefault="007B2AFE" w:rsidP="00C64AB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장단기 금리차</w:t>
      </w:r>
      <w:r w:rsidR="00C62441">
        <w:t>(</w:t>
      </w:r>
      <w:r w:rsidR="00C62441">
        <w:rPr>
          <w:rFonts w:hint="eastAsia"/>
        </w:rPr>
        <w:t>한국)</w:t>
      </w:r>
      <w:r w:rsidR="00C62441">
        <w:t xml:space="preserve"> – </w:t>
      </w:r>
      <w:r w:rsidR="00C62441">
        <w:rPr>
          <w:rFonts w:hint="eastAsia"/>
        </w:rPr>
        <w:t>장단기 금리차(미국</w:t>
      </w:r>
    </w:p>
    <w:p w14:paraId="075A98B0" w14:textId="7DBA6F9B" w:rsidR="0019031C" w:rsidRDefault="00DC6D92" w:rsidP="00C64AB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경제심리지수</w:t>
      </w:r>
      <w:r>
        <w:t xml:space="preserve"> – </w:t>
      </w:r>
      <w:r>
        <w:rPr>
          <w:rFonts w:hint="eastAsia"/>
        </w:rPr>
        <w:t>소비자 기대 지수</w:t>
      </w:r>
    </w:p>
    <w:p w14:paraId="55DBAEC8" w14:textId="6E19247F" w:rsidR="0019031C" w:rsidRDefault="00DC6D92" w:rsidP="00C64AB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코스피 </w:t>
      </w:r>
      <w:r>
        <w:t>– S&amp;P 500</w:t>
      </w:r>
    </w:p>
    <w:p w14:paraId="70457D14" w14:textId="072F32B6" w:rsidR="00850521" w:rsidRDefault="00850521" w:rsidP="00B60EB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건설수주액 </w:t>
      </w:r>
      <w:r>
        <w:t xml:space="preserve">– </w:t>
      </w:r>
      <w:r>
        <w:rPr>
          <w:rFonts w:hint="eastAsia"/>
        </w:rPr>
        <w:t>건설 허가</w:t>
      </w:r>
    </w:p>
    <w:p w14:paraId="30E2380A" w14:textId="2EE5335F" w:rsidR="00B60EB5" w:rsidRDefault="003D0058" w:rsidP="00B60EB5">
      <w:r>
        <w:rPr>
          <w:rFonts w:hint="eastAsia"/>
        </w:rPr>
        <w:t>한국은 제조업과 수출</w:t>
      </w:r>
      <w:r w:rsidR="00100E66">
        <w:rPr>
          <w:rFonts w:hint="eastAsia"/>
        </w:rPr>
        <w:t>에 높은 의존도를 보이는 나라입니다.</w:t>
      </w:r>
      <w:r w:rsidR="00FB0054">
        <w:t xml:space="preserve"> </w:t>
      </w:r>
      <w:r w:rsidR="00FB0054">
        <w:rPr>
          <w:rFonts w:hint="eastAsia"/>
        </w:rPr>
        <w:t>그런 이유로</w:t>
      </w:r>
      <w:r w:rsidR="00100E66">
        <w:rPr>
          <w:rFonts w:hint="eastAsia"/>
        </w:rPr>
        <w:t xml:space="preserve"> 한국의 선행지표에 재고순환지표,</w:t>
      </w:r>
      <w:r w:rsidR="00100E66">
        <w:t xml:space="preserve"> </w:t>
      </w:r>
      <w:proofErr w:type="spellStart"/>
      <w:r w:rsidR="00100E66">
        <w:rPr>
          <w:rFonts w:hint="eastAsia"/>
        </w:rPr>
        <w:t>기계류내수출하지수</w:t>
      </w:r>
      <w:proofErr w:type="spellEnd"/>
      <w:r w:rsidR="00100E66">
        <w:rPr>
          <w:rFonts w:hint="eastAsia"/>
        </w:rPr>
        <w:t>(선박제외)</w:t>
      </w:r>
      <w:r w:rsidR="00100E66">
        <w:t xml:space="preserve">, </w:t>
      </w:r>
      <w:r w:rsidR="00E61115">
        <w:rPr>
          <w:rFonts w:hint="eastAsia"/>
        </w:rPr>
        <w:t>수출입물가비율이 포함된 것으로 보입니다.</w:t>
      </w:r>
    </w:p>
    <w:p w14:paraId="70C7F638" w14:textId="77777777" w:rsidR="007E2A87" w:rsidRDefault="007E2A87" w:rsidP="00B60EB5"/>
    <w:p w14:paraId="12805708" w14:textId="6BE2A45A" w:rsidR="007E2A87" w:rsidRDefault="007E2A87" w:rsidP="00B60EB5">
      <w:r>
        <w:rPr>
          <w:rFonts w:hint="eastAsia"/>
        </w:rPr>
        <w:t xml:space="preserve">재고순환지표 </w:t>
      </w:r>
      <w:r>
        <w:t xml:space="preserve">: </w:t>
      </w:r>
      <w:r w:rsidR="00395644">
        <w:rPr>
          <w:rFonts w:hint="eastAsia"/>
        </w:rPr>
        <w:t>생산대비 재고</w:t>
      </w:r>
    </w:p>
    <w:p w14:paraId="74C0EB8B" w14:textId="77777777" w:rsidR="007E2A87" w:rsidRDefault="007E2A87" w:rsidP="00B60EB5">
      <w:proofErr w:type="spellStart"/>
      <w:r>
        <w:rPr>
          <w:rFonts w:hint="eastAsia"/>
        </w:rPr>
        <w:t>기계류내수출하지수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395644">
        <w:rPr>
          <w:rFonts w:hint="eastAsia"/>
        </w:rPr>
        <w:t xml:space="preserve">생산활동을 위한 기계장치 </w:t>
      </w:r>
      <w:r w:rsidR="008C285D">
        <w:rPr>
          <w:rFonts w:hint="eastAsia"/>
        </w:rPr>
        <w:t>주문량</w:t>
      </w:r>
    </w:p>
    <w:p w14:paraId="391C918F" w14:textId="173411FA" w:rsidR="00F23CD9" w:rsidRDefault="007E2A87" w:rsidP="00B60EB5">
      <w:r>
        <w:rPr>
          <w:rFonts w:hint="eastAsia"/>
        </w:rPr>
        <w:t xml:space="preserve">수출입물가비율 </w:t>
      </w:r>
      <w:r>
        <w:t xml:space="preserve">: </w:t>
      </w:r>
      <w:r>
        <w:rPr>
          <w:rFonts w:hint="eastAsia"/>
        </w:rPr>
        <w:t>수출</w:t>
      </w:r>
      <w:r w:rsidR="008C285D">
        <w:rPr>
          <w:rFonts w:hint="eastAsia"/>
        </w:rPr>
        <w:t xml:space="preserve"> 및 수입상품의 가격수준의 측정</w:t>
      </w:r>
    </w:p>
    <w:p w14:paraId="32710A7D" w14:textId="32FF6118" w:rsidR="0019031C" w:rsidRDefault="003F490C">
      <w:r>
        <w:rPr>
          <w:rFonts w:hint="eastAsia"/>
        </w:rPr>
        <w:t xml:space="preserve">위 </w:t>
      </w:r>
      <w:r>
        <w:t>3</w:t>
      </w:r>
      <w:r>
        <w:rPr>
          <w:rFonts w:hint="eastAsia"/>
        </w:rPr>
        <w:t xml:space="preserve">개의 지표는 </w:t>
      </w:r>
      <w:r w:rsidR="00BB3E60">
        <w:rPr>
          <w:rFonts w:hint="eastAsia"/>
        </w:rPr>
        <w:t>제조업,</w:t>
      </w:r>
      <w:r w:rsidR="00BB3E60">
        <w:t xml:space="preserve"> </w:t>
      </w:r>
      <w:r w:rsidR="00BB3E60">
        <w:rPr>
          <w:rFonts w:hint="eastAsia"/>
        </w:rPr>
        <w:t xml:space="preserve">수출중심의 </w:t>
      </w:r>
      <w:r>
        <w:rPr>
          <w:rFonts w:hint="eastAsia"/>
        </w:rPr>
        <w:t xml:space="preserve">한국의 특성을 반영해 </w:t>
      </w:r>
      <w:r w:rsidR="00BB3E60">
        <w:rPr>
          <w:rFonts w:hint="eastAsia"/>
        </w:rPr>
        <w:t>선행지표로 포함된 것으로 보입니다.</w:t>
      </w:r>
    </w:p>
    <w:p w14:paraId="28693F99" w14:textId="77777777" w:rsidR="0019031C" w:rsidRDefault="0019031C"/>
    <w:p w14:paraId="54B4D7CB" w14:textId="6C6E4EC1" w:rsidR="00BB3E60" w:rsidRDefault="00BB3E60">
      <w:r>
        <w:rPr>
          <w:rFonts w:hint="eastAsia"/>
        </w:rPr>
        <w:t>반면 미국의 선행지표를 보았을 때</w:t>
      </w:r>
    </w:p>
    <w:p w14:paraId="740BEBEF" w14:textId="07FEE3B9" w:rsidR="00BB3E60" w:rsidRDefault="0050053C">
      <w:r>
        <w:rPr>
          <w:rFonts w:hint="eastAsia"/>
        </w:rPr>
        <w:t>주당 노동 시간,</w:t>
      </w:r>
      <w:r>
        <w:t xml:space="preserve"> </w:t>
      </w:r>
      <w:r>
        <w:rPr>
          <w:rFonts w:hint="eastAsia"/>
        </w:rPr>
        <w:t>평균 주간 신규 실업수당 신청건수를 보았을 때 노동자의 측면을</w:t>
      </w:r>
    </w:p>
    <w:p w14:paraId="7350CCEC" w14:textId="6D1CB003" w:rsidR="00C04110" w:rsidRDefault="0050053C">
      <w:r>
        <w:rPr>
          <w:rFonts w:hint="eastAsia"/>
        </w:rPr>
        <w:t>제조업계의 소비자 상품/자재 신규주문,</w:t>
      </w:r>
      <w:r>
        <w:t xml:space="preserve"> </w:t>
      </w:r>
      <w:r>
        <w:rPr>
          <w:rFonts w:hint="eastAsia"/>
        </w:rPr>
        <w:t>매각 실적,</w:t>
      </w:r>
      <w:r>
        <w:t xml:space="preserve"> </w:t>
      </w:r>
      <w:r w:rsidR="00C04110">
        <w:rPr>
          <w:rFonts w:hint="eastAsia"/>
        </w:rPr>
        <w:t xml:space="preserve">제조업자의 </w:t>
      </w:r>
      <w:proofErr w:type="spellStart"/>
      <w:r w:rsidR="00C04110">
        <w:rPr>
          <w:rFonts w:hint="eastAsia"/>
        </w:rPr>
        <w:t>비국방</w:t>
      </w:r>
      <w:proofErr w:type="spellEnd"/>
      <w:r w:rsidR="00C04110">
        <w:rPr>
          <w:rFonts w:hint="eastAsia"/>
        </w:rPr>
        <w:t xml:space="preserve"> 자본재 신규주문을 보았을 때 공급자의 측면을</w:t>
      </w:r>
      <w:r w:rsidR="00B340CE">
        <w:t xml:space="preserve"> </w:t>
      </w:r>
      <w:r w:rsidR="00B340CE">
        <w:rPr>
          <w:rFonts w:hint="eastAsia"/>
        </w:rPr>
        <w:t>대표한다고 볼 수 있습니다.</w:t>
      </w:r>
    </w:p>
    <w:p w14:paraId="4A1498BD" w14:textId="679361D9" w:rsidR="00C7239C" w:rsidRDefault="00992CBF">
      <w:r>
        <w:rPr>
          <w:rFonts w:hint="eastAsia"/>
        </w:rPr>
        <w:t xml:space="preserve">한국과 미국 </w:t>
      </w:r>
      <w:r w:rsidR="00B64062">
        <w:rPr>
          <w:rFonts w:hint="eastAsia"/>
        </w:rPr>
        <w:t>모두 생산활동과 금융상황이 선행지표에 포함되어 있</w:t>
      </w:r>
      <w:r w:rsidR="00763E24">
        <w:rPr>
          <w:rFonts w:hint="eastAsia"/>
        </w:rPr>
        <w:t>고</w:t>
      </w:r>
      <w:r w:rsidR="00763E24">
        <w:t xml:space="preserve">, </w:t>
      </w:r>
      <w:r w:rsidR="00B64062">
        <w:rPr>
          <w:rFonts w:hint="eastAsia"/>
        </w:rPr>
        <w:t xml:space="preserve">한국은 </w:t>
      </w:r>
      <w:r w:rsidR="00510C87">
        <w:rPr>
          <w:rFonts w:hint="eastAsia"/>
        </w:rPr>
        <w:t>수출에 비중을,</w:t>
      </w:r>
      <w:r w:rsidR="00510C87">
        <w:t xml:space="preserve"> </w:t>
      </w:r>
      <w:r w:rsidR="00510C87">
        <w:rPr>
          <w:rFonts w:hint="eastAsia"/>
        </w:rPr>
        <w:t xml:space="preserve">미국은 노동자에 비중을 </w:t>
      </w:r>
      <w:r w:rsidR="00A145AA">
        <w:rPr>
          <w:rFonts w:hint="eastAsia"/>
        </w:rPr>
        <w:t>두는 것을 알 수 있습니다.</w:t>
      </w:r>
    </w:p>
    <w:p w14:paraId="0F92E333" w14:textId="77777777" w:rsidR="006F7440" w:rsidRDefault="006F7440"/>
    <w:p w14:paraId="02602907" w14:textId="72FFEDE9" w:rsidR="006F7440" w:rsidRPr="00BB3E60" w:rsidRDefault="006F7440" w:rsidP="00973CBC">
      <w:pPr>
        <w:ind w:firstLineChars="100" w:firstLine="200"/>
      </w:pPr>
      <w:r>
        <w:rPr>
          <w:rFonts w:hint="eastAsia"/>
        </w:rPr>
        <w:t>미국과 한국의 경기종합지수에서 두드러지는 차이점은 미국의 경우 고용량을 대표하는 지표인 주당 노동 시간이 선행지표이지만 한국의 경우 후행지표</w:t>
      </w:r>
      <w:r w:rsidR="00E16413">
        <w:rPr>
          <w:rFonts w:hint="eastAsia"/>
        </w:rPr>
        <w:t>라는 것입니다.</w:t>
      </w:r>
      <w:r w:rsidR="00E16413">
        <w:t xml:space="preserve"> </w:t>
      </w:r>
      <w:r w:rsidR="00E16413">
        <w:rPr>
          <w:rFonts w:hint="eastAsia"/>
        </w:rPr>
        <w:t>이는 미국의 경우 고용시장이 탄력적이므로 경기가 좋아질 것으로 보이면 미리 고용량을 늘리고</w:t>
      </w:r>
      <w:r w:rsidR="00E16413">
        <w:t xml:space="preserve">, </w:t>
      </w:r>
      <w:r w:rsidR="00E16413">
        <w:rPr>
          <w:rFonts w:hint="eastAsia"/>
        </w:rPr>
        <w:t>경기가 나빠질 것으로 보이면 고용량을 줄이는</w:t>
      </w:r>
      <w:r w:rsidR="00E16413">
        <w:t xml:space="preserve"> </w:t>
      </w:r>
      <w:r w:rsidR="00E16413">
        <w:rPr>
          <w:rFonts w:hint="eastAsia"/>
        </w:rPr>
        <w:t>혹은 해고</w:t>
      </w:r>
      <w:r w:rsidR="00A05A75">
        <w:rPr>
          <w:rFonts w:hint="eastAsia"/>
        </w:rPr>
        <w:t>하는 모습을 보이는 반면 한국의 경우 고용시장이 비탄력적</w:t>
      </w:r>
      <w:r w:rsidR="0076656A">
        <w:rPr>
          <w:rFonts w:hint="eastAsia"/>
        </w:rPr>
        <w:t>,</w:t>
      </w:r>
      <w:r w:rsidR="00A05A75">
        <w:t xml:space="preserve"> </w:t>
      </w:r>
      <w:r w:rsidR="00A05A75">
        <w:rPr>
          <w:rFonts w:hint="eastAsia"/>
        </w:rPr>
        <w:t xml:space="preserve">특히 해고하기 쉽지 않은 환경이므로 </w:t>
      </w:r>
      <w:r w:rsidR="0076656A">
        <w:rPr>
          <w:rFonts w:hint="eastAsia"/>
        </w:rPr>
        <w:t>기업이 선제적으로 고용량을 늘리거나 줄이지 못하기 때문에 선행지표가 아닌 후행지표에 포함된 것으로 보입니다.</w:t>
      </w:r>
    </w:p>
    <w:p w14:paraId="35A94476" w14:textId="07744F48" w:rsidR="0019031C" w:rsidRDefault="00EB439B">
      <w:r>
        <w:rPr>
          <w:rFonts w:hint="eastAsia"/>
        </w:rPr>
        <w:t xml:space="preserve"> </w:t>
      </w:r>
      <w:r w:rsidR="00A17195">
        <w:rPr>
          <w:rFonts w:hint="eastAsia"/>
        </w:rPr>
        <w:t>다른 차이점으로는 미국의 경우 선행지표에 통화량 공급이 있지만 한국의 경기종합지수엔 통화량 공급이 없습니다.</w:t>
      </w:r>
      <w:r w:rsidR="00BA3BA4">
        <w:t xml:space="preserve"> </w:t>
      </w:r>
      <w:r w:rsidR="005261C2">
        <w:rPr>
          <w:rFonts w:hint="eastAsia"/>
        </w:rPr>
        <w:t>경기가 활발하게 움직이면 화폐에 대한 수요가 늘어나게 됩니다.</w:t>
      </w:r>
      <w:r w:rsidR="005261C2">
        <w:t xml:space="preserve"> </w:t>
      </w:r>
      <w:r w:rsidR="005261C2">
        <w:rPr>
          <w:rFonts w:hint="eastAsia"/>
        </w:rPr>
        <w:t xml:space="preserve">이에 따라 통화량 공급을 늘리게 되는데 이러한 이유로 </w:t>
      </w:r>
      <w:r w:rsidR="00327588">
        <w:rPr>
          <w:rFonts w:hint="eastAsia"/>
        </w:rPr>
        <w:t>미국은 경기선행지표에 통화량 공급 지표를 포함한 것으로 보입니다.</w:t>
      </w:r>
      <w:r w:rsidR="00327588">
        <w:t xml:space="preserve"> </w:t>
      </w:r>
      <w:r w:rsidR="00327588">
        <w:rPr>
          <w:rFonts w:hint="eastAsia"/>
        </w:rPr>
        <w:t xml:space="preserve">다만 </w:t>
      </w:r>
      <w:r w:rsidR="0099017E">
        <w:rPr>
          <w:rFonts w:hint="eastAsia"/>
        </w:rPr>
        <w:t>이는 미국의 달러가 기축통화</w:t>
      </w:r>
      <w:r w:rsidR="004F517E">
        <w:rPr>
          <w:rFonts w:hint="eastAsia"/>
        </w:rPr>
        <w:t xml:space="preserve">이며 </w:t>
      </w:r>
      <w:r w:rsidR="000A30D5">
        <w:rPr>
          <w:rFonts w:hint="eastAsia"/>
        </w:rPr>
        <w:t xml:space="preserve">장기간 </w:t>
      </w:r>
      <w:r w:rsidR="00242409">
        <w:rPr>
          <w:rFonts w:hint="eastAsia"/>
        </w:rPr>
        <w:t>양적완화를 함에도 물가가 유의미하게 높지 않았던 미국에서</w:t>
      </w:r>
      <w:r w:rsidR="00A347B8">
        <w:rPr>
          <w:rFonts w:hint="eastAsia"/>
        </w:rPr>
        <w:t xml:space="preserve"> 의미가 있는 지표로 활용</w:t>
      </w:r>
      <w:r w:rsidR="004F517E">
        <w:rPr>
          <w:rFonts w:hint="eastAsia"/>
        </w:rPr>
        <w:t>되는 것으로 추정됩니다.</w:t>
      </w:r>
      <w:r w:rsidR="004F517E">
        <w:t xml:space="preserve"> </w:t>
      </w:r>
      <w:r w:rsidR="004F517E">
        <w:rPr>
          <w:rFonts w:hint="eastAsia"/>
        </w:rPr>
        <w:t xml:space="preserve">한국의 경우 화폐의 수요와 </w:t>
      </w:r>
      <w:proofErr w:type="spellStart"/>
      <w:r w:rsidR="00B35CE9">
        <w:rPr>
          <w:rFonts w:hint="eastAsia"/>
        </w:rPr>
        <w:t>공급뿐</w:t>
      </w:r>
      <w:proofErr w:type="spellEnd"/>
      <w:r w:rsidR="004F517E">
        <w:rPr>
          <w:rFonts w:hint="eastAsia"/>
        </w:rPr>
        <w:t xml:space="preserve"> 아니라 환율,</w:t>
      </w:r>
      <w:r w:rsidR="004F517E">
        <w:t xml:space="preserve"> </w:t>
      </w:r>
      <w:r w:rsidR="004F517E">
        <w:rPr>
          <w:rFonts w:hint="eastAsia"/>
        </w:rPr>
        <w:t>물가</w:t>
      </w:r>
      <w:r w:rsidR="00242409">
        <w:rPr>
          <w:rFonts w:hint="eastAsia"/>
        </w:rPr>
        <w:t xml:space="preserve"> 등 다양한 </w:t>
      </w:r>
      <w:r w:rsidR="004339B2">
        <w:rPr>
          <w:rFonts w:hint="eastAsia"/>
        </w:rPr>
        <w:t xml:space="preserve">변수를 고려해야 하므로 통화 공급량의 증가가 반드시 경기의 확장을 의미하지 </w:t>
      </w:r>
      <w:r w:rsidR="00061D71">
        <w:rPr>
          <w:rFonts w:hint="eastAsia"/>
        </w:rPr>
        <w:t>않을 수 있기 때문입니다.</w:t>
      </w:r>
    </w:p>
    <w:p w14:paraId="24EBAED8" w14:textId="77777777" w:rsidR="003B112B" w:rsidRDefault="0022553F">
      <w:r>
        <w:rPr>
          <w:rFonts w:hint="eastAsia"/>
        </w:rPr>
        <w:t xml:space="preserve"> </w:t>
      </w:r>
      <w:r w:rsidR="00EC3EE0">
        <w:rPr>
          <w:rFonts w:hint="eastAsia"/>
        </w:rPr>
        <w:t>최근 경기선행지수와 실물경제의 괴리 현상이 나타나는 원인으로 가장 많이 언급되는 것이 통화정책의 영향력 확대입니다</w:t>
      </w:r>
      <w:r w:rsidR="000F05C1">
        <w:rPr>
          <w:rFonts w:hint="eastAsia"/>
        </w:rPr>
        <w:t>(</w:t>
      </w:r>
      <w:proofErr w:type="spellStart"/>
      <w:r w:rsidR="000F05C1">
        <w:rPr>
          <w:rFonts w:hint="eastAsia"/>
        </w:rPr>
        <w:t>하이투자증권</w:t>
      </w:r>
      <w:proofErr w:type="spellEnd"/>
      <w:r w:rsidR="000F05C1">
        <w:rPr>
          <w:rFonts w:hint="eastAsia"/>
        </w:rPr>
        <w:t xml:space="preserve"> 박상현)</w:t>
      </w:r>
      <w:r w:rsidR="00EC3EE0">
        <w:rPr>
          <w:rFonts w:hint="eastAsia"/>
        </w:rPr>
        <w:t>.</w:t>
      </w:r>
      <w:r w:rsidR="00EC3EE0">
        <w:t xml:space="preserve"> </w:t>
      </w:r>
      <w:r w:rsidR="000B755C">
        <w:rPr>
          <w:rFonts w:hint="eastAsia"/>
        </w:rPr>
        <w:t xml:space="preserve">최근처럼 </w:t>
      </w:r>
      <w:r w:rsidR="008B7AFA">
        <w:rPr>
          <w:rFonts w:hint="eastAsia"/>
        </w:rPr>
        <w:t>통화정책의 영향력이 이렇게 강한 적을 본적이 없다는</w:t>
      </w:r>
      <w:r w:rsidR="000B755C">
        <w:t xml:space="preserve"> </w:t>
      </w:r>
      <w:r w:rsidR="000B755C">
        <w:rPr>
          <w:rFonts w:hint="eastAsia"/>
        </w:rPr>
        <w:t>말이 와닿을 정도</w:t>
      </w:r>
      <w:r w:rsidR="00253AE7">
        <w:rPr>
          <w:rFonts w:hint="eastAsia"/>
        </w:rPr>
        <w:t>입니다.</w:t>
      </w:r>
      <w:r w:rsidR="00253AE7">
        <w:t xml:space="preserve"> </w:t>
      </w:r>
      <w:r w:rsidR="00253AE7">
        <w:rPr>
          <w:rFonts w:hint="eastAsia"/>
        </w:rPr>
        <w:t>기준 금리가 무엇인지,</w:t>
      </w:r>
      <w:r w:rsidR="00253AE7">
        <w:t xml:space="preserve"> </w:t>
      </w:r>
      <w:r w:rsidR="00253AE7">
        <w:rPr>
          <w:rFonts w:hint="eastAsia"/>
        </w:rPr>
        <w:t xml:space="preserve">기준 금리 변동이 어떤 영향을 끼치는지 </w:t>
      </w:r>
      <w:r w:rsidR="001423E4">
        <w:rPr>
          <w:rFonts w:hint="eastAsia"/>
        </w:rPr>
        <w:t>모르는 사람이 없을 정도로 통화정책에 대한 전국민적 관심과 집중은 유례를 찾아볼 수 없을 정도입니다.</w:t>
      </w:r>
      <w:r w:rsidR="00541909">
        <w:t xml:space="preserve"> </w:t>
      </w:r>
      <w:r w:rsidR="00541909">
        <w:rPr>
          <w:rFonts w:hint="eastAsia"/>
        </w:rPr>
        <w:t xml:space="preserve">이로 인한 </w:t>
      </w:r>
      <w:r w:rsidR="00E65609">
        <w:rPr>
          <w:rFonts w:hint="eastAsia"/>
        </w:rPr>
        <w:t>통화정책의 악영향이</w:t>
      </w:r>
      <w:r w:rsidR="00E65609">
        <w:t xml:space="preserve"> </w:t>
      </w:r>
      <w:r w:rsidR="00E65609">
        <w:rPr>
          <w:rFonts w:hint="eastAsia"/>
        </w:rPr>
        <w:t>경기선행지수의 경제심리지수를 포함한 경기선행지수의 하락 폭을 확대시킨다는 것입니다.</w:t>
      </w:r>
    </w:p>
    <w:p w14:paraId="20113C8C" w14:textId="7978A8AB" w:rsidR="001975A9" w:rsidRDefault="005E7D15" w:rsidP="003B112B">
      <w:pPr>
        <w:ind w:firstLineChars="100" w:firstLine="200"/>
      </w:pPr>
      <w:r>
        <w:rPr>
          <w:rFonts w:hint="eastAsia"/>
        </w:rPr>
        <w:t xml:space="preserve">최근 급격한 산업구조의 변화 </w:t>
      </w:r>
      <w:r>
        <w:t xml:space="preserve">- </w:t>
      </w:r>
      <w:proofErr w:type="spellStart"/>
      <w:r>
        <w:rPr>
          <w:rFonts w:hint="eastAsia"/>
        </w:rPr>
        <w:t>긱</w:t>
      </w:r>
      <w:proofErr w:type="spellEnd"/>
      <w:r>
        <w:rPr>
          <w:rFonts w:hint="eastAsia"/>
        </w:rPr>
        <w:t xml:space="preserve"> 이코노미,</w:t>
      </w:r>
      <w:r>
        <w:t xml:space="preserve"> </w:t>
      </w:r>
      <w:r>
        <w:rPr>
          <w:rFonts w:hint="eastAsia"/>
        </w:rPr>
        <w:t>플랫폼 노동자 등으로 인해 선행지표들이 유의미한 추정을 하지 못하게 된 것일 수 있습니다.</w:t>
      </w:r>
      <w:r w:rsidR="007B1A77">
        <w:t xml:space="preserve"> </w:t>
      </w:r>
      <w:r w:rsidR="009C4C4E">
        <w:rPr>
          <w:rFonts w:hint="eastAsia"/>
        </w:rPr>
        <w:t>선행지수</w:t>
      </w:r>
      <w:r w:rsidR="00E62F63">
        <w:rPr>
          <w:rFonts w:hint="eastAsia"/>
        </w:rPr>
        <w:t>를 구성하는 지표들의 조합 방식을 변경하면 경기 예측력이 올라간다는 분석이 있습니다(</w:t>
      </w:r>
      <w:proofErr w:type="spellStart"/>
      <w:r w:rsidR="00E62F63">
        <w:rPr>
          <w:rFonts w:hint="eastAsia"/>
        </w:rPr>
        <w:t>연합인포맥스</w:t>
      </w:r>
      <w:proofErr w:type="spellEnd"/>
      <w:r w:rsidR="00E62F63">
        <w:rPr>
          <w:rFonts w:hint="eastAsia"/>
        </w:rPr>
        <w:t>)</w:t>
      </w:r>
      <w:r w:rsidR="00E62F63">
        <w:t xml:space="preserve">. </w:t>
      </w:r>
      <w:r w:rsidR="00AF568E">
        <w:rPr>
          <w:rFonts w:hint="eastAsia"/>
        </w:rPr>
        <w:t>코로나1</w:t>
      </w:r>
      <w:r w:rsidR="00AF568E">
        <w:t xml:space="preserve">9 </w:t>
      </w:r>
      <w:r w:rsidR="00AF568E">
        <w:rPr>
          <w:rFonts w:hint="eastAsia"/>
        </w:rPr>
        <w:t>이후 산업의 패러다임 변화</w:t>
      </w:r>
      <w:r w:rsidR="00C13EFD">
        <w:rPr>
          <w:rFonts w:hint="eastAsia"/>
        </w:rPr>
        <w:t xml:space="preserve">로 경기 예측력을 보다 유의미하게 추정하기 위해선 </w:t>
      </w:r>
      <w:r w:rsidR="004830D6">
        <w:rPr>
          <w:rFonts w:hint="eastAsia"/>
        </w:rPr>
        <w:t>보다 적극적인 연구와 실험이 필요하다고 생각됩니다.</w:t>
      </w:r>
    </w:p>
    <w:p w14:paraId="0C85AE88" w14:textId="77777777" w:rsidR="000242C2" w:rsidRDefault="000242C2"/>
    <w:p w14:paraId="36999D28" w14:textId="77777777" w:rsidR="000242C2" w:rsidRDefault="000242C2"/>
    <w:p w14:paraId="24586FEA" w14:textId="77777777" w:rsidR="000242C2" w:rsidRDefault="000242C2"/>
    <w:p w14:paraId="39CDE0DF" w14:textId="77777777" w:rsidR="000242C2" w:rsidRDefault="000242C2"/>
    <w:p w14:paraId="58642486" w14:textId="77777777" w:rsidR="000242C2" w:rsidRDefault="000242C2"/>
    <w:p w14:paraId="58E20798" w14:textId="77777777" w:rsidR="0019031C" w:rsidRDefault="0019031C"/>
    <w:tbl>
      <w:tblPr>
        <w:tblW w:w="839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0"/>
        <w:gridCol w:w="3413"/>
      </w:tblGrid>
      <w:tr w:rsidR="003B093E" w:rsidRPr="003B093E" w14:paraId="65121024" w14:textId="77777777" w:rsidTr="003B093E">
        <w:trPr>
          <w:trHeight w:val="330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4AF02" w14:textId="77777777" w:rsidR="003B093E" w:rsidRPr="003B093E" w:rsidRDefault="003B093E" w:rsidP="003B09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3B093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lastRenderedPageBreak/>
              <w:t>미국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A8C4C" w14:textId="77777777" w:rsidR="003B093E" w:rsidRPr="003B093E" w:rsidRDefault="003B093E" w:rsidP="003B09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5337D" w14:textId="77777777" w:rsidR="003B093E" w:rsidRPr="003B093E" w:rsidRDefault="003B093E" w:rsidP="003B09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5059F" w14:textId="77777777" w:rsidR="003B093E" w:rsidRPr="003B093E" w:rsidRDefault="003B093E" w:rsidP="003B09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7BFB" w14:textId="77777777" w:rsidR="003B093E" w:rsidRPr="003B093E" w:rsidRDefault="003B093E" w:rsidP="003B09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3B093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>한국</w:t>
            </w:r>
          </w:p>
        </w:tc>
      </w:tr>
      <w:tr w:rsidR="001F3E76" w:rsidRPr="001F3E76" w14:paraId="5427CAFA" w14:textId="77777777" w:rsidTr="003B093E">
        <w:trPr>
          <w:trHeight w:val="330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6B1DB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선행지표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001E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B4568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27DB3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D0A7A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선행지표</w:t>
            </w:r>
          </w:p>
        </w:tc>
      </w:tr>
      <w:tr w:rsidR="001F3E76" w:rsidRPr="001F3E76" w14:paraId="281D2228" w14:textId="77777777" w:rsidTr="003B093E">
        <w:trPr>
          <w:trHeight w:val="330"/>
        </w:trPr>
        <w:tc>
          <w:tcPr>
            <w:tcW w:w="3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2BEF3" w14:textId="6550536F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202122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주당</w:t>
            </w:r>
            <w:r w:rsidRPr="001F3E76">
              <w:rPr>
                <w:rFonts w:ascii="Arial" w:eastAsia="맑은 고딕" w:hAnsi="Arial" w:cs="Arial"/>
                <w:color w:val="202122"/>
                <w:kern w:val="0"/>
                <w:sz w:val="22"/>
              </w:rPr>
              <w:t xml:space="preserve"> </w:t>
            </w: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노동</w:t>
            </w:r>
            <w:r w:rsidRPr="001F3E76">
              <w:rPr>
                <w:rFonts w:ascii="Arial" w:eastAsia="맑은 고딕" w:hAnsi="Arial" w:cs="Arial"/>
                <w:color w:val="202122"/>
                <w:kern w:val="0"/>
                <w:sz w:val="22"/>
              </w:rPr>
              <w:t xml:space="preserve"> </w:t>
            </w: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시간</w:t>
            </w:r>
            <w:r w:rsidRPr="001F3E76">
              <w:rPr>
                <w:rFonts w:ascii="Arial" w:eastAsia="맑은 고딕" w:hAnsi="Arial" w:cs="Arial"/>
                <w:color w:val="202122"/>
                <w:kern w:val="0"/>
                <w:sz w:val="22"/>
              </w:rPr>
              <w:t>(</w:t>
            </w: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제조업</w:t>
            </w:r>
            <w:r w:rsidRPr="001F3E76">
              <w:rPr>
                <w:rFonts w:ascii="Arial" w:eastAsia="맑은 고딕" w:hAnsi="Arial" w:cs="Arial"/>
                <w:color w:val="202122"/>
                <w:kern w:val="0"/>
                <w:sz w:val="22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439DC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202122"/>
                <w:kern w:val="0"/>
                <w:sz w:val="22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C6EA3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재고순환지표</w:t>
            </w:r>
          </w:p>
        </w:tc>
      </w:tr>
      <w:tr w:rsidR="001F3E76" w:rsidRPr="001F3E76" w14:paraId="50F7E415" w14:textId="77777777" w:rsidTr="003B093E">
        <w:trPr>
          <w:trHeight w:val="330"/>
        </w:trPr>
        <w:tc>
          <w:tcPr>
            <w:tcW w:w="4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2231" w14:textId="4A515104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202122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평균</w:t>
            </w:r>
            <w:r w:rsidRPr="001F3E76">
              <w:rPr>
                <w:rFonts w:ascii="Arial" w:eastAsia="맑은 고딕" w:hAnsi="Arial" w:cs="Arial"/>
                <w:color w:val="202122"/>
                <w:kern w:val="0"/>
                <w:sz w:val="22"/>
              </w:rPr>
              <w:t xml:space="preserve"> </w:t>
            </w: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주간</w:t>
            </w:r>
            <w:r w:rsidR="00BB3E60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 xml:space="preserve"> </w:t>
            </w: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신규</w:t>
            </w:r>
            <w:r w:rsidR="00BB3E60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 xml:space="preserve"> </w:t>
            </w: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실업수당</w:t>
            </w:r>
            <w:r w:rsidR="00BB3E60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 xml:space="preserve"> </w:t>
            </w: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신청건수</w:t>
            </w: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0541F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경제심리지수</w:t>
            </w:r>
          </w:p>
        </w:tc>
      </w:tr>
      <w:tr w:rsidR="001F3E76" w:rsidRPr="001F3E76" w14:paraId="3DACF572" w14:textId="77777777" w:rsidTr="003B093E">
        <w:trPr>
          <w:trHeight w:val="330"/>
        </w:trPr>
        <w:tc>
          <w:tcPr>
            <w:tcW w:w="4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5CF29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202122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제조업계의</w:t>
            </w:r>
            <w:r w:rsidRPr="001F3E76">
              <w:rPr>
                <w:rFonts w:ascii="Arial" w:eastAsia="맑은 고딕" w:hAnsi="Arial" w:cs="Arial"/>
                <w:color w:val="202122"/>
                <w:kern w:val="0"/>
                <w:sz w:val="22"/>
              </w:rPr>
              <w:t xml:space="preserve"> </w:t>
            </w: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소비자</w:t>
            </w:r>
            <w:r w:rsidRPr="001F3E76">
              <w:rPr>
                <w:rFonts w:ascii="Arial" w:eastAsia="맑은 고딕" w:hAnsi="Arial" w:cs="Arial"/>
                <w:color w:val="202122"/>
                <w:kern w:val="0"/>
                <w:sz w:val="22"/>
              </w:rPr>
              <w:t xml:space="preserve"> </w:t>
            </w: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상품</w:t>
            </w:r>
            <w:r w:rsidRPr="001F3E76">
              <w:rPr>
                <w:rFonts w:ascii="Arial" w:eastAsia="맑은 고딕" w:hAnsi="Arial" w:cs="Arial"/>
                <w:color w:val="202122"/>
                <w:kern w:val="0"/>
                <w:sz w:val="22"/>
              </w:rPr>
              <w:t>/</w:t>
            </w: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자재</w:t>
            </w:r>
            <w:r w:rsidRPr="001F3E76">
              <w:rPr>
                <w:rFonts w:ascii="Arial" w:eastAsia="맑은 고딕" w:hAnsi="Arial" w:cs="Arial"/>
                <w:color w:val="202122"/>
                <w:kern w:val="0"/>
                <w:sz w:val="22"/>
              </w:rPr>
              <w:t xml:space="preserve"> </w:t>
            </w: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신규주문</w:t>
            </w: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92BAB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기계류내수출하지수</w:t>
            </w:r>
            <w:proofErr w:type="spellEnd"/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(선박제외)</w:t>
            </w:r>
          </w:p>
        </w:tc>
      </w:tr>
      <w:tr w:rsidR="001F3E76" w:rsidRPr="001F3E76" w14:paraId="6BB72DE6" w14:textId="77777777" w:rsidTr="003B093E">
        <w:trPr>
          <w:trHeight w:val="330"/>
        </w:trPr>
        <w:tc>
          <w:tcPr>
            <w:tcW w:w="3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0E458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202122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매각</w:t>
            </w:r>
            <w:r w:rsidRPr="001F3E76">
              <w:rPr>
                <w:rFonts w:ascii="Arial" w:eastAsia="맑은 고딕" w:hAnsi="Arial" w:cs="Arial"/>
                <w:color w:val="202122"/>
                <w:kern w:val="0"/>
                <w:sz w:val="22"/>
              </w:rPr>
              <w:t xml:space="preserve"> </w:t>
            </w: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실적</w:t>
            </w:r>
            <w:r w:rsidRPr="001F3E76">
              <w:rPr>
                <w:rFonts w:ascii="Arial" w:eastAsia="맑은 고딕" w:hAnsi="Arial" w:cs="Arial"/>
                <w:color w:val="202122"/>
                <w:kern w:val="0"/>
                <w:sz w:val="22"/>
              </w:rPr>
              <w:t>(</w:t>
            </w: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납품</w:t>
            </w:r>
            <w:r w:rsidRPr="001F3E76">
              <w:rPr>
                <w:rFonts w:ascii="Arial" w:eastAsia="맑은 고딕" w:hAnsi="Arial" w:cs="Arial"/>
                <w:color w:val="202122"/>
                <w:kern w:val="0"/>
                <w:sz w:val="22"/>
              </w:rPr>
              <w:t xml:space="preserve"> </w:t>
            </w: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지연</w:t>
            </w:r>
            <w:r w:rsidRPr="001F3E76">
              <w:rPr>
                <w:rFonts w:ascii="Arial" w:eastAsia="맑은 고딕" w:hAnsi="Arial" w:cs="Arial"/>
                <w:color w:val="202122"/>
                <w:kern w:val="0"/>
                <w:sz w:val="22"/>
              </w:rPr>
              <w:t xml:space="preserve"> </w:t>
            </w: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확산</w:t>
            </w:r>
            <w:r w:rsidRPr="001F3E76">
              <w:rPr>
                <w:rFonts w:ascii="Arial" w:eastAsia="맑은 고딕" w:hAnsi="Arial" w:cs="Arial"/>
                <w:color w:val="202122"/>
                <w:kern w:val="0"/>
                <w:sz w:val="22"/>
              </w:rPr>
              <w:t xml:space="preserve"> </w:t>
            </w: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지수</w:t>
            </w:r>
            <w:r w:rsidRPr="001F3E76">
              <w:rPr>
                <w:rFonts w:ascii="Arial" w:eastAsia="맑은 고딕" w:hAnsi="Arial" w:cs="Arial"/>
                <w:color w:val="202122"/>
                <w:kern w:val="0"/>
                <w:sz w:val="22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4BF50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202122"/>
                <w:kern w:val="0"/>
                <w:sz w:val="22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C3482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건설수주액</w:t>
            </w:r>
          </w:p>
        </w:tc>
      </w:tr>
      <w:tr w:rsidR="001F3E76" w:rsidRPr="001F3E76" w14:paraId="7EF1D2A9" w14:textId="77777777" w:rsidTr="003B093E">
        <w:trPr>
          <w:trHeight w:val="330"/>
        </w:trPr>
        <w:tc>
          <w:tcPr>
            <w:tcW w:w="4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8C61D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202122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제조업자의</w:t>
            </w:r>
            <w:r w:rsidRPr="001F3E76">
              <w:rPr>
                <w:rFonts w:ascii="Arial" w:eastAsia="맑은 고딕" w:hAnsi="Arial" w:cs="Arial"/>
                <w:color w:val="202122"/>
                <w:kern w:val="0"/>
                <w:sz w:val="22"/>
              </w:rPr>
              <w:t xml:space="preserve"> </w:t>
            </w:r>
            <w:proofErr w:type="spellStart"/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비국방</w:t>
            </w:r>
            <w:proofErr w:type="spellEnd"/>
            <w:r w:rsidRPr="001F3E76">
              <w:rPr>
                <w:rFonts w:ascii="Arial" w:eastAsia="맑은 고딕" w:hAnsi="Arial" w:cs="Arial"/>
                <w:color w:val="202122"/>
                <w:kern w:val="0"/>
                <w:sz w:val="22"/>
              </w:rPr>
              <w:t xml:space="preserve"> </w:t>
            </w: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자본재</w:t>
            </w:r>
            <w:r w:rsidRPr="001F3E76">
              <w:rPr>
                <w:rFonts w:ascii="Arial" w:eastAsia="맑은 고딕" w:hAnsi="Arial" w:cs="Arial"/>
                <w:color w:val="202122"/>
                <w:kern w:val="0"/>
                <w:sz w:val="22"/>
              </w:rPr>
              <w:t xml:space="preserve"> </w:t>
            </w: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신규주문</w:t>
            </w: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54696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수출입물가비율</w:t>
            </w:r>
          </w:p>
        </w:tc>
      </w:tr>
      <w:tr w:rsidR="001F3E76" w:rsidRPr="001F3E76" w14:paraId="0128B439" w14:textId="77777777" w:rsidTr="003B093E">
        <w:trPr>
          <w:trHeight w:val="330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BAC5C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202122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건설</w:t>
            </w:r>
            <w:r w:rsidRPr="001F3E76">
              <w:rPr>
                <w:rFonts w:ascii="Arial" w:eastAsia="맑은 고딕" w:hAnsi="Arial" w:cs="Arial"/>
                <w:color w:val="202122"/>
                <w:kern w:val="0"/>
                <w:sz w:val="22"/>
              </w:rPr>
              <w:t xml:space="preserve"> </w:t>
            </w: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허가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00EC8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202122"/>
                <w:kern w:val="0"/>
                <w:sz w:val="22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3BB77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B8F89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E434D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코스피</w:t>
            </w:r>
          </w:p>
        </w:tc>
      </w:tr>
      <w:tr w:rsidR="001F3E76" w:rsidRPr="001F3E76" w14:paraId="5EB1B615" w14:textId="77777777" w:rsidTr="003B093E">
        <w:trPr>
          <w:trHeight w:val="330"/>
        </w:trPr>
        <w:tc>
          <w:tcPr>
            <w:tcW w:w="2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69A9E" w14:textId="0E3F1ABE" w:rsidR="001F3E76" w:rsidRPr="001F3E76" w:rsidRDefault="00D422BD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202122"/>
                <w:kern w:val="0"/>
                <w:sz w:val="22"/>
              </w:rPr>
            </w:pPr>
            <w:r>
              <w:rPr>
                <w:rFonts w:ascii="Arial" w:eastAsia="맑은 고딕" w:hAnsi="Arial" w:cs="Arial"/>
                <w:color w:val="202122"/>
                <w:kern w:val="0"/>
                <w:sz w:val="22"/>
              </w:rPr>
              <w:t>S&amp;P 500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663CF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202122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FDB52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DB626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장단기금리차</w:t>
            </w:r>
          </w:p>
        </w:tc>
      </w:tr>
      <w:tr w:rsidR="001F3E76" w:rsidRPr="001F3E76" w14:paraId="2C816899" w14:textId="77777777" w:rsidTr="003B093E">
        <w:trPr>
          <w:trHeight w:val="330"/>
        </w:trPr>
        <w:tc>
          <w:tcPr>
            <w:tcW w:w="2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31B38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202122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통화량</w:t>
            </w:r>
            <w:r w:rsidRPr="001F3E76">
              <w:rPr>
                <w:rFonts w:ascii="Arial" w:eastAsia="맑은 고딕" w:hAnsi="Arial" w:cs="Arial"/>
                <w:color w:val="202122"/>
                <w:kern w:val="0"/>
                <w:sz w:val="22"/>
              </w:rPr>
              <w:t xml:space="preserve"> </w:t>
            </w: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공급</w:t>
            </w:r>
            <w:r w:rsidRPr="001F3E76">
              <w:rPr>
                <w:rFonts w:ascii="Arial" w:eastAsia="맑은 고딕" w:hAnsi="Arial" w:cs="Arial"/>
                <w:color w:val="202122"/>
                <w:kern w:val="0"/>
                <w:sz w:val="22"/>
              </w:rPr>
              <w:t>(M2)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81A26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202122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FDF60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928DD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F3E76" w:rsidRPr="001F3E76" w14:paraId="6F935CA1" w14:textId="77777777" w:rsidTr="003B093E">
        <w:trPr>
          <w:trHeight w:val="330"/>
        </w:trPr>
        <w:tc>
          <w:tcPr>
            <w:tcW w:w="4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685E7" w14:textId="2B6FF503" w:rsidR="001F3E76" w:rsidRPr="001F3E76" w:rsidRDefault="00C62441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202122"/>
                <w:kern w:val="0"/>
                <w:sz w:val="22"/>
              </w:rPr>
            </w:pPr>
            <w:r>
              <w:rPr>
                <w:rFonts w:ascii="Arial" w:eastAsia="맑은 고딕" w:hAnsi="Arial" w:cs="Arial" w:hint="eastAsia"/>
                <w:color w:val="202122"/>
                <w:kern w:val="0"/>
                <w:sz w:val="22"/>
              </w:rPr>
              <w:t>장단기</w:t>
            </w:r>
            <w:r>
              <w:rPr>
                <w:rFonts w:ascii="Arial" w:eastAsia="맑은 고딕" w:hAnsi="Arial" w:cs="Arial" w:hint="eastAsia"/>
                <w:color w:val="202122"/>
                <w:kern w:val="0"/>
                <w:sz w:val="22"/>
              </w:rPr>
              <w:t xml:space="preserve"> </w:t>
            </w:r>
            <w:r>
              <w:rPr>
                <w:rFonts w:ascii="Arial" w:eastAsia="맑은 고딕" w:hAnsi="Arial" w:cs="Arial" w:hint="eastAsia"/>
                <w:color w:val="202122"/>
                <w:kern w:val="0"/>
                <w:sz w:val="22"/>
              </w:rPr>
              <w:t>금리차</w:t>
            </w: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BE454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202122"/>
                <w:kern w:val="0"/>
                <w:sz w:val="22"/>
              </w:rPr>
            </w:pPr>
          </w:p>
        </w:tc>
      </w:tr>
      <w:tr w:rsidR="001F3E76" w:rsidRPr="001F3E76" w14:paraId="07C4765A" w14:textId="77777777" w:rsidTr="003B093E">
        <w:trPr>
          <w:trHeight w:val="330"/>
        </w:trPr>
        <w:tc>
          <w:tcPr>
            <w:tcW w:w="2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57ED5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202122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소비자</w:t>
            </w:r>
            <w:r w:rsidRPr="001F3E76">
              <w:rPr>
                <w:rFonts w:ascii="Arial" w:eastAsia="맑은 고딕" w:hAnsi="Arial" w:cs="Arial"/>
                <w:color w:val="202122"/>
                <w:kern w:val="0"/>
                <w:sz w:val="22"/>
              </w:rPr>
              <w:t xml:space="preserve"> </w:t>
            </w: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기대</w:t>
            </w:r>
            <w:r w:rsidRPr="001F3E76">
              <w:rPr>
                <w:rFonts w:ascii="Arial" w:eastAsia="맑은 고딕" w:hAnsi="Arial" w:cs="Arial"/>
                <w:color w:val="202122"/>
                <w:kern w:val="0"/>
                <w:sz w:val="22"/>
              </w:rPr>
              <w:t xml:space="preserve"> </w:t>
            </w: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지수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F6C0D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202122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0EAD0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D2153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F3E76" w:rsidRPr="001F3E76" w14:paraId="58B57405" w14:textId="77777777" w:rsidTr="003B093E">
        <w:trPr>
          <w:trHeight w:val="330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CFE4A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41B14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F7899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27779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E5166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F3E76" w:rsidRPr="001F3E76" w14:paraId="3E4CCC06" w14:textId="77777777" w:rsidTr="003B093E">
        <w:trPr>
          <w:trHeight w:val="330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0C5F9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202122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Arial" w:hint="eastAsia"/>
                <w:b/>
                <w:bCs/>
                <w:color w:val="202122"/>
                <w:kern w:val="0"/>
                <w:sz w:val="22"/>
              </w:rPr>
              <w:t>동행지표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7B95A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202122"/>
                <w:kern w:val="0"/>
                <w:sz w:val="22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E67A4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AF663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B1EE4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동행지표</w:t>
            </w:r>
          </w:p>
        </w:tc>
      </w:tr>
      <w:tr w:rsidR="001F3E76" w:rsidRPr="001F3E76" w14:paraId="4F084602" w14:textId="77777777" w:rsidTr="003B093E">
        <w:trPr>
          <w:trHeight w:val="330"/>
        </w:trPr>
        <w:tc>
          <w:tcPr>
            <w:tcW w:w="4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BC8B0" w14:textId="28EC8FF1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급여 지불 명부에 기재된 고용인 수</w:t>
            </w:r>
            <w:r w:rsidR="003B09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(비농업)</w:t>
            </w: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EDEDB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광공업생산지수</w:t>
            </w:r>
          </w:p>
        </w:tc>
      </w:tr>
      <w:tr w:rsidR="001F3E76" w:rsidRPr="001F3E76" w14:paraId="7F1EECE1" w14:textId="77777777" w:rsidTr="003B093E">
        <w:trPr>
          <w:trHeight w:val="330"/>
        </w:trPr>
        <w:tc>
          <w:tcPr>
            <w:tcW w:w="3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29B63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이전지출을 제외한 개인소득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FE494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0E3C6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서비스업생산지수(</w:t>
            </w:r>
            <w:proofErr w:type="spellStart"/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도소매업제외</w:t>
            </w:r>
            <w:proofErr w:type="spellEnd"/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</w:tr>
      <w:tr w:rsidR="001F3E76" w:rsidRPr="001F3E76" w14:paraId="337BDBA0" w14:textId="77777777" w:rsidTr="003B093E">
        <w:trPr>
          <w:trHeight w:val="330"/>
        </w:trPr>
        <w:tc>
          <w:tcPr>
            <w:tcW w:w="2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7EA7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공업 </w:t>
            </w:r>
            <w:proofErr w:type="spellStart"/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생산률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1C3E2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46833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E6816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건설기성액</w:t>
            </w:r>
            <w:proofErr w:type="spellEnd"/>
          </w:p>
        </w:tc>
      </w:tr>
      <w:tr w:rsidR="001F3E76" w:rsidRPr="001F3E76" w14:paraId="57A5BDED" w14:textId="77777777" w:rsidTr="003B093E">
        <w:trPr>
          <w:trHeight w:val="330"/>
        </w:trPr>
        <w:tc>
          <w:tcPr>
            <w:tcW w:w="3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5557A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제조업 및 무역업 판매량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D06AF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6277E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소매판매액지수</w:t>
            </w:r>
          </w:p>
        </w:tc>
      </w:tr>
      <w:tr w:rsidR="001F3E76" w:rsidRPr="001F3E76" w14:paraId="60F389B5" w14:textId="77777777" w:rsidTr="003B093E">
        <w:trPr>
          <w:trHeight w:val="330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40CEF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0EC83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E4691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5EE82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BD627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내수출하지수</w:t>
            </w:r>
          </w:p>
        </w:tc>
      </w:tr>
      <w:tr w:rsidR="001F3E76" w:rsidRPr="001F3E76" w14:paraId="20720D6C" w14:textId="77777777" w:rsidTr="003B093E">
        <w:trPr>
          <w:trHeight w:val="330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6C209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ED8F2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57130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41DE5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BC3C5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수입액</w:t>
            </w:r>
          </w:p>
        </w:tc>
      </w:tr>
      <w:tr w:rsidR="001F3E76" w:rsidRPr="001F3E76" w14:paraId="49E043EA" w14:textId="77777777" w:rsidTr="003B093E">
        <w:trPr>
          <w:trHeight w:val="330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AC32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FCA57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22CB7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A62C4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BBD76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비농림어업취업자수</w:t>
            </w:r>
            <w:proofErr w:type="spellEnd"/>
          </w:p>
        </w:tc>
      </w:tr>
      <w:tr w:rsidR="001F3E76" w:rsidRPr="001F3E76" w14:paraId="7FA2DE57" w14:textId="77777777" w:rsidTr="003B093E">
        <w:trPr>
          <w:trHeight w:val="330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A3F26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57829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F9130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1C589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41692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F3E76" w:rsidRPr="001F3E76" w14:paraId="239BE230" w14:textId="77777777" w:rsidTr="003B093E">
        <w:trPr>
          <w:trHeight w:val="330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8A0C0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202122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굴림" w:hint="eastAsia"/>
                <w:b/>
                <w:bCs/>
                <w:color w:val="202122"/>
                <w:kern w:val="0"/>
                <w:sz w:val="22"/>
              </w:rPr>
              <w:t>후행지표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BA403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202122"/>
                <w:kern w:val="0"/>
                <w:sz w:val="22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0051E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13DAB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7A6EF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후행지표</w:t>
            </w:r>
          </w:p>
        </w:tc>
      </w:tr>
      <w:tr w:rsidR="001F3E76" w:rsidRPr="001F3E76" w14:paraId="097A54CB" w14:textId="77777777" w:rsidTr="003B093E">
        <w:trPr>
          <w:trHeight w:val="330"/>
        </w:trPr>
        <w:tc>
          <w:tcPr>
            <w:tcW w:w="3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10A3B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202122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실업률</w:t>
            </w:r>
            <w:r w:rsidRPr="001F3E76">
              <w:rPr>
                <w:rFonts w:ascii="Arial" w:eastAsia="맑은 고딕" w:hAnsi="Arial" w:cs="Arial"/>
                <w:color w:val="202122"/>
                <w:kern w:val="0"/>
                <w:sz w:val="22"/>
              </w:rPr>
              <w:t xml:space="preserve"> </w:t>
            </w: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평균</w:t>
            </w:r>
            <w:r w:rsidRPr="001F3E76">
              <w:rPr>
                <w:rFonts w:ascii="Arial" w:eastAsia="맑은 고딕" w:hAnsi="Arial" w:cs="Arial"/>
                <w:color w:val="202122"/>
                <w:kern w:val="0"/>
                <w:sz w:val="22"/>
              </w:rPr>
              <w:t xml:space="preserve"> </w:t>
            </w: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지속</w:t>
            </w:r>
            <w:r w:rsidRPr="001F3E76">
              <w:rPr>
                <w:rFonts w:ascii="Arial" w:eastAsia="맑은 고딕" w:hAnsi="Arial" w:cs="Arial"/>
                <w:color w:val="202122"/>
                <w:kern w:val="0"/>
                <w:sz w:val="22"/>
              </w:rPr>
              <w:t>(</w:t>
            </w:r>
            <w:r w:rsidRPr="001F3E76">
              <w:rPr>
                <w:rFonts w:ascii="맑은 고딕" w:eastAsia="맑은 고딕" w:hAnsi="맑은 고딕" w:cs="Arial" w:hint="eastAsia"/>
                <w:color w:val="202122"/>
                <w:kern w:val="0"/>
                <w:sz w:val="22"/>
              </w:rPr>
              <w:t>역전)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23528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202122"/>
                <w:kern w:val="0"/>
                <w:sz w:val="22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DEA16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생산자제품재고지수</w:t>
            </w:r>
          </w:p>
        </w:tc>
      </w:tr>
      <w:tr w:rsidR="001F3E76" w:rsidRPr="001F3E76" w14:paraId="6E5FCE4F" w14:textId="77777777" w:rsidTr="003B093E">
        <w:trPr>
          <w:trHeight w:val="330"/>
        </w:trPr>
        <w:tc>
          <w:tcPr>
            <w:tcW w:w="4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39A88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미환급</w:t>
            </w:r>
            <w:proofErr w:type="spellEnd"/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상업대출 및 기업대출 가치</w:t>
            </w: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C2261" w14:textId="62535D39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소비자물가지수변화율(서비스)</w:t>
            </w:r>
          </w:p>
        </w:tc>
      </w:tr>
      <w:tr w:rsidR="001F3E76" w:rsidRPr="001F3E76" w14:paraId="07CF9BB5" w14:textId="77777777" w:rsidTr="003B093E">
        <w:trPr>
          <w:trHeight w:val="330"/>
        </w:trPr>
        <w:tc>
          <w:tcPr>
            <w:tcW w:w="4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A9C31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서비스업에 대한 소비자 가격 지수 변화</w:t>
            </w: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6E86E" w14:textId="332C320B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소비재수입액</w:t>
            </w:r>
          </w:p>
        </w:tc>
      </w:tr>
      <w:tr w:rsidR="001F3E76" w:rsidRPr="001F3E76" w14:paraId="27DA0FBB" w14:textId="77777777" w:rsidTr="003B093E">
        <w:trPr>
          <w:trHeight w:val="330"/>
        </w:trPr>
        <w:tc>
          <w:tcPr>
            <w:tcW w:w="3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516C4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산출 단위 당 노동 비용 변화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736E4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B2EE" w14:textId="41889DC6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취업자수</w:t>
            </w:r>
          </w:p>
        </w:tc>
      </w:tr>
      <w:tr w:rsidR="001F3E76" w:rsidRPr="001F3E76" w14:paraId="179B5F9F" w14:textId="77777777" w:rsidTr="003B093E">
        <w:trPr>
          <w:trHeight w:val="330"/>
        </w:trPr>
        <w:tc>
          <w:tcPr>
            <w:tcW w:w="4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A4668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판매 대비 제조 및 무역 재고 비율</w:t>
            </w: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C0B55" w14:textId="31197D3D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CP유통수익률</w:t>
            </w:r>
          </w:p>
        </w:tc>
      </w:tr>
      <w:tr w:rsidR="001F3E76" w:rsidRPr="001F3E76" w14:paraId="1455F1FC" w14:textId="77777777" w:rsidTr="003B093E">
        <w:trPr>
          <w:trHeight w:val="330"/>
        </w:trPr>
        <w:tc>
          <w:tcPr>
            <w:tcW w:w="4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022E4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개인소득 대비 소비자 신용 미지급 비율</w:t>
            </w: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758CA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1F3E76" w:rsidRPr="001F3E76" w14:paraId="5B5314D7" w14:textId="77777777" w:rsidTr="003B093E">
        <w:trPr>
          <w:trHeight w:val="330"/>
        </w:trPr>
        <w:tc>
          <w:tcPr>
            <w:tcW w:w="3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EA22F" w14:textId="77777777" w:rsid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F3E7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은행 지급 평균 우대 금리</w:t>
            </w:r>
          </w:p>
          <w:p w14:paraId="403117A7" w14:textId="77777777" w:rsidR="003B112B" w:rsidRPr="001F3E76" w:rsidRDefault="003B112B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549F8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382F0" w14:textId="77777777" w:rsidR="001F3E76" w:rsidRPr="001F3E76" w:rsidRDefault="001F3E76" w:rsidP="001F3E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61BB4405" w14:textId="582590E0" w:rsidR="00377EE2" w:rsidRDefault="003B112B" w:rsidP="004058F1">
      <w:r>
        <w:rPr>
          <w:rFonts w:hint="eastAsia"/>
        </w:rPr>
        <w:t>참고</w:t>
      </w:r>
    </w:p>
    <w:p w14:paraId="70E2FBE1" w14:textId="6D318F57" w:rsidR="00377EE2" w:rsidRDefault="00C776D6" w:rsidP="004058F1">
      <w:r w:rsidRPr="00C776D6">
        <w:rPr>
          <w:rFonts w:hint="eastAsia"/>
        </w:rPr>
        <w:t>선행지수와</w:t>
      </w:r>
      <w:r w:rsidRPr="00C776D6">
        <w:t xml:space="preserve"> 경기간 엇박자 원인은?</w:t>
      </w:r>
      <w:r>
        <w:t xml:space="preserve">, </w:t>
      </w:r>
      <w:proofErr w:type="spellStart"/>
      <w:r>
        <w:rPr>
          <w:rFonts w:hint="eastAsia"/>
        </w:rPr>
        <w:t>하이투자증권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박상현</w:t>
      </w:r>
    </w:p>
    <w:p w14:paraId="53D26A30" w14:textId="0C088A7A" w:rsidR="00C776D6" w:rsidRPr="00C776D6" w:rsidRDefault="00C776D6" w:rsidP="004058F1">
      <w:r w:rsidRPr="00C776D6">
        <w:rPr>
          <w:rFonts w:hint="eastAsia"/>
        </w:rPr>
        <w:t>빅데이터로</w:t>
      </w:r>
      <w:r w:rsidRPr="00C776D6">
        <w:t xml:space="preserve"> 본 선행지수 순환변동치…경기 예측력 23%에 불과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연합 </w:t>
      </w:r>
      <w:proofErr w:type="spellStart"/>
      <w:r>
        <w:rPr>
          <w:rFonts w:hint="eastAsia"/>
        </w:rPr>
        <w:t>인포맥스</w:t>
      </w:r>
      <w:proofErr w:type="spellEnd"/>
    </w:p>
    <w:sectPr w:rsidR="00C776D6" w:rsidRPr="00C776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AA00DD"/>
    <w:multiLevelType w:val="hybridMultilevel"/>
    <w:tmpl w:val="B36A56C2"/>
    <w:lvl w:ilvl="0" w:tplc="8F1C8B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9748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02"/>
    <w:rsid w:val="000242C2"/>
    <w:rsid w:val="000342D9"/>
    <w:rsid w:val="00034C70"/>
    <w:rsid w:val="00061D71"/>
    <w:rsid w:val="000A30D5"/>
    <w:rsid w:val="000A5290"/>
    <w:rsid w:val="000B3090"/>
    <w:rsid w:val="000B755C"/>
    <w:rsid w:val="000F05C1"/>
    <w:rsid w:val="00100E66"/>
    <w:rsid w:val="001200A2"/>
    <w:rsid w:val="001423E4"/>
    <w:rsid w:val="00173D1D"/>
    <w:rsid w:val="0019031C"/>
    <w:rsid w:val="001975A9"/>
    <w:rsid w:val="001F3E76"/>
    <w:rsid w:val="00217D10"/>
    <w:rsid w:val="0022553F"/>
    <w:rsid w:val="00242409"/>
    <w:rsid w:val="00252DD4"/>
    <w:rsid w:val="00253AE7"/>
    <w:rsid w:val="00267361"/>
    <w:rsid w:val="002943C9"/>
    <w:rsid w:val="002C5BA9"/>
    <w:rsid w:val="002E352B"/>
    <w:rsid w:val="00313EC6"/>
    <w:rsid w:val="00327588"/>
    <w:rsid w:val="00377EE2"/>
    <w:rsid w:val="00395644"/>
    <w:rsid w:val="003B093E"/>
    <w:rsid w:val="003B112B"/>
    <w:rsid w:val="003D0058"/>
    <w:rsid w:val="003F490C"/>
    <w:rsid w:val="004058F1"/>
    <w:rsid w:val="00416D50"/>
    <w:rsid w:val="004339B2"/>
    <w:rsid w:val="004830D6"/>
    <w:rsid w:val="00497A9C"/>
    <w:rsid w:val="004B3338"/>
    <w:rsid w:val="004E4639"/>
    <w:rsid w:val="004F517E"/>
    <w:rsid w:val="0050053C"/>
    <w:rsid w:val="00510C87"/>
    <w:rsid w:val="005261C2"/>
    <w:rsid w:val="0053438E"/>
    <w:rsid w:val="00541909"/>
    <w:rsid w:val="0054650E"/>
    <w:rsid w:val="005960A0"/>
    <w:rsid w:val="00597468"/>
    <w:rsid w:val="005E7D15"/>
    <w:rsid w:val="00634145"/>
    <w:rsid w:val="006F7440"/>
    <w:rsid w:val="00707202"/>
    <w:rsid w:val="00751A46"/>
    <w:rsid w:val="00752D95"/>
    <w:rsid w:val="00763E24"/>
    <w:rsid w:val="0076656A"/>
    <w:rsid w:val="00786903"/>
    <w:rsid w:val="007A2252"/>
    <w:rsid w:val="007B1A77"/>
    <w:rsid w:val="007B2AFE"/>
    <w:rsid w:val="007E2A87"/>
    <w:rsid w:val="00833E09"/>
    <w:rsid w:val="00850521"/>
    <w:rsid w:val="008669BF"/>
    <w:rsid w:val="008A659B"/>
    <w:rsid w:val="008B7AFA"/>
    <w:rsid w:val="008C285D"/>
    <w:rsid w:val="008F24DF"/>
    <w:rsid w:val="0091708F"/>
    <w:rsid w:val="00927A63"/>
    <w:rsid w:val="00950BAC"/>
    <w:rsid w:val="00963177"/>
    <w:rsid w:val="00973CBC"/>
    <w:rsid w:val="00983C94"/>
    <w:rsid w:val="0099017E"/>
    <w:rsid w:val="00992CBF"/>
    <w:rsid w:val="009C4C4E"/>
    <w:rsid w:val="009E18D1"/>
    <w:rsid w:val="00A05A75"/>
    <w:rsid w:val="00A145AA"/>
    <w:rsid w:val="00A17195"/>
    <w:rsid w:val="00A347B8"/>
    <w:rsid w:val="00A45167"/>
    <w:rsid w:val="00A80BB9"/>
    <w:rsid w:val="00AF568E"/>
    <w:rsid w:val="00B116E7"/>
    <w:rsid w:val="00B340CE"/>
    <w:rsid w:val="00B35CE9"/>
    <w:rsid w:val="00B60EB5"/>
    <w:rsid w:val="00B64062"/>
    <w:rsid w:val="00BA3BA4"/>
    <w:rsid w:val="00BA56B6"/>
    <w:rsid w:val="00BB3E60"/>
    <w:rsid w:val="00C04110"/>
    <w:rsid w:val="00C13EFD"/>
    <w:rsid w:val="00C26727"/>
    <w:rsid w:val="00C43A07"/>
    <w:rsid w:val="00C62441"/>
    <w:rsid w:val="00C64ABF"/>
    <w:rsid w:val="00C7239C"/>
    <w:rsid w:val="00C74D62"/>
    <w:rsid w:val="00C776D6"/>
    <w:rsid w:val="00C814C3"/>
    <w:rsid w:val="00CF3EF6"/>
    <w:rsid w:val="00CF4E57"/>
    <w:rsid w:val="00D1303A"/>
    <w:rsid w:val="00D259BD"/>
    <w:rsid w:val="00D40D72"/>
    <w:rsid w:val="00D422BD"/>
    <w:rsid w:val="00D42562"/>
    <w:rsid w:val="00D80B7A"/>
    <w:rsid w:val="00DA6BFE"/>
    <w:rsid w:val="00DC6D92"/>
    <w:rsid w:val="00DD6ED5"/>
    <w:rsid w:val="00DF0694"/>
    <w:rsid w:val="00E024F3"/>
    <w:rsid w:val="00E16413"/>
    <w:rsid w:val="00E61115"/>
    <w:rsid w:val="00E62F63"/>
    <w:rsid w:val="00E65609"/>
    <w:rsid w:val="00EB439B"/>
    <w:rsid w:val="00EC3EE0"/>
    <w:rsid w:val="00F17BA0"/>
    <w:rsid w:val="00F23CD9"/>
    <w:rsid w:val="00F96A78"/>
    <w:rsid w:val="00FB0054"/>
    <w:rsid w:val="00FB60C0"/>
    <w:rsid w:val="00FC6D37"/>
    <w:rsid w:val="00FE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77D0"/>
  <w15:chartTrackingRefBased/>
  <w15:docId w15:val="{FCC51E5B-84C3-4FE5-81A5-3FD7D384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2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2D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HongSik KIM</dc:creator>
  <cp:keywords/>
  <dc:description/>
  <cp:lastModifiedBy>HongSik KIM</cp:lastModifiedBy>
  <cp:revision>128</cp:revision>
  <dcterms:created xsi:type="dcterms:W3CDTF">2023-10-03T11:25:00Z</dcterms:created>
  <dcterms:modified xsi:type="dcterms:W3CDTF">2025-02-03T14:28:00Z</dcterms:modified>
</cp:coreProperties>
</file>