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Evaluation plan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Establish Goal(s) of the Evaluation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the popup view for art helpful. Do people like it better than going to a new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the queue helpful etc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 Design the Evaluation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A: Determine the type of informal evaluation you will use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Questionnaires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B: Identify representative users who will act as your subjects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Due to the nature of Deviantart being a web-based application our representative users can basically be anyone (new users, old users)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C: Plan the evaluation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Write an introduction script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Question ideas: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Are you familiar with DeviantArt? (Have it be a scale from casual to Expert)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How interested in art are you? (vague)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How often do you use the internet/computers? (scale from Never to Very Often)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Do you use other art/image sharing websites? (Tumblr? Pinterest? Imgur? Flickr? Instagram? Twitter? Other) check any that apply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The queue made it convenient to browse several pieces of art. (Strongly disagree -&gt; Strongly agree)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Using the queue was straightforward . (Strongly disagree -&gt; Strongly agree)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Viewing the art in a popup bar was nice (Strongly disagree -&gt; Strongly agree)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Did you prefer being able to page through multiple works in the queue, or simply looking at a simple single 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Extra Comments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Medium Fidelity Prototype: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A: Plan the Prototype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B: Implement the Medium Fidelity Prototype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Decide for the Medium Fidelity Prototype: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Horizontal, or more Vertical? (or Scenario)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- Vertical (Queue related stuff added)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B. What (simulated) functionality must it contain? Can be a Wizard-of-Oz approach, i.e. simulated with a low-tech, scripted rather than coded approach?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????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C. How important is appearance?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Pretty important since it is an art website.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E. Finally, decide which prototyping tools to use. (Visual Basic, html, PowerPoint, Flash, Flex, Tcl/tk etc; or Java or other languages you know). Use a combination of your group’s skills / comfort level, and the requirements for the prototype to make this choice.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Invision or PowerPoint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Report: (2 pages)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Evaluation Plan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Prototype Rationale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We decided to do Vertical because we didn’t have overall a lot of features, so implementing a single feature more than the others makes sense.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