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3C" w14:textId="7ABBFF7F" w:rsidR="007C6EAB" w:rsidRDefault="007C6EAB" w:rsidP="007C6EAB">
      <w:pPr>
        <w:spacing w:after="0" w:line="240" w:lineRule="auto"/>
      </w:pPr>
      <w:r>
        <w:t>Jason Dorman</w:t>
      </w:r>
    </w:p>
    <w:p w14:paraId="194592C4" w14:textId="6305DA2E" w:rsidR="007C6EAB" w:rsidRDefault="007C6EAB" w:rsidP="007C6EAB">
      <w:pPr>
        <w:spacing w:after="0" w:line="240" w:lineRule="auto"/>
      </w:pPr>
      <w:r>
        <w:t>Homework Assignment 1</w:t>
      </w:r>
    </w:p>
    <w:p w14:paraId="72900800" w14:textId="7E75BDBB" w:rsidR="007C6EAB" w:rsidRDefault="007C6EAB" w:rsidP="007C6EAB">
      <w:pPr>
        <w:spacing w:after="0" w:line="240" w:lineRule="auto"/>
      </w:pPr>
      <w:r>
        <w:t>Kickstarter Analysis</w:t>
      </w:r>
    </w:p>
    <w:p w14:paraId="05FCA88C" w14:textId="48DAAED8" w:rsidR="007C6EAB" w:rsidRDefault="007C6EAB" w:rsidP="007C6EAB">
      <w:pPr>
        <w:spacing w:after="0" w:line="240" w:lineRule="auto"/>
      </w:pPr>
    </w:p>
    <w:p w14:paraId="6898AC1E" w14:textId="77777777" w:rsidR="005354D8" w:rsidRDefault="005354D8" w:rsidP="007C6EAB">
      <w:pPr>
        <w:spacing w:after="0" w:line="240" w:lineRule="auto"/>
      </w:pPr>
    </w:p>
    <w:p w14:paraId="0052FD06" w14:textId="3935B8C6" w:rsidR="00C60AE0" w:rsidRDefault="00C60AE0" w:rsidP="007C6EAB">
      <w:pPr>
        <w:spacing w:after="0" w:line="240" w:lineRule="auto"/>
      </w:pPr>
      <w:r>
        <w:t>If you have a theater project, and more specifically a play, you need some funding for you may want to consider Kickstarter. Kickstarter is also a great option for music and film projects.</w:t>
      </w:r>
    </w:p>
    <w:p w14:paraId="3CE0B727" w14:textId="77777777" w:rsidR="00C60AE0" w:rsidRDefault="00C60AE0" w:rsidP="007C6EAB">
      <w:pPr>
        <w:spacing w:after="0" w:line="240" w:lineRule="auto"/>
      </w:pPr>
    </w:p>
    <w:p w14:paraId="3240DBB7" w14:textId="6F867383" w:rsidR="005354D8" w:rsidRDefault="00C60AE0" w:rsidP="007C6EAB">
      <w:pPr>
        <w:spacing w:after="0" w:line="240" w:lineRule="auto"/>
      </w:pPr>
      <w:r>
        <w:t>When considering crowdfunding</w:t>
      </w:r>
      <w:r w:rsidR="000532A4">
        <w:t xml:space="preserve"> a project on Kickstarter it’s important to consider the success rates of the category your project will fall under, how the amount of money you want to source might impact the success of your campaign and how the time of year you post your project might also impact your success. </w:t>
      </w:r>
    </w:p>
    <w:p w14:paraId="7DA9A6B3" w14:textId="706D1D68" w:rsidR="000532A4" w:rsidRDefault="000532A4" w:rsidP="007C6EAB">
      <w:pPr>
        <w:spacing w:after="0" w:line="240" w:lineRule="auto"/>
      </w:pPr>
    </w:p>
    <w:p w14:paraId="250E0CB4" w14:textId="59B498AA" w:rsidR="000532A4" w:rsidRDefault="000532A4" w:rsidP="007C6EAB">
      <w:pPr>
        <w:spacing w:after="0" w:line="240" w:lineRule="auto"/>
      </w:pPr>
      <w:r>
        <w:t xml:space="preserve">After analyzing data from thousands of projects on Kickstarter and their success rate, theater projects appear to enjoy the most success at a 60% success rate based on the data analyzed. That’s followed by music projects and then film and video projects. Journalism projects are the least successful and </w:t>
      </w:r>
      <w:proofErr w:type="gramStart"/>
      <w:r>
        <w:t>all of</w:t>
      </w:r>
      <w:proofErr w:type="gramEnd"/>
      <w:r>
        <w:t xml:space="preserve"> those projects were canceled. However, it should be noted that journalism had the smallest number of total projects. </w:t>
      </w:r>
    </w:p>
    <w:p w14:paraId="0051A29B" w14:textId="56D7B68D" w:rsidR="00C60AE0" w:rsidRDefault="00C60AE0" w:rsidP="007C6EAB">
      <w:pPr>
        <w:spacing w:after="0" w:line="240" w:lineRule="auto"/>
      </w:pPr>
    </w:p>
    <w:p w14:paraId="2C831970" w14:textId="19EB0711" w:rsidR="00C60AE0" w:rsidRDefault="00C60AE0" w:rsidP="007C6EAB">
      <w:pPr>
        <w:spacing w:after="0" w:line="240" w:lineRule="auto"/>
      </w:pPr>
      <w:r>
        <w:rPr>
          <w:noProof/>
        </w:rPr>
        <w:drawing>
          <wp:inline distT="0" distB="0" distL="0" distR="0" wp14:anchorId="7578550A" wp14:editId="3D845CDB">
            <wp:extent cx="5814104" cy="1955654"/>
            <wp:effectExtent l="0" t="0" r="15240" b="6985"/>
            <wp:docPr id="1" name="Chart 1">
              <a:extLst xmlns:a="http://schemas.openxmlformats.org/drawingml/2006/main">
                <a:ext uri="{FF2B5EF4-FFF2-40B4-BE49-F238E27FC236}">
                  <a16:creationId xmlns:a16="http://schemas.microsoft.com/office/drawing/2014/main" id="{14465F0C-2A8E-4ECC-B994-6E691802EA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87AD1EB" w14:textId="276E8CD5" w:rsidR="00C60AE0" w:rsidRDefault="00C60AE0" w:rsidP="007C6EAB">
      <w:pPr>
        <w:spacing w:after="0" w:line="240" w:lineRule="auto"/>
      </w:pPr>
    </w:p>
    <w:p w14:paraId="571D8F89" w14:textId="2F89AA2D" w:rsidR="00C60AE0" w:rsidRDefault="00C60AE0" w:rsidP="007C6EAB">
      <w:pPr>
        <w:spacing w:after="0" w:line="240" w:lineRule="auto"/>
      </w:pPr>
      <w:r>
        <w:t xml:space="preserve">If we break down the data further into subcategories, plays are the most successful with a 65% success rate. Plays are followed by rock music and dramas which both have 100% success rates. </w:t>
      </w:r>
    </w:p>
    <w:p w14:paraId="4F524F3F" w14:textId="23B707FE" w:rsidR="00C60AE0" w:rsidRDefault="00C60AE0" w:rsidP="007C6EAB">
      <w:pPr>
        <w:spacing w:after="0" w:line="240" w:lineRule="auto"/>
      </w:pPr>
    </w:p>
    <w:p w14:paraId="3FBA6886" w14:textId="34703D52" w:rsidR="00C60AE0" w:rsidRDefault="00C60AE0" w:rsidP="007C6EAB">
      <w:pPr>
        <w:spacing w:after="0" w:line="240" w:lineRule="auto"/>
      </w:pPr>
      <w:r>
        <w:rPr>
          <w:noProof/>
        </w:rPr>
        <w:drawing>
          <wp:inline distT="0" distB="0" distL="0" distR="0" wp14:anchorId="47884C1F" wp14:editId="694919D0">
            <wp:extent cx="6152379" cy="1945082"/>
            <wp:effectExtent l="0" t="0" r="1270" b="17145"/>
            <wp:docPr id="2" name="Chart 2">
              <a:extLst xmlns:a="http://schemas.openxmlformats.org/drawingml/2006/main">
                <a:ext uri="{FF2B5EF4-FFF2-40B4-BE49-F238E27FC236}">
                  <a16:creationId xmlns:a16="http://schemas.microsoft.com/office/drawing/2014/main" id="{E2EA82B8-EBC5-47D7-9382-C0FF650FA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ED36D3" w14:textId="54EE5F29" w:rsidR="00C60AE0" w:rsidRDefault="00C60AE0" w:rsidP="007C6EAB">
      <w:pPr>
        <w:spacing w:after="0" w:line="240" w:lineRule="auto"/>
      </w:pPr>
    </w:p>
    <w:p w14:paraId="57C57A3D" w14:textId="5BE96B68" w:rsidR="004E714D" w:rsidRDefault="00E54C82" w:rsidP="007C6EAB">
      <w:pPr>
        <w:spacing w:after="0" w:line="240" w:lineRule="auto"/>
      </w:pPr>
      <w:r>
        <w:lastRenderedPageBreak/>
        <w:t xml:space="preserve">If you do plan to use Kickstarter to </w:t>
      </w:r>
      <w:r w:rsidR="00A56552">
        <w:t xml:space="preserve">obtain funding for a project be sure to carefully consider the amount of money </w:t>
      </w:r>
      <w:r w:rsidR="00BC0AE1">
        <w:t xml:space="preserve">you’re trying to fund as it could impact your project being successfully funded. </w:t>
      </w:r>
    </w:p>
    <w:p w14:paraId="24CA621B" w14:textId="032259D0" w:rsidR="00D07C7B" w:rsidRDefault="00D07C7B" w:rsidP="007C6EAB">
      <w:pPr>
        <w:spacing w:after="0" w:line="240" w:lineRule="auto"/>
      </w:pPr>
    </w:p>
    <w:p w14:paraId="57DC3649" w14:textId="1F6D7DB9" w:rsidR="00D07C7B" w:rsidRDefault="00C36F94" w:rsidP="007C6EAB">
      <w:pPr>
        <w:spacing w:after="0" w:line="240" w:lineRule="auto"/>
      </w:pPr>
      <w:r>
        <w:t xml:space="preserve">The most successful projects have a goal around </w:t>
      </w:r>
      <w:r w:rsidR="003A324B">
        <w:t>$1,000 USD. Success rates tend to drop</w:t>
      </w:r>
      <w:r w:rsidR="00E13989">
        <w:t xml:space="preserve"> off as the goal amount increases and project failures start to tick up. </w:t>
      </w:r>
      <w:r w:rsidR="00207632">
        <w:t xml:space="preserve">There’s a steep drop </w:t>
      </w:r>
      <w:proofErr w:type="gramStart"/>
      <w:r w:rsidR="00207632">
        <w:t>off of</w:t>
      </w:r>
      <w:proofErr w:type="gramEnd"/>
      <w:r w:rsidR="00207632">
        <w:t xml:space="preserve"> successful projects around $45,000 USD</w:t>
      </w:r>
      <w:r w:rsidR="007C1BF2">
        <w:t xml:space="preserve"> and a sharp increase in failures</w:t>
      </w:r>
      <w:r w:rsidR="00921FC9">
        <w:t xml:space="preserve">. </w:t>
      </w:r>
    </w:p>
    <w:p w14:paraId="467CDC93" w14:textId="3F26E059" w:rsidR="004E35A4" w:rsidRDefault="004E35A4" w:rsidP="007C6EAB">
      <w:pPr>
        <w:spacing w:after="0" w:line="240" w:lineRule="auto"/>
      </w:pPr>
    </w:p>
    <w:p w14:paraId="51799437" w14:textId="4EFBDBE6" w:rsidR="004E35A4" w:rsidRDefault="004E35A4" w:rsidP="007C6EAB">
      <w:pPr>
        <w:spacing w:after="0" w:line="240" w:lineRule="auto"/>
      </w:pPr>
      <w:r>
        <w:rPr>
          <w:noProof/>
        </w:rPr>
        <w:drawing>
          <wp:inline distT="0" distB="0" distL="0" distR="0" wp14:anchorId="60EF8FB5" wp14:editId="7D557BDB">
            <wp:extent cx="5943600" cy="2320290"/>
            <wp:effectExtent l="0" t="0" r="0" b="3810"/>
            <wp:docPr id="3" name="Chart 3">
              <a:extLst xmlns:a="http://schemas.openxmlformats.org/drawingml/2006/main">
                <a:ext uri="{FF2B5EF4-FFF2-40B4-BE49-F238E27FC236}">
                  <a16:creationId xmlns:a16="http://schemas.microsoft.com/office/drawing/2014/main" id="{509C9171-1E41-4C5B-A0FB-433DCA14A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2FD4B5" w14:textId="58FFE889" w:rsidR="00A63FFF" w:rsidRDefault="00A63FFF" w:rsidP="007C6EAB">
      <w:pPr>
        <w:spacing w:after="0" w:line="240" w:lineRule="auto"/>
      </w:pPr>
    </w:p>
    <w:p w14:paraId="6C88C63B" w14:textId="1632A420" w:rsidR="00A63FFF" w:rsidRDefault="000F65FC" w:rsidP="007C6EAB">
      <w:pPr>
        <w:spacing w:after="0" w:line="240" w:lineRule="auto"/>
      </w:pPr>
      <w:r>
        <w:t>The time of year you</w:t>
      </w:r>
      <w:r w:rsidR="00BE7A4C">
        <w:t xml:space="preserve"> post your campaign may also impact its ability to succeed. </w:t>
      </w:r>
      <w:r w:rsidR="004069F4">
        <w:t xml:space="preserve">Success rates start to rise after the winter holidays and gain strength through the spring with the most successful month being </w:t>
      </w:r>
      <w:r w:rsidR="007C2426">
        <w:t xml:space="preserve">May. Success rates start decline over the summer and fall off in the winter around the holidays </w:t>
      </w:r>
      <w:r w:rsidR="00E86C51">
        <w:t>and more specifically a steep drop off in November and December. You can speculate on any number of variables impacting</w:t>
      </w:r>
      <w:r w:rsidR="00D808D5">
        <w:t xml:space="preserve"> what time of year is more successful. </w:t>
      </w:r>
      <w:r w:rsidR="00D33897">
        <w:t xml:space="preserve">One reason could be most people tend </w:t>
      </w:r>
      <w:r w:rsidR="00810774">
        <w:t>to spend more of their disposable income around the holidays on gifts for friends and families and hosting holiday parties</w:t>
      </w:r>
      <w:r w:rsidR="00D43809">
        <w:t xml:space="preserve">. Better to wait until after the holidays are over to start your campaign. </w:t>
      </w:r>
    </w:p>
    <w:p w14:paraId="2FCF26BC" w14:textId="390DBC3C" w:rsidR="00D43809" w:rsidRDefault="00D43809" w:rsidP="007C6EAB">
      <w:pPr>
        <w:spacing w:after="0" w:line="240" w:lineRule="auto"/>
      </w:pPr>
    </w:p>
    <w:p w14:paraId="5EFB1DA4" w14:textId="2C53FAC3" w:rsidR="00D43809" w:rsidRDefault="002473A4" w:rsidP="007C6EAB">
      <w:pPr>
        <w:spacing w:after="0" w:line="240" w:lineRule="auto"/>
      </w:pPr>
      <w:r>
        <w:rPr>
          <w:noProof/>
        </w:rPr>
        <w:drawing>
          <wp:inline distT="0" distB="0" distL="0" distR="0" wp14:anchorId="2CC7C942" wp14:editId="69246461">
            <wp:extent cx="5955792" cy="1804416"/>
            <wp:effectExtent l="0" t="0" r="6985" b="5715"/>
            <wp:docPr id="4" name="Chart 4">
              <a:extLst xmlns:a="http://schemas.openxmlformats.org/drawingml/2006/main">
                <a:ext uri="{FF2B5EF4-FFF2-40B4-BE49-F238E27FC236}">
                  <a16:creationId xmlns:a16="http://schemas.microsoft.com/office/drawing/2014/main" id="{4854CA4D-E2B7-4A8D-897A-C458BF9D77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821448" w14:textId="77777777" w:rsidR="00C60AE0" w:rsidRDefault="00C60AE0" w:rsidP="007C6EAB">
      <w:pPr>
        <w:spacing w:after="0" w:line="240" w:lineRule="auto"/>
      </w:pPr>
    </w:p>
    <w:p w14:paraId="2E4F213F" w14:textId="27AC5071" w:rsidR="005354D8" w:rsidRDefault="00F40DB8" w:rsidP="007C6EAB">
      <w:pPr>
        <w:spacing w:after="0" w:line="240" w:lineRule="auto"/>
      </w:pPr>
      <w:r>
        <w:t>There are some other</w:t>
      </w:r>
      <w:r w:rsidR="00F27020">
        <w:t xml:space="preserve"> pieces of data not analyzed in this project that you may also want to consider. One being the length of the campaign </w:t>
      </w:r>
      <w:r w:rsidR="004871EB">
        <w:t xml:space="preserve">to see if longer campaigns see more success or if there is a sweet spot for the length of a crowdfunding campaign. </w:t>
      </w:r>
      <w:r w:rsidR="005329FF">
        <w:t xml:space="preserve">Another element that could be useful to analyze is the number of backers for each project. </w:t>
      </w:r>
      <w:r w:rsidR="002553E0">
        <w:t xml:space="preserve">That would allow us to see if the number of backers correlates with </w:t>
      </w:r>
      <w:r w:rsidR="002D28DB">
        <w:t xml:space="preserve">the most successful categories, and which categories get the </w:t>
      </w:r>
      <w:r w:rsidR="005D2E93">
        <w:t>highest</w:t>
      </w:r>
      <w:r w:rsidR="002D28DB">
        <w:t xml:space="preserve"> number of backers. </w:t>
      </w:r>
    </w:p>
    <w:p w14:paraId="07203969" w14:textId="7A472BA9" w:rsidR="002D28DB" w:rsidRDefault="002D28DB" w:rsidP="007C6EAB">
      <w:pPr>
        <w:spacing w:after="0" w:line="240" w:lineRule="auto"/>
      </w:pPr>
    </w:p>
    <w:p w14:paraId="1762ED48" w14:textId="691F02C1" w:rsidR="002D28DB" w:rsidRDefault="002D28DB" w:rsidP="007C6EAB">
      <w:pPr>
        <w:spacing w:after="0" w:line="240" w:lineRule="auto"/>
      </w:pPr>
      <w:r>
        <w:lastRenderedPageBreak/>
        <w:t xml:space="preserve">There are </w:t>
      </w:r>
      <w:r w:rsidR="005D2E93">
        <w:t xml:space="preserve">other elements that may impact success that we can’t see. </w:t>
      </w:r>
      <w:r w:rsidR="00A71C08">
        <w:t>One is the overall quality of the project. Is it interesting? Is it presented and organized well? And is the message clear?</w:t>
      </w:r>
      <w:r w:rsidR="00920AB8">
        <w:t xml:space="preserve"> We also can’t consider the quality of the person behind the campaign and how that might influence the success of the campaign. </w:t>
      </w:r>
      <w:r w:rsidR="00835430">
        <w:t>Is the person known in their respective field, do they carry any kind of clout</w:t>
      </w:r>
      <w:r w:rsidR="00D95886">
        <w:t xml:space="preserve"> or recognition? Have they had successful campaigns before </w:t>
      </w:r>
      <w:r w:rsidR="00FE60DB">
        <w:t xml:space="preserve">and what does their resume look like? Can they </w:t>
      </w:r>
      <w:r w:rsidR="00565EAF">
        <w:t>complete</w:t>
      </w:r>
      <w:r w:rsidR="00FE60DB">
        <w:t xml:space="preserve"> the project once the funding is secured? </w:t>
      </w:r>
    </w:p>
    <w:p w14:paraId="4AD9CBC3" w14:textId="206ADFEB" w:rsidR="00935BAA" w:rsidRDefault="00935BAA" w:rsidP="007C6EAB">
      <w:pPr>
        <w:spacing w:after="0" w:line="240" w:lineRule="auto"/>
      </w:pPr>
    </w:p>
    <w:p w14:paraId="655BCCA2" w14:textId="0F765391" w:rsidR="005354D8" w:rsidRDefault="00935BAA" w:rsidP="007C6EAB">
      <w:pPr>
        <w:spacing w:after="0" w:line="240" w:lineRule="auto"/>
      </w:pPr>
      <w:r>
        <w:t xml:space="preserve">There are several elements to consider when </w:t>
      </w:r>
      <w:r w:rsidR="00565EAF">
        <w:t>deciding</w:t>
      </w:r>
      <w:r>
        <w:t xml:space="preserve"> </w:t>
      </w:r>
      <w:bookmarkStart w:id="0" w:name="_GoBack"/>
      <w:bookmarkEnd w:id="0"/>
      <w:r>
        <w:t>on</w:t>
      </w:r>
      <w:r w:rsidR="0016652F">
        <w:t xml:space="preserve"> how fund projects and how to increase your chances of successfully crowdfunding a project on Kickstarter. </w:t>
      </w:r>
      <w:r w:rsidR="00C15763">
        <w:t xml:space="preserve">This data should help make some of those decisions a little </w:t>
      </w:r>
      <w:r w:rsidR="00565EAF">
        <w:t>clearer</w:t>
      </w:r>
      <w:r w:rsidR="00C15763">
        <w:t>.</w:t>
      </w:r>
      <w:r w:rsidR="005354D8">
        <w:t xml:space="preserve"> </w:t>
      </w:r>
    </w:p>
    <w:sectPr w:rsidR="0053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AB"/>
    <w:rsid w:val="000532A4"/>
    <w:rsid w:val="000F65FC"/>
    <w:rsid w:val="0016652F"/>
    <w:rsid w:val="00207632"/>
    <w:rsid w:val="002473A4"/>
    <w:rsid w:val="002553E0"/>
    <w:rsid w:val="002D28DB"/>
    <w:rsid w:val="003A324B"/>
    <w:rsid w:val="004069F4"/>
    <w:rsid w:val="004871EB"/>
    <w:rsid w:val="004E35A4"/>
    <w:rsid w:val="004E714D"/>
    <w:rsid w:val="005329FF"/>
    <w:rsid w:val="005354D8"/>
    <w:rsid w:val="00565EAF"/>
    <w:rsid w:val="005D2E93"/>
    <w:rsid w:val="007C1BF2"/>
    <w:rsid w:val="007C2426"/>
    <w:rsid w:val="007C6EAB"/>
    <w:rsid w:val="00810774"/>
    <w:rsid w:val="00835430"/>
    <w:rsid w:val="00920AB8"/>
    <w:rsid w:val="00921FC9"/>
    <w:rsid w:val="00935BAA"/>
    <w:rsid w:val="00A56552"/>
    <w:rsid w:val="00A63FFF"/>
    <w:rsid w:val="00A71C08"/>
    <w:rsid w:val="00BC0AE1"/>
    <w:rsid w:val="00BE7A4C"/>
    <w:rsid w:val="00C15763"/>
    <w:rsid w:val="00C36F94"/>
    <w:rsid w:val="00C60AE0"/>
    <w:rsid w:val="00D07C7B"/>
    <w:rsid w:val="00D33897"/>
    <w:rsid w:val="00D43809"/>
    <w:rsid w:val="00D808D5"/>
    <w:rsid w:val="00D95886"/>
    <w:rsid w:val="00E13989"/>
    <w:rsid w:val="00E54C82"/>
    <w:rsid w:val="00E86C51"/>
    <w:rsid w:val="00F27020"/>
    <w:rsid w:val="00F40DB8"/>
    <w:rsid w:val="00FE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FAAD"/>
  <w15:chartTrackingRefBased/>
  <w15:docId w15:val="{B422D7BE-C11D-441F-AC0A-0A13086C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aab0e03e7264eed/Documents/Excel%20Prjoects%20Unit%201/Kickstarter%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aab0e03e7264eed/Documents/Excel%20Prjoects%20Unit%201/Kickstarter%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aab0e03e7264eed/Documents/Excel%20Prjoects%20Unit%201/Kickstarter%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aab0e03e7264eed/Documents/Excel%20Prjoects%20Unit%201/Kickstarter%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Analysis.xlsx]Parent Category Analysis!PivotTable4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barChart>
        <c:barDir val="col"/>
        <c:grouping val="stacked"/>
        <c:varyColors val="0"/>
        <c:ser>
          <c:idx val="0"/>
          <c:order val="0"/>
          <c:tx>
            <c:strRef>
              <c:f>'Parent Category Analysis'!$B$3:$B$4</c:f>
              <c:strCache>
                <c:ptCount val="1"/>
                <c:pt idx="0">
                  <c:v>successful</c:v>
                </c:pt>
              </c:strCache>
            </c:strRef>
          </c:tx>
          <c:spPr>
            <a:solidFill>
              <a:schemeClr val="accent1"/>
            </a:solidFill>
            <a:ln>
              <a:noFill/>
            </a:ln>
            <a:effectLst/>
          </c:spPr>
          <c:invertIfNegative val="0"/>
          <c:cat>
            <c:strRef>
              <c:f>'Parent 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 Analysis'!$B$5:$B$14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A051-47D7-A1BD-B441B3800251}"/>
            </c:ext>
          </c:extLst>
        </c:ser>
        <c:ser>
          <c:idx val="1"/>
          <c:order val="1"/>
          <c:tx>
            <c:strRef>
              <c:f>'Parent Category Analysis'!$C$3:$C$4</c:f>
              <c:strCache>
                <c:ptCount val="1"/>
                <c:pt idx="0">
                  <c:v>failed</c:v>
                </c:pt>
              </c:strCache>
            </c:strRef>
          </c:tx>
          <c:spPr>
            <a:solidFill>
              <a:schemeClr val="accent2"/>
            </a:solidFill>
            <a:ln>
              <a:noFill/>
            </a:ln>
            <a:effectLst/>
          </c:spPr>
          <c:invertIfNegative val="0"/>
          <c:cat>
            <c:strRef>
              <c:f>'Parent 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 Analysis'!$C$5:$C$14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051-47D7-A1BD-B441B3800251}"/>
            </c:ext>
          </c:extLst>
        </c:ser>
        <c:ser>
          <c:idx val="2"/>
          <c:order val="2"/>
          <c:tx>
            <c:strRef>
              <c:f>'Parent Category Analysis'!$D$3:$D$4</c:f>
              <c:strCache>
                <c:ptCount val="1"/>
                <c:pt idx="0">
                  <c:v>canceled</c:v>
                </c:pt>
              </c:strCache>
            </c:strRef>
          </c:tx>
          <c:spPr>
            <a:solidFill>
              <a:schemeClr val="accent3"/>
            </a:solidFill>
            <a:ln>
              <a:noFill/>
            </a:ln>
            <a:effectLst/>
          </c:spPr>
          <c:invertIfNegative val="0"/>
          <c:cat>
            <c:strRef>
              <c:f>'Parent 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 Analysis'!$D$5:$D$14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A051-47D7-A1BD-B441B3800251}"/>
            </c:ext>
          </c:extLst>
        </c:ser>
        <c:ser>
          <c:idx val="3"/>
          <c:order val="3"/>
          <c:tx>
            <c:strRef>
              <c:f>'Parent Category Analysis'!$E$3:$E$4</c:f>
              <c:strCache>
                <c:ptCount val="1"/>
                <c:pt idx="0">
                  <c:v>live</c:v>
                </c:pt>
              </c:strCache>
            </c:strRef>
          </c:tx>
          <c:spPr>
            <a:solidFill>
              <a:schemeClr val="accent4"/>
            </a:solidFill>
            <a:ln>
              <a:noFill/>
            </a:ln>
            <a:effectLst/>
          </c:spPr>
          <c:invertIfNegative val="0"/>
          <c:cat>
            <c:strRef>
              <c:f>'Parent 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 Analysis'!$E$5:$E$14</c:f>
              <c:numCache>
                <c:formatCode>General</c:formatCode>
                <c:ptCount val="9"/>
                <c:pt idx="1">
                  <c:v>6</c:v>
                </c:pt>
                <c:pt idx="4">
                  <c:v>20</c:v>
                </c:pt>
                <c:pt idx="8">
                  <c:v>24</c:v>
                </c:pt>
              </c:numCache>
            </c:numRef>
          </c:val>
          <c:extLst>
            <c:ext xmlns:c16="http://schemas.microsoft.com/office/drawing/2014/chart" uri="{C3380CC4-5D6E-409C-BE32-E72D297353CC}">
              <c16:uniqueId val="{00000003-A051-47D7-A1BD-B441B3800251}"/>
            </c:ext>
          </c:extLst>
        </c:ser>
        <c:dLbls>
          <c:showLegendKey val="0"/>
          <c:showVal val="0"/>
          <c:showCatName val="0"/>
          <c:showSerName val="0"/>
          <c:showPercent val="0"/>
          <c:showBubbleSize val="0"/>
        </c:dLbls>
        <c:gapWidth val="219"/>
        <c:overlap val="100"/>
        <c:axId val="515777584"/>
        <c:axId val="515777912"/>
      </c:barChart>
      <c:catAx>
        <c:axId val="51577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777912"/>
        <c:crosses val="autoZero"/>
        <c:auto val="1"/>
        <c:lblAlgn val="ctr"/>
        <c:lblOffset val="100"/>
        <c:noMultiLvlLbl val="0"/>
      </c:catAx>
      <c:valAx>
        <c:axId val="515777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777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Analysis.xlsx]Sub-Category Analysis!PivotTable5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s>
    <c:plotArea>
      <c:layout/>
      <c:barChart>
        <c:barDir val="col"/>
        <c:grouping val="stacked"/>
        <c:varyColors val="0"/>
        <c:ser>
          <c:idx val="0"/>
          <c:order val="0"/>
          <c:tx>
            <c:strRef>
              <c:f>'Sub-Category Analysis'!$B$4:$B$5</c:f>
              <c:strCache>
                <c:ptCount val="1"/>
                <c:pt idx="0">
                  <c:v>successful</c:v>
                </c:pt>
              </c:strCache>
            </c:strRef>
          </c:tx>
          <c:spPr>
            <a:solidFill>
              <a:schemeClr val="accent1"/>
            </a:solidFill>
            <a:ln>
              <a:noFill/>
            </a:ln>
            <a:effectLst/>
          </c:spPr>
          <c:invertIfNegative val="0"/>
          <c:cat>
            <c:strRef>
              <c:f>'Sub-Category Analysis'!$A$6:$A$47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Analysis'!$B$6:$B$47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CE28-438C-BACD-F8CCFD895EA9}"/>
            </c:ext>
          </c:extLst>
        </c:ser>
        <c:ser>
          <c:idx val="1"/>
          <c:order val="1"/>
          <c:tx>
            <c:strRef>
              <c:f>'Sub-Category Analysis'!$C$4:$C$5</c:f>
              <c:strCache>
                <c:ptCount val="1"/>
                <c:pt idx="0">
                  <c:v>failed</c:v>
                </c:pt>
              </c:strCache>
            </c:strRef>
          </c:tx>
          <c:spPr>
            <a:solidFill>
              <a:schemeClr val="accent2"/>
            </a:solidFill>
            <a:ln>
              <a:noFill/>
            </a:ln>
            <a:effectLst/>
          </c:spPr>
          <c:invertIfNegative val="0"/>
          <c:cat>
            <c:strRef>
              <c:f>'Sub-Category Analysis'!$A$6:$A$47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Analysis'!$C$6:$C$47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CE28-438C-BACD-F8CCFD895EA9}"/>
            </c:ext>
          </c:extLst>
        </c:ser>
        <c:ser>
          <c:idx val="2"/>
          <c:order val="2"/>
          <c:tx>
            <c:strRef>
              <c:f>'Sub-Category Analysis'!$D$4:$D$5</c:f>
              <c:strCache>
                <c:ptCount val="1"/>
                <c:pt idx="0">
                  <c:v>canceled</c:v>
                </c:pt>
              </c:strCache>
            </c:strRef>
          </c:tx>
          <c:spPr>
            <a:solidFill>
              <a:schemeClr val="accent3"/>
            </a:solidFill>
            <a:ln>
              <a:noFill/>
            </a:ln>
            <a:effectLst/>
          </c:spPr>
          <c:invertIfNegative val="0"/>
          <c:cat>
            <c:strRef>
              <c:f>'Sub-Category Analysis'!$A$6:$A$47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Analysis'!$D$6:$D$47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CE28-438C-BACD-F8CCFD895EA9}"/>
            </c:ext>
          </c:extLst>
        </c:ser>
        <c:ser>
          <c:idx val="3"/>
          <c:order val="3"/>
          <c:tx>
            <c:strRef>
              <c:f>'Sub-Category Analysis'!$E$4:$E$5</c:f>
              <c:strCache>
                <c:ptCount val="1"/>
                <c:pt idx="0">
                  <c:v>live</c:v>
                </c:pt>
              </c:strCache>
            </c:strRef>
          </c:tx>
          <c:spPr>
            <a:solidFill>
              <a:schemeClr val="accent4"/>
            </a:solidFill>
            <a:ln>
              <a:noFill/>
            </a:ln>
            <a:effectLst/>
          </c:spPr>
          <c:invertIfNegative val="0"/>
          <c:cat>
            <c:strRef>
              <c:f>'Sub-Category Analysis'!$A$6:$A$47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Analysis'!$E$6:$E$47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CE28-438C-BACD-F8CCFD895EA9}"/>
            </c:ext>
          </c:extLst>
        </c:ser>
        <c:dLbls>
          <c:showLegendKey val="0"/>
          <c:showVal val="0"/>
          <c:showCatName val="0"/>
          <c:showSerName val="0"/>
          <c:showPercent val="0"/>
          <c:showBubbleSize val="0"/>
        </c:dLbls>
        <c:gapWidth val="219"/>
        <c:overlap val="100"/>
        <c:axId val="848098992"/>
        <c:axId val="848100632"/>
      </c:barChart>
      <c:catAx>
        <c:axId val="84809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100632"/>
        <c:crosses val="autoZero"/>
        <c:auto val="1"/>
        <c:lblAlgn val="ctr"/>
        <c:lblOffset val="100"/>
        <c:noMultiLvlLbl val="0"/>
      </c:catAx>
      <c:valAx>
        <c:axId val="84810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098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GOAL</a:t>
            </a:r>
            <a:r>
              <a:rPr lang="en-US" baseline="0"/>
              <a:t> AMOUNT VS. PERCENTAGE SUCCESSFUL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'[Kickstarter Analysis.xlsx]Bonus'!$F$1</c:f>
              <c:strCache>
                <c:ptCount val="1"/>
                <c:pt idx="0">
                  <c:v>Percentage Successful</c:v>
                </c:pt>
              </c:strCache>
            </c:strRef>
          </c:tx>
          <c:spPr>
            <a:ln w="28575" cap="rnd">
              <a:solidFill>
                <a:schemeClr val="accent1"/>
              </a:solidFill>
              <a:round/>
            </a:ln>
            <a:effectLst/>
          </c:spPr>
          <c:marker>
            <c:symbol val="none"/>
          </c:marker>
          <c:cat>
            <c:strRef>
              <c:f>'[Kickstarter Analysis.xlsx]Bonus'!$A$2:$A$13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'[Kickstarter Analysis.xlsx]Bonus'!$F$2:$F$13</c:f>
              <c:numCache>
                <c:formatCode>0%</c:formatCode>
                <c:ptCount val="12"/>
                <c:pt idx="0">
                  <c:v>0.68437499999999996</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79F5-4781-86BC-E993D09A7BBE}"/>
            </c:ext>
          </c:extLst>
        </c:ser>
        <c:ser>
          <c:idx val="1"/>
          <c:order val="1"/>
          <c:tx>
            <c:strRef>
              <c:f>'[Kickstarter Analysis.xlsx]Bonus'!$G$1</c:f>
              <c:strCache>
                <c:ptCount val="1"/>
                <c:pt idx="0">
                  <c:v>Persentage Failed</c:v>
                </c:pt>
              </c:strCache>
            </c:strRef>
          </c:tx>
          <c:spPr>
            <a:ln w="28575" cap="rnd">
              <a:solidFill>
                <a:schemeClr val="accent2"/>
              </a:solidFill>
              <a:round/>
            </a:ln>
            <a:effectLst/>
          </c:spPr>
          <c:marker>
            <c:symbol val="none"/>
          </c:marker>
          <c:cat>
            <c:strRef>
              <c:f>'[Kickstarter Analysis.xlsx]Bonus'!$A$2:$A$13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'[Kickstarter Analysis.xlsx]Bonus'!$G$2:$G$13</c:f>
              <c:numCache>
                <c:formatCode>0%</c:formatCode>
                <c:ptCount val="12"/>
                <c:pt idx="0">
                  <c:v>0.27500000000000002</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79F5-4781-86BC-E993D09A7BBE}"/>
            </c:ext>
          </c:extLst>
        </c:ser>
        <c:ser>
          <c:idx val="2"/>
          <c:order val="2"/>
          <c:tx>
            <c:strRef>
              <c:f>'[Kickstarter Analysis.xlsx]Bonus'!$H$1</c:f>
              <c:strCache>
                <c:ptCount val="1"/>
                <c:pt idx="0">
                  <c:v>Percentage Canceled</c:v>
                </c:pt>
              </c:strCache>
            </c:strRef>
          </c:tx>
          <c:spPr>
            <a:ln w="28575" cap="rnd">
              <a:solidFill>
                <a:schemeClr val="accent3"/>
              </a:solidFill>
              <a:round/>
            </a:ln>
            <a:effectLst/>
          </c:spPr>
          <c:marker>
            <c:symbol val="none"/>
          </c:marker>
          <c:cat>
            <c:strRef>
              <c:f>'[Kickstarter Analysis.xlsx]Bonus'!$A$2:$A$13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'[Kickstarter Analysis.xlsx]Bonus'!$H$2:$H$13</c:f>
              <c:numCache>
                <c:formatCode>0%</c:formatCode>
                <c:ptCount val="12"/>
                <c:pt idx="0">
                  <c:v>4.0625000000000001E-2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79F5-4781-86BC-E993D09A7BBE}"/>
            </c:ext>
          </c:extLst>
        </c:ser>
        <c:dLbls>
          <c:showLegendKey val="0"/>
          <c:showVal val="0"/>
          <c:showCatName val="0"/>
          <c:showSerName val="0"/>
          <c:showPercent val="0"/>
          <c:showBubbleSize val="0"/>
        </c:dLbls>
        <c:smooth val="0"/>
        <c:axId val="492722576"/>
        <c:axId val="492723232"/>
      </c:lineChart>
      <c:catAx>
        <c:axId val="49272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3232"/>
        <c:crosses val="autoZero"/>
        <c:auto val="1"/>
        <c:lblAlgn val="ctr"/>
        <c:lblOffset val="100"/>
        <c:noMultiLvlLbl val="0"/>
      </c:catAx>
      <c:valAx>
        <c:axId val="4927232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Analysis.xlsx]Date Analysis!PivotTable6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'Date Analysis'!$B$3:$B$4</c:f>
              <c:strCache>
                <c:ptCount val="1"/>
                <c:pt idx="0">
                  <c:v>successful</c:v>
                </c:pt>
              </c:strCache>
            </c:strRef>
          </c:tx>
          <c:spPr>
            <a:ln w="28575" cap="rnd">
              <a:solidFill>
                <a:schemeClr val="accent1"/>
              </a:solidFill>
              <a:round/>
            </a:ln>
            <a:effectLst/>
          </c:spPr>
          <c:marker>
            <c:symbol val="none"/>
          </c:marker>
          <c:cat>
            <c:strRef>
              <c:f>'Date Analysis'!$A$5:$A$17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Analysis'!$B$5:$B$17</c:f>
              <c:numCache>
                <c:formatCode>General</c:formatCode>
                <c:ptCount val="12"/>
                <c:pt idx="0">
                  <c:v>184</c:v>
                </c:pt>
                <c:pt idx="1">
                  <c:v>202</c:v>
                </c:pt>
                <c:pt idx="2">
                  <c:v>180</c:v>
                </c:pt>
                <c:pt idx="3">
                  <c:v>193</c:v>
                </c:pt>
                <c:pt idx="4">
                  <c:v>232</c:v>
                </c:pt>
                <c:pt idx="5">
                  <c:v>213</c:v>
                </c:pt>
                <c:pt idx="6">
                  <c:v>191</c:v>
                </c:pt>
                <c:pt idx="7">
                  <c:v>167</c:v>
                </c:pt>
                <c:pt idx="8">
                  <c:v>149</c:v>
                </c:pt>
                <c:pt idx="9">
                  <c:v>183</c:v>
                </c:pt>
                <c:pt idx="10">
                  <c:v>181</c:v>
                </c:pt>
                <c:pt idx="11">
                  <c:v>110</c:v>
                </c:pt>
              </c:numCache>
            </c:numRef>
          </c:val>
          <c:smooth val="0"/>
          <c:extLst>
            <c:ext xmlns:c16="http://schemas.microsoft.com/office/drawing/2014/chart" uri="{C3380CC4-5D6E-409C-BE32-E72D297353CC}">
              <c16:uniqueId val="{00000000-F131-436F-8EA2-4C77FBB6A6BE}"/>
            </c:ext>
          </c:extLst>
        </c:ser>
        <c:ser>
          <c:idx val="1"/>
          <c:order val="1"/>
          <c:tx>
            <c:strRef>
              <c:f>'Date Analysis'!$C$3:$C$4</c:f>
              <c:strCache>
                <c:ptCount val="1"/>
                <c:pt idx="0">
                  <c:v>failed</c:v>
                </c:pt>
              </c:strCache>
            </c:strRef>
          </c:tx>
          <c:spPr>
            <a:ln w="28575" cap="rnd">
              <a:solidFill>
                <a:schemeClr val="accent2"/>
              </a:solidFill>
              <a:round/>
            </a:ln>
            <a:effectLst/>
          </c:spPr>
          <c:marker>
            <c:symbol val="none"/>
          </c:marker>
          <c:cat>
            <c:strRef>
              <c:f>'Date Analysis'!$A$5:$A$17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Analysis'!$C$5:$C$17</c:f>
              <c:numCache>
                <c:formatCode>General</c:formatCode>
                <c:ptCount val="12"/>
                <c:pt idx="0">
                  <c:v>148</c:v>
                </c:pt>
                <c:pt idx="1">
                  <c:v>106</c:v>
                </c:pt>
                <c:pt idx="2">
                  <c:v>108</c:v>
                </c:pt>
                <c:pt idx="3">
                  <c:v>103</c:v>
                </c:pt>
                <c:pt idx="4">
                  <c:v>125</c:v>
                </c:pt>
                <c:pt idx="5">
                  <c:v>148</c:v>
                </c:pt>
                <c:pt idx="6">
                  <c:v>148</c:v>
                </c:pt>
                <c:pt idx="7">
                  <c:v>135</c:v>
                </c:pt>
                <c:pt idx="8">
                  <c:v>126</c:v>
                </c:pt>
                <c:pt idx="9">
                  <c:v>151</c:v>
                </c:pt>
                <c:pt idx="10">
                  <c:v>113</c:v>
                </c:pt>
                <c:pt idx="11">
                  <c:v>119</c:v>
                </c:pt>
              </c:numCache>
            </c:numRef>
          </c:val>
          <c:smooth val="0"/>
          <c:extLst>
            <c:ext xmlns:c16="http://schemas.microsoft.com/office/drawing/2014/chart" uri="{C3380CC4-5D6E-409C-BE32-E72D297353CC}">
              <c16:uniqueId val="{00000001-F131-436F-8EA2-4C77FBB6A6BE}"/>
            </c:ext>
          </c:extLst>
        </c:ser>
        <c:ser>
          <c:idx val="2"/>
          <c:order val="2"/>
          <c:tx>
            <c:strRef>
              <c:f>'Date Analysis'!$D$3:$D$4</c:f>
              <c:strCache>
                <c:ptCount val="1"/>
                <c:pt idx="0">
                  <c:v>canceled</c:v>
                </c:pt>
              </c:strCache>
            </c:strRef>
          </c:tx>
          <c:spPr>
            <a:ln w="28575" cap="rnd">
              <a:solidFill>
                <a:schemeClr val="accent3"/>
              </a:solidFill>
              <a:round/>
            </a:ln>
            <a:effectLst/>
          </c:spPr>
          <c:marker>
            <c:symbol val="none"/>
          </c:marker>
          <c:cat>
            <c:strRef>
              <c:f>'Date Analysis'!$A$5:$A$17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Analysis'!$D$5:$D$17</c:f>
              <c:numCache>
                <c:formatCode>General</c:formatCode>
                <c:ptCount val="12"/>
                <c:pt idx="0">
                  <c:v>34</c:v>
                </c:pt>
                <c:pt idx="1">
                  <c:v>27</c:v>
                </c:pt>
                <c:pt idx="2">
                  <c:v>28</c:v>
                </c:pt>
                <c:pt idx="3">
                  <c:v>27</c:v>
                </c:pt>
                <c:pt idx="4">
                  <c:v>27</c:v>
                </c:pt>
                <c:pt idx="5">
                  <c:v>27</c:v>
                </c:pt>
                <c:pt idx="6">
                  <c:v>43</c:v>
                </c:pt>
                <c:pt idx="7">
                  <c:v>32</c:v>
                </c:pt>
                <c:pt idx="8">
                  <c:v>24</c:v>
                </c:pt>
                <c:pt idx="9">
                  <c:v>20</c:v>
                </c:pt>
                <c:pt idx="10">
                  <c:v>37</c:v>
                </c:pt>
                <c:pt idx="11">
                  <c:v>23</c:v>
                </c:pt>
              </c:numCache>
            </c:numRef>
          </c:val>
          <c:smooth val="0"/>
          <c:extLst>
            <c:ext xmlns:c16="http://schemas.microsoft.com/office/drawing/2014/chart" uri="{C3380CC4-5D6E-409C-BE32-E72D297353CC}">
              <c16:uniqueId val="{00000002-F131-436F-8EA2-4C77FBB6A6BE}"/>
            </c:ext>
          </c:extLst>
        </c:ser>
        <c:dLbls>
          <c:showLegendKey val="0"/>
          <c:showVal val="0"/>
          <c:showCatName val="0"/>
          <c:showSerName val="0"/>
          <c:showPercent val="0"/>
          <c:showBubbleSize val="0"/>
        </c:dLbls>
        <c:smooth val="0"/>
        <c:axId val="848104896"/>
        <c:axId val="848102928"/>
      </c:lineChart>
      <c:catAx>
        <c:axId val="84810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102928"/>
        <c:crosses val="autoZero"/>
        <c:auto val="1"/>
        <c:lblAlgn val="ctr"/>
        <c:lblOffset val="100"/>
        <c:noMultiLvlLbl val="0"/>
      </c:catAx>
      <c:valAx>
        <c:axId val="84810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104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Dorman</dc:creator>
  <cp:keywords/>
  <dc:description/>
  <cp:lastModifiedBy>Jason Dorman</cp:lastModifiedBy>
  <cp:revision>40</cp:revision>
  <dcterms:created xsi:type="dcterms:W3CDTF">2019-01-21T06:54:00Z</dcterms:created>
  <dcterms:modified xsi:type="dcterms:W3CDTF">2019-01-21T07:58:00Z</dcterms:modified>
</cp:coreProperties>
</file>