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Central Scheduling Standard Work: Outpatient Imaging</w:t>
      </w:r>
    </w:p>
    <w:p>
      <w:pPr>
        <w:pStyle w:val="Subtitle"/>
      </w:pPr>
      <w:r>
        <w:t>Tallowbrook Health | Patient Access &amp; Central Scheduling | 2025-06-02 | v2.1</w:t>
      </w:r>
    </w:p>
    <w:p>
      <w:r>
        <w:t>Standard work PA-031, version 2.1, effective June 2, 2025. Applies to central schedulers booking outpatient imaging at the Outpatient Pavilion West, Imaging &amp; Therapy Stafford and hospital outpatient imaging. Version 2.1 incorporates lessons from the imaging scheduling consolidation completed in April 2025.</w:t>
      </w:r>
    </w:p>
    <w:p>
      <w:pPr>
        <w:pStyle w:val="Heading1"/>
      </w:pPr>
      <w:r>
        <w:t>Scope</w:t>
      </w:r>
    </w:p>
    <w:p>
      <w:r>
        <w:t>Covers MRI, CT, ultrasound, mammography, DEXA and X-ray orders for outpatients. Emergency and inpatient imaging is scheduled by the hospital imaging departments.</w:t>
      </w:r>
    </w:p>
    <w:p>
      <w:r>
        <w:t>Outpatient therapy scheduling remains with site front desks until it moves to central scheduling.</w:t>
      </w:r>
    </w:p>
    <w:p>
      <w:pPr>
        <w:pStyle w:val="Heading1"/>
      </w:pPr>
      <w:r>
        <w:t>Order intake</w:t>
      </w:r>
    </w:p>
    <w:p>
      <w:pPr>
        <w:pStyle w:val="ListBullet"/>
      </w:pPr>
      <w:r>
        <w:t>1. Orders arrive through the EHR referral queue, the scheduling fax line or the referral portal.</w:t>
      </w:r>
    </w:p>
    <w:p>
      <w:pPr>
        <w:pStyle w:val="ListBullet"/>
      </w:pPr>
      <w:r>
        <w:t>2. The intake scheduler confirms the order is signed, the exam is specific and diagnosis information is present.</w:t>
      </w:r>
    </w:p>
    <w:p>
      <w:pPr>
        <w:pStyle w:val="ListBullet"/>
      </w:pPr>
      <w:r>
        <w:t>3. Incomplete orders go back to the ordering office the same day with the missing item named.</w:t>
      </w:r>
    </w:p>
    <w:p>
      <w:pPr>
        <w:pStyle w:val="ListBullet"/>
      </w:pPr>
      <w:r>
        <w:t>4. Orders needing prior authorization are routed to the authorization team before scheduling.</w:t>
      </w:r>
    </w:p>
    <w:p>
      <w:pPr>
        <w:pStyle w:val="Heading1"/>
      </w:pPr>
      <w:r>
        <w:t>Scheduling the exam</w:t>
      </w:r>
    </w:p>
    <w:p>
      <w:pPr>
        <w:pStyle w:val="ListBullet"/>
      </w:pPr>
      <w:r>
        <w:t>Offer the first available slot at the patient's preferred site, then the other site.</w:t>
      </w:r>
    </w:p>
    <w:p>
      <w:pPr>
        <w:pStyle w:val="ListBullet"/>
      </w:pPr>
      <w:r>
        <w:t>Book in the EHR enterprise scheduling module; never hold a slot outside the system.</w:t>
      </w:r>
    </w:p>
    <w:p>
      <w:pPr>
        <w:pStyle w:val="ListBullet"/>
      </w:pPr>
      <w:r>
        <w:t>Contrast exams need the eGFR rule check before booking.</w:t>
      </w:r>
    </w:p>
    <w:p>
      <w:pPr>
        <w:pStyle w:val="ListBullet"/>
      </w:pPr>
      <w:r>
        <w:t>Book mammography and DEXA together when both are ordered.</w:t>
      </w:r>
    </w:p>
    <w:p>
      <w:pPr>
        <w:pStyle w:val="Heading1"/>
      </w:pPr>
      <w:r>
        <w:t>Preparation calls</w:t>
      </w:r>
    </w:p>
    <w:p>
      <w:r>
        <w:t>Schedulers call every patient whose exam needs preparation, such as fasting, contrast screening or implant checks for MRI, at least two business days before the exam.</w:t>
      </w:r>
    </w:p>
    <w:p>
      <w:r>
        <w:t>Use the modality prep script in the scheduler reference guide. Document the call outcome in the appointment notes.</w:t>
      </w:r>
    </w:p>
    <w:p>
      <w:pPr>
        <w:pStyle w:val="Heading1"/>
      </w:pPr>
      <w:r>
        <w:t>Reminders and confirmations</w:t>
      </w:r>
    </w:p>
    <w:p>
      <w:r>
        <w:t>Automated text or voice reminders go out 72 and 24 hours before the appointment. Patients who reply to cancel are offered a new time by the next scheduler on shift, and the slot is released.</w:t>
      </w:r>
    </w:p>
    <w:p>
      <w:pPr>
        <w:pStyle w:val="Heading1"/>
      </w:pPr>
      <w:r>
        <w:t>Exceptions</w:t>
      </w:r>
    </w:p>
    <w:p>
      <w:pPr>
        <w:pStyle w:val="ListBullet"/>
      </w:pPr>
      <w:r>
        <w:t>Walk-in patients with orders: site staff call the scheduling lead line; schedulers book the next available slot the same day if possible.</w:t>
      </w:r>
    </w:p>
    <w:p>
      <w:pPr>
        <w:pStyle w:val="ListBullet"/>
      </w:pPr>
      <w:r>
        <w:t>Urgent orders from physicians: book within two business days or escalate to the imaging lead.</w:t>
      </w:r>
    </w:p>
    <w:p>
      <w:pPr>
        <w:pStyle w:val="ListBullet"/>
      </w:pPr>
      <w:r>
        <w:t>Interpreter needs: book the interpreter at the time of scheduling.</w:t>
      </w:r>
    </w:p>
    <w:p>
      <w:pPr>
        <w:pStyle w:val="Heading1"/>
      </w:pPr>
      <w:r>
        <w:t>Measures</w:t>
      </w:r>
    </w:p>
    <w:p>
      <w:r>
        <w:t>Scheduling leads review slots offered, booked and completed and third-next-available appointment for each schedule every Monday, using the weekly access dashboard.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Tallowbrook Health • 2.1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Carrillo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