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Distribution Work Management Procedure</w:t>
      </w:r>
    </w:p>
    <w:p>
      <w:pPr>
        <w:pStyle w:val="Subtitle"/>
      </w:pPr>
      <w:r>
        <w:t>Sedgewater Energy Holdings | Distribution Operations Planning | 2026-01-26 | v4.2</w:t>
      </w:r>
    </w:p>
    <w:p>
      <w:r>
        <w:t>This procedure sets how distribution field work is created, prioritized, scheduled, completed and closed in the work management system (WMS) in all four districts. It applies to internal crews and to contractors working under a release. Approved by the Vice President, Distribution Operations on January 26, 2026.</w:t>
      </w:r>
    </w:p>
    <w:p>
      <w:pPr>
        <w:pStyle w:val="Heading1"/>
      </w:pPr>
      <w:r>
        <w:t>1. Scope and roles</w:t>
      </w:r>
    </w:p>
    <w:p>
      <w:r>
        <w:t>District planners create and schedule work orders; crew leaders record labor, material and completion; district managers approve contractor releases up to their limit. The district managers are Carla Benavides (Harbor), Derek Whitlock (Crossroads), Monique Fontenot (Bayou) and Wade Kessler (Prairie).</w:t>
      </w:r>
    </w:p>
    <w:p>
      <w:pPr>
        <w:pStyle w:val="Heading1"/>
      </w:pPr>
      <w:r>
        <w:t>2. Priorities</w:t>
      </w:r>
    </w:p>
    <w:p>
      <w:pPr>
        <w:pStyle w:val="ListBullet"/>
      </w:pPr>
      <w:r>
        <w:t>P1 emergency - respond immediately, make safe and restore.</w:t>
      </w:r>
    </w:p>
    <w:p>
      <w:pPr>
        <w:pStyle w:val="ListBullet"/>
      </w:pPr>
      <w:r>
        <w:t>P2 - complete the same day.</w:t>
      </w:r>
    </w:p>
    <w:p>
      <w:pPr>
        <w:pStyle w:val="ListBullet"/>
      </w:pPr>
      <w:r>
        <w:t>P3 - complete within 10 calendar days.</w:t>
      </w:r>
    </w:p>
    <w:p>
      <w:pPr>
        <w:pStyle w:val="ListBullet"/>
      </w:pPr>
      <w:r>
        <w:t>P4 planned - scheduled by the district planner.</w:t>
      </w:r>
    </w:p>
    <w:p>
      <w:pPr>
        <w:pStyle w:val="Heading1"/>
      </w:pPr>
      <w:r>
        <w:t>3. Statuses</w:t>
      </w:r>
    </w:p>
    <w:p>
      <w:r>
        <w:t>A work order is Scheduled, Completed or Cancelled, or is held as 'Open - awaiting material' or 'Open - awaiting outage'. An order moves to an awaiting status only after the planner confirms the material or outage constraint, so awaiting counts can be used to track real constraints rather than unscheduled work.</w:t>
      </w:r>
    </w:p>
    <w:p>
      <w:pPr>
        <w:pStyle w:val="Heading1"/>
      </w:pPr>
      <w:r>
        <w:t>4. Crew types</w:t>
      </w:r>
    </w:p>
    <w:p>
      <w:r>
        <w:t>Work is assigned to internal line crews, troubleman (single-person trouble response), underground crews, contract line crews or contract vegetation crews.</w:t>
      </w:r>
    </w:p>
    <w:p>
      <w:pPr>
        <w:pStyle w:val="Heading1"/>
      </w:pPr>
      <w:r>
        <w:t>5. Contractor work</w:t>
      </w:r>
    </w:p>
    <w:p>
      <w:r>
        <w:t>Every contractor work order must reference an active contractor release. The release sets the contractor, program, district, funding and authorized value. Only contractors with Approved or 'Approved - conditional' status may receive new releases.</w:t>
      </w:r>
    </w:p>
    <w:p>
      <w:r>
        <w:t>Release approval limits: district managers up to $250,000; directors up to $2 million; vice presidents up to $10 million; the COO above $10 million.</w:t>
      </w:r>
    </w:p>
    <w:p>
      <w:pPr>
        <w:pStyle w:val="Heading1"/>
      </w:pPr>
      <w:r>
        <w:t>6. Materials</w:t>
      </w:r>
    </w:p>
    <w:p>
      <w:r>
        <w:t>Planners reserve stocked material when the order is scheduled. Storm-critical items carry a storm reserve that is part of on-hand stock and can be released only by the storm materials lead or the VP Supply Chain and Fleet; planners may not draw on it for routine work.</w:t>
      </w:r>
    </w:p>
    <w:p>
      <w:pPr>
        <w:pStyle w:val="Heading1"/>
      </w:pPr>
      <w:r>
        <w:t>7. Streetlights</w:t>
      </w:r>
    </w:p>
    <w:p>
      <w:r>
        <w:t>Streetlight repairs are logged without a feeder code because the lighting network is recorded separately in GIS. Streetlight repair requests are passed to Brightpath Lighting Services, the lighting maintenance contractor, which reports completions back to the district planner.</w:t>
      </w:r>
    </w:p>
    <w:p>
      <w:pPr>
        <w:pStyle w:val="Heading1"/>
      </w:pPr>
      <w:r>
        <w:t>8. Systems</w:t>
      </w:r>
    </w:p>
    <w:p>
      <w:r>
        <w:t>WMS version 8 (2017) holds work orders, schedules and crew time. Completed orders send labor and material costs to the ERP system; outage restoration tickets stay in the outage management system.</w:t>
      </w:r>
    </w:p>
    <w:p>
      <w:pPr>
        <w:pStyle w:val="Heading1"/>
      </w:pPr>
      <w:r>
        <w:t>9. Safety</w:t>
      </w:r>
    </w:p>
    <w:p>
      <w:r>
        <w:t>All work on distribution lines and equipment follows OSHA 1910.269 and the company safety rules. Crew leaders confirm the job briefing before work starts and record it in WMS.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Sedgewater Energy Holdings • 4.2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Gareth Pruitt</dc:creator>
  <cp:keywords/>
  <dc:description>generated by python-docx</dc:description>
  <cp:lastModifiedBy/>
  <cp:revision>1</cp:revision>
  <dcterms:created xsi:type="dcterms:W3CDTF">2013-12-23T23:15:00Z</dcterms:created>
  <dcterms:modified xsi:type="dcterms:W3CDTF">2013-12-23T23:15:00Z</dcterms:modified>
  <cp:category/>
</cp:coreProperties>
</file>