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CQ/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1"/>
          <w:szCs w:val="21"/>
        </w:rPr>
        <w:t>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（适用于自动扶梯与自动人行道）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注册代码: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自动扶梯与自动人行道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适用于自动扶梯与自动人道的检测。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1620"/>
        <w:gridCol w:w="753"/>
        <w:gridCol w:w="877"/>
        <w:gridCol w:w="758"/>
        <w:gridCol w:w="264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使用单位名称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信用代码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安装地点</w:t>
            </w:r>
          </w:p>
        </w:tc>
        <w:tc>
          <w:tcPr>
            <w:tcW w:w="775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设备品种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产品型号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产品编号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单位内编号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使用登记证编号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安全管理人员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制造单位名称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制造日期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改造单位名称</w:t>
            </w:r>
          </w:p>
        </w:tc>
        <w:tc>
          <w:tcPr>
            <w:tcW w:w="347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改造日期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维护保养单位名称</w:t>
            </w:r>
          </w:p>
        </w:tc>
        <w:tc>
          <w:tcPr>
            <w:tcW w:w="775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highlight w:val="none"/>
                <w:lang w:val="en-US" w:eastAsia="zh-CN"/>
              </w:rPr>
              <w:t>名义速度</w:t>
            </w:r>
          </w:p>
        </w:tc>
        <w:tc>
          <w:tcPr>
            <w:tcW w:w="245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m/s</w:t>
            </w: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名义宽度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倾斜角</w:t>
            </w:r>
          </w:p>
        </w:tc>
        <w:tc>
          <w:tcPr>
            <w:tcW w:w="245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°</w:t>
            </w: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输送能力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P/h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提升高度</w:t>
            </w:r>
          </w:p>
        </w:tc>
        <w:tc>
          <w:tcPr>
            <w:tcW w:w="245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W w:w="163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使用区段长度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检测依据</w:t>
            </w:r>
          </w:p>
        </w:tc>
        <w:tc>
          <w:tcPr>
            <w:tcW w:w="8466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检测结论</w:t>
            </w:r>
          </w:p>
        </w:tc>
        <w:tc>
          <w:tcPr>
            <w:tcW w:w="8466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备    注</w:t>
            </w:r>
          </w:p>
        </w:tc>
        <w:tc>
          <w:tcPr>
            <w:tcW w:w="8466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  <w:t>下次检测日期</w:t>
            </w:r>
          </w:p>
        </w:tc>
        <w:tc>
          <w:tcPr>
            <w:tcW w:w="343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jc w:val="left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  <w:tc>
          <w:tcPr>
            <w:tcW w:w="163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下次检验日期</w:t>
            </w:r>
          </w:p>
        </w:tc>
        <w:tc>
          <w:tcPr>
            <w:tcW w:w="340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250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日期：</w:t>
            </w:r>
          </w:p>
        </w:tc>
        <w:tc>
          <w:tcPr>
            <w:tcW w:w="3401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检测单位核准证号：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审核：</w:t>
            </w:r>
          </w:p>
        </w:tc>
        <w:tc>
          <w:tcPr>
            <w:tcW w:w="3250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日期：</w:t>
            </w:r>
          </w:p>
        </w:tc>
        <w:tc>
          <w:tcPr>
            <w:tcW w:w="3401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批准：</w:t>
            </w:r>
          </w:p>
        </w:tc>
        <w:tc>
          <w:tcPr>
            <w:tcW w:w="3250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日期：</w:t>
            </w:r>
          </w:p>
        </w:tc>
        <w:tc>
          <w:tcPr>
            <w:tcW w:w="3401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</w:tbl>
    <w:p>
      <w:pPr>
        <w:sectPr>
          <w:footerReference r:id="rId5" w:type="default"/>
          <w:pgSz w:w="11906" w:h="16838"/>
          <w:pgMar w:top="850" w:right="850" w:bottom="850" w:left="850" w:header="510" w:footer="567" w:gutter="0"/>
          <w:pgNumType w:fmt="decimal" w:start="1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*A2.2.1.3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*A2.2.1.4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停止开关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A2.2.1.5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旋转部件防护措施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A2.2.1.6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工作制动器状态监测功能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A2.2.1.7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手动盘车装置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*A2.2.1.8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驱动链电气安全装置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*A2.2.1.9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检修控制装置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梳齿与踏面相交线处的照度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出入口区域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出入口防护装置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防护挡板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A2.2.2.5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扶手带距离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连续输送保护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检修盖板与楼层板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梳齿与梳齿板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*A2.2.2.9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紧急停止开关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A2.2.2.10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铭牌与标志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扶手装置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扶手带速度监测装置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防爬装置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阻挡装置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防滑行装置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护壁板间隙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*A2.2.3.7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围裙板与梯级、踏板间隙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围裙板防夹装置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围裙板防夹开关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梯级、踏板(胶带)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*A2.2.4.2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梯级、踏板下陷保护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*A2.2.4.3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梯级、踏板缺失保护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*A2.2.4.4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非操纵逆转保护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*A2.2.4.5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驱动元件保护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*A2.2.4.6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距离伸缩保护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扶手带运行速度偏差试验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空载制停距离试验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附加制动器试验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1"/>
                <w:szCs w:val="21"/>
              </w:rPr>
            </w:pPr>
          </w:p>
        </w:tc>
      </w:tr>
    </w:tbl>
    <w:p/>
    <w:sectPr>
      <w:pgSz w:w="11906" w:h="16838"/>
      <w:pgMar w:top="850" w:right="850" w:bottom="850" w:left="850" w:header="510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/>
      <w:jc w:val="center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                                           </w:t>
    </w:r>
    <w:r>
      <w:rPr>
        <w:rFonts w:hint="eastAsia" w:ascii="宋体" w:hAnsi="宋体" w:eastAsia="宋体" w:cs="宋体"/>
        <w:sz w:val="24"/>
        <w:szCs w:val="24"/>
      </w:rPr>
      <w:t>报告编号：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8CF3318"/>
    <w:rsid w:val="09476E13"/>
    <w:rsid w:val="0A7C0044"/>
    <w:rsid w:val="0B8948D0"/>
    <w:rsid w:val="0BC24D6F"/>
    <w:rsid w:val="0BD13E4C"/>
    <w:rsid w:val="0CC4260C"/>
    <w:rsid w:val="0E7A2821"/>
    <w:rsid w:val="0FD92C44"/>
    <w:rsid w:val="10095573"/>
    <w:rsid w:val="127A0A2A"/>
    <w:rsid w:val="138C251D"/>
    <w:rsid w:val="13CC1D73"/>
    <w:rsid w:val="159A07C4"/>
    <w:rsid w:val="15A703A2"/>
    <w:rsid w:val="16BE7E22"/>
    <w:rsid w:val="175C6F6A"/>
    <w:rsid w:val="194E7E1C"/>
    <w:rsid w:val="19E30529"/>
    <w:rsid w:val="1B515CE5"/>
    <w:rsid w:val="1CEC1D6C"/>
    <w:rsid w:val="1E5F0F96"/>
    <w:rsid w:val="1F270BD4"/>
    <w:rsid w:val="210D2135"/>
    <w:rsid w:val="23A51FF1"/>
    <w:rsid w:val="2511085C"/>
    <w:rsid w:val="25266E9C"/>
    <w:rsid w:val="25D725DE"/>
    <w:rsid w:val="27782ADF"/>
    <w:rsid w:val="27AF5AE9"/>
    <w:rsid w:val="28B0512D"/>
    <w:rsid w:val="28BE7EBC"/>
    <w:rsid w:val="293B0465"/>
    <w:rsid w:val="29E03A2B"/>
    <w:rsid w:val="2B443561"/>
    <w:rsid w:val="2C532BDA"/>
    <w:rsid w:val="2D954F24"/>
    <w:rsid w:val="2DA71307"/>
    <w:rsid w:val="2DB42800"/>
    <w:rsid w:val="2E5A1E54"/>
    <w:rsid w:val="2EE475DA"/>
    <w:rsid w:val="2F515CFB"/>
    <w:rsid w:val="30B9255D"/>
    <w:rsid w:val="350E749F"/>
    <w:rsid w:val="37013DD8"/>
    <w:rsid w:val="37D1633B"/>
    <w:rsid w:val="3989754C"/>
    <w:rsid w:val="3A0B476F"/>
    <w:rsid w:val="3A1A752A"/>
    <w:rsid w:val="3C612C68"/>
    <w:rsid w:val="3F2361E5"/>
    <w:rsid w:val="3F6D721C"/>
    <w:rsid w:val="3FB261DD"/>
    <w:rsid w:val="41CE268F"/>
    <w:rsid w:val="48976BAD"/>
    <w:rsid w:val="4D380B7D"/>
    <w:rsid w:val="4D5C6E99"/>
    <w:rsid w:val="4EAE5E2E"/>
    <w:rsid w:val="4F132029"/>
    <w:rsid w:val="50456141"/>
    <w:rsid w:val="50982DC8"/>
    <w:rsid w:val="51DD0552"/>
    <w:rsid w:val="52D93BFC"/>
    <w:rsid w:val="530F7F81"/>
    <w:rsid w:val="53901E9A"/>
    <w:rsid w:val="556A756D"/>
    <w:rsid w:val="55D44251"/>
    <w:rsid w:val="577272DF"/>
    <w:rsid w:val="57D721D3"/>
    <w:rsid w:val="58E832DB"/>
    <w:rsid w:val="599F2FDC"/>
    <w:rsid w:val="5A602DF8"/>
    <w:rsid w:val="5BBF7D40"/>
    <w:rsid w:val="5BDB5C7C"/>
    <w:rsid w:val="5BF269D7"/>
    <w:rsid w:val="60477D84"/>
    <w:rsid w:val="606C6B17"/>
    <w:rsid w:val="62762F92"/>
    <w:rsid w:val="62E51989"/>
    <w:rsid w:val="637C1156"/>
    <w:rsid w:val="638E2B4D"/>
    <w:rsid w:val="63A70B3A"/>
    <w:rsid w:val="63AC5A58"/>
    <w:rsid w:val="64354E9D"/>
    <w:rsid w:val="645A385E"/>
    <w:rsid w:val="6562740E"/>
    <w:rsid w:val="65E5782A"/>
    <w:rsid w:val="661D0C3C"/>
    <w:rsid w:val="664A2D3F"/>
    <w:rsid w:val="66D512E8"/>
    <w:rsid w:val="697E396C"/>
    <w:rsid w:val="6A18380D"/>
    <w:rsid w:val="6FD43F3E"/>
    <w:rsid w:val="78512804"/>
    <w:rsid w:val="795052C1"/>
    <w:rsid w:val="7A1E13BB"/>
    <w:rsid w:val="7A717CB5"/>
    <w:rsid w:val="7BA06212"/>
    <w:rsid w:val="7BF83349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3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2023-12-29T01:30:41Z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57F05DDCB5574968B853CDAA4E816239_13</vt:lpwstr>
  </property>
</Properties>
</file>