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 w:firstLine="420" w:firstLineChars="0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Solr全文检索服务器</w:t>
      </w:r>
    </w:p>
    <w:p>
      <w:pPr>
        <w:jc w:val="center"/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课程计划</w:t>
      </w:r>
    </w:p>
    <w:p>
      <w:pPr>
        <w:pStyle w:val="27"/>
        <w:numPr>
          <w:ilvl w:val="0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solr介绍</w:t>
      </w:r>
    </w:p>
    <w:p>
      <w:pPr>
        <w:pStyle w:val="27"/>
        <w:numPr>
          <w:ilvl w:val="1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什么是solr</w:t>
      </w:r>
    </w:p>
    <w:p>
      <w:pPr>
        <w:pStyle w:val="27"/>
        <w:numPr>
          <w:ilvl w:val="1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Solr和lucene的区别</w:t>
      </w:r>
    </w:p>
    <w:p>
      <w:pPr>
        <w:pStyle w:val="27"/>
        <w:numPr>
          <w:ilvl w:val="0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Solr的安装配置（重点）</w:t>
      </w:r>
    </w:p>
    <w:p>
      <w:pPr>
        <w:pStyle w:val="27"/>
        <w:numPr>
          <w:ilvl w:val="0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Solr的基本使用（重点）</w:t>
      </w:r>
    </w:p>
    <w:p>
      <w:pPr>
        <w:pStyle w:val="27"/>
        <w:numPr>
          <w:ilvl w:val="0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Solrj的使用（重点）</w:t>
      </w:r>
    </w:p>
    <w:p>
      <w:pPr>
        <w:pStyle w:val="27"/>
        <w:numPr>
          <w:ilvl w:val="0"/>
          <w:numId w:val="2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京东案例（重点）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Solr介绍</w:t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什么是solr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Solr是apache的顶级开源项目，它是使用java开发 ，基于lucene的全文检索服务器。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Solr比lucene提供了更多的查询语句，而且它可扩展、可配置，同时它对lucene的性能进行了优化。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Solr是如何实现全文检索的呢？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索引流程：solr客户端（浏览器、java程序）可以向solr服务端发送POST请求，请求内容是包含Field等信息的一个xml文档，通过该文档，solr实现对索引的维护（增删改）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搜索流程：solr客户端（浏览器、java程序）可以向solr服务端发送GET请求，solr服务器返回一个xml文档。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Get 发送的明名，  长度有限制，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Post  key value    没有限制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Solr同样没有视图渲染的功能。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Solr和lucene的区别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</w:t>
      </w:r>
      <w:bookmarkStart w:id="0" w:name="OLE_LINK1"/>
      <w:r>
        <w:rPr>
          <w:rFonts w:hint="eastAsia" w:asciiTheme="minorEastAsia" w:hAnsiTheme="minorEastAsia" w:eastAsiaTheme="minorEastAsia" w:cstheme="minorEastAsia"/>
        </w:rPr>
        <w:t>ucene是一个</w:t>
      </w:r>
      <w:r>
        <w:rPr>
          <w:rFonts w:hint="eastAsia" w:asciiTheme="minorEastAsia" w:hAnsiTheme="minorEastAsia" w:eastAsiaTheme="minorEastAsia" w:cstheme="minorEastAsia"/>
          <w:highlight w:val="yellow"/>
        </w:rPr>
        <w:t>全文检索引擎工具包</w:t>
      </w:r>
      <w:r>
        <w:rPr>
          <w:rFonts w:hint="eastAsia" w:asciiTheme="minorEastAsia" w:hAnsiTheme="minorEastAsia" w:eastAsiaTheme="minorEastAsia" w:cstheme="minorEastAsia"/>
        </w:rPr>
        <w:t>，它只是一个jar包，不能独立运行，对外提供服务。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Solr是一个全文检索服务器，它可以单独运行在servlet容器</w:t>
      </w:r>
      <w:r>
        <w:rPr>
          <w:rFonts w:hint="eastAsia" w:asciiTheme="minorEastAsia" w:hAnsiTheme="minorEastAsia" w:cstheme="minorEastAsia"/>
          <w:lang w:val="en-US" w:eastAsia="zh-CN"/>
        </w:rPr>
        <w:t xml:space="preserve"> jetty</w:t>
      </w:r>
      <w:r>
        <w:rPr>
          <w:rFonts w:hint="eastAsia" w:asciiTheme="minorEastAsia" w:hAnsiTheme="minorEastAsia" w:eastAsiaTheme="minorEastAsia" w:cstheme="minorEastAsia"/>
        </w:rPr>
        <w:t>，可以单独对外提供搜索和索引功能。Solr比lucene在开发全文检索功能时，更快捷、更方便。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Weblogic   oracle  收费</w:t>
      </w:r>
      <w:r>
        <w:rPr>
          <w:rFonts w:hint="eastAsia" w:asciiTheme="minorEastAsia" w:hAnsiTheme="minorEastAsia" w:cstheme="minorEastAsia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lang w:val="en-US" w:eastAsia="zh-CN"/>
        </w:rPr>
        <w:tab/>
        <w:t>政府项目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Webpshere  ibm  收费</w:t>
      </w:r>
      <w:r>
        <w:rPr>
          <w:rFonts w:hint="eastAsia" w:asciiTheme="minorEastAsia" w:hAnsiTheme="minorEastAsia" w:cstheme="minorEastAsia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lang w:val="en-US" w:eastAsia="zh-CN"/>
        </w:rPr>
        <w:tab/>
        <w:t>政府，企业项目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Jboss     服务收费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Tomcat   免费</w:t>
      </w:r>
      <w:r>
        <w:rPr>
          <w:rFonts w:hint="eastAsia" w:asciiTheme="minorEastAsia" w:hAnsiTheme="minorEastAsia" w:cstheme="minorEastAsia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lang w:val="en-US" w:eastAsia="zh-CN"/>
        </w:rPr>
        <w:tab/>
        <w:t>互联网项目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bookmarkEnd w:id="0"/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Solr安装配置</w:t>
      </w:r>
    </w:p>
    <w:p>
      <w:pPr>
        <w:pStyle w:val="3"/>
        <w:numPr>
          <w:ilvl w:val="1"/>
          <w:numId w:val="1"/>
        </w:numPr>
        <w:spacing w:line="416" w:lineRule="auto"/>
        <w:ind w:left="57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下载solr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Solr和lucene的版本是同步更新的，最新的版本是</w:t>
      </w:r>
      <w:r>
        <w:rPr>
          <w:rFonts w:hint="eastAsia" w:asciiTheme="minorEastAsia" w:hAnsiTheme="minorEastAsia" w:cstheme="minorEastAsia"/>
          <w:lang w:val="en-US" w:eastAsia="zh-CN"/>
        </w:rPr>
        <w:t>7</w:t>
      </w:r>
      <w:bookmarkStart w:id="10" w:name="_GoBack"/>
      <w:bookmarkEnd w:id="10"/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本课程使用的版本：4.10.3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下载地址：</w:t>
      </w:r>
      <w:bookmarkStart w:id="1" w:name="OLE_LINK2"/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"http://archive.apache.org/dist/lucene/solr/"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14"/>
          <w:rFonts w:hint="eastAsia" w:asciiTheme="minorEastAsia" w:hAnsiTheme="minorEastAsia" w:eastAsiaTheme="minorEastAsia" w:cstheme="minorEastAsia"/>
        </w:rPr>
        <w:t>http://archive.apache.org/dist/lucene/solr/</w:t>
      </w:r>
      <w:r>
        <w:rPr>
          <w:rStyle w:val="14"/>
          <w:rFonts w:hint="eastAsia" w:asciiTheme="minorEastAsia" w:hAnsiTheme="minorEastAsia" w:eastAsiaTheme="minorEastAsia" w:cstheme="minorEastAsia"/>
        </w:rPr>
        <w:fldChar w:fldCharType="end"/>
      </w:r>
      <w:bookmarkEnd w:id="1"/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下载版本：4.10.3</w:t>
      </w:r>
    </w:p>
    <w:p>
      <w:pPr>
        <w:rPr>
          <w:rFonts w:hint="eastAsia" w:asciiTheme="minorEastAsia" w:hAnsiTheme="minorEastAsia" w:eastAsiaTheme="minorEastAsia" w:cstheme="minorEastAsia"/>
          <w:color w:val="FF0000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t>Linux下需要下载lucene-4.10.3.tgz，windows下需要下载lucene-4.10.3.zip。</w:t>
      </w:r>
    </w:p>
    <w:p>
      <w:pPr>
        <w:rPr>
          <w:rFonts w:hint="eastAsia" w:asciiTheme="minorEastAsia" w:hAnsiTheme="minorEastAsia" w:eastAsiaTheme="minorEastAsia" w:cstheme="minorEastAsia"/>
          <w:color w:val="FF0000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229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运行环境</w:t>
      </w:r>
    </w:p>
    <w:p>
      <w:pPr>
        <w:pStyle w:val="27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Jdk：1.7及以上</w:t>
      </w:r>
    </w:p>
    <w:p>
      <w:pPr>
        <w:pStyle w:val="27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Solr：4.10.3</w:t>
      </w:r>
    </w:p>
    <w:p>
      <w:pPr>
        <w:pStyle w:val="27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Mysql：5X</w:t>
      </w:r>
    </w:p>
    <w:p>
      <w:pPr>
        <w:pStyle w:val="27"/>
        <w:numPr>
          <w:ilvl w:val="0"/>
          <w:numId w:val="3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Web服务器：tomcat 7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初始化数据库脚本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Solr安装配置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Solr的安装部署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第一步：安装tomcat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第二步：将以下的war包，拷贝到tomcat的webapps目录下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第三步：解压缩war包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解压缩之后，将war包删掉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第四步：添加solr的扩展服务包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将以上jar包，添加到以下目录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第五步：添加log4j.properties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将以下目录的文件进行拷贝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复制到以下目录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第六步：在web.xml中指定solrhome的目录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Solrcore的安装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Solrcore和solrhome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Solrhome是solr服务运行的主目录，一个solrhome目录里面包含多个solrcore目录，一个solrcore目录里面了一个solr实例运行时所需要的配置文件和数据文件。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每一个solrcore都可以单独对外提供搜索和索引服务。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多个solrcore之间没有关系。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Solrcore和solrhome的目录结构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Solrhome的目录结构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Solrcore的安装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安装solrcore需要先安装solrhome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将以下目录的文件进行拷贝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复制到以下目录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这样solrhome和solrcore就安装成功了。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Solrcore配置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在solrcore的conf目录下，有一个solrconfig.xml的配置文件，该配置文件，配置来solrcor的运行信息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在该文件中，主要配置三个标签：lib标签、datadir标签、requestHandler标签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如果对该文件不进行配置也可以，即使用默认的配置项。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Lib 标签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Solrcore需要添加一个扩展依赖包，通过lib标签来指定依赖包的地址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solr.install.dir：表示solrcore的安装目录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将以下目录的文件进行拷贝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复制到以下目录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修改lib标签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datadir标签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每个SolrCore都有自己的索引文件目录 ，默认在SolrCore目录下的data中。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bookmarkStart w:id="2" w:name="OLE_LINK101"/>
      <w:bookmarkStart w:id="3" w:name="OLE_LINK100"/>
      <w:r>
        <w:rPr>
          <w:rFonts w:hint="eastAsia" w:asciiTheme="minorEastAsia" w:hAnsiTheme="minorEastAsia" w:eastAsiaTheme="minorEastAsia" w:cstheme="minorEastAsia"/>
        </w:rPr>
        <w:t>data数据目录</w:t>
      </w:r>
      <w:bookmarkEnd w:id="2"/>
      <w:bookmarkEnd w:id="3"/>
      <w:r>
        <w:rPr>
          <w:rFonts w:hint="eastAsia" w:asciiTheme="minorEastAsia" w:hAnsiTheme="minorEastAsia" w:eastAsiaTheme="minorEastAsia" w:cstheme="minorEastAsia"/>
        </w:rPr>
        <w:t>下包括了index索引目录 和tlog日志文件目录。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如果不想使用默认的目录也可以通过solrConfig.xml更改索引目录 ，如下：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11785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requestHandler标签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requestHandler请求处理器，定义了索引和搜索的访问方式。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通过/update维护索引，可以完成索引的添加、修改、删除操作。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36220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提交xml、json数据完成索引维护，索引维护小节详细介绍。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通过/select搜索索引。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31775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设置搜索参数完成搜索，搜索参数也可以设置一些默认值，如下：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&lt;requestHandler name="/select" class="solr.SearchHandler"&gt;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&lt;!-- 设置默认的参数值，可以在请求地址中修改这些参数--&gt;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&lt;lst name="defaults"&gt;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&lt;str name="echoParams"&gt;explicit&lt;/str&gt;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&lt;int name="rows"&gt;10&lt;/int&gt;&lt;!--显示数量--&gt;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&lt;str name="wt"&gt;json&lt;/str&gt;&lt;!--显示格式--&gt;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 &lt;str name="df"&gt;text&lt;/str&gt;&lt;!--默认搜索字段--&gt;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&lt;/lst&gt;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&lt;/requestHandler&gt;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solr界面介绍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启动solr服务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"http://localhost:8080/solr"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14"/>
          <w:rFonts w:hint="eastAsia" w:asciiTheme="minorEastAsia" w:hAnsiTheme="minorEastAsia" w:eastAsiaTheme="minorEastAsia" w:cstheme="minorEastAsia"/>
        </w:rPr>
        <w:t>http://localhost:8080/solr</w:t>
      </w:r>
      <w:r>
        <w:rPr>
          <w:rStyle w:val="14"/>
          <w:rFonts w:hint="eastAsia" w:asciiTheme="minorEastAsia" w:hAnsiTheme="minorEastAsia" w:eastAsiaTheme="minorEastAsia" w:cstheme="minorEastAsia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0500" cy="2584450"/>
            <wp:effectExtent l="0" t="0" r="635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Dashboard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仪表盘，显示了该Solr实例开始启动运行的时间、版本、系统资源、jvm等信息。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Logging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Solr运行日志信息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Cloud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Cloud即SolrCloud，即Solr云（集群），当使用Solr Cloud模式运行时会显示此菜单，该部分功能在第二个项目，即电商项目会讲解。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Core Admin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 Core的管理界面。在这里可以添加SolrCore实例。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java properties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Solr在JVM 运行环境中的属性信息，包括类路径、文件编码、jvm内存设置等信息。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Tread Dump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显示Solr Server中当前活跃线程信息，同时也可以跟踪线程运行栈信息。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Core selector（重点）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选择一个SolrCore进行详细操作，如下：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6055" cy="2558415"/>
            <wp:effectExtent l="0" t="0" r="10795" b="1333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Analysis（重点）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通过此界面可以测试索引分析器和搜索分析器的执行情况。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注：solr中，</w:t>
      </w:r>
      <w:r>
        <w:rPr>
          <w:rFonts w:hint="eastAsia" w:asciiTheme="minorEastAsia" w:hAnsiTheme="minorEastAsia" w:eastAsiaTheme="minorEastAsia" w:cstheme="minorEastAsia"/>
          <w:b/>
          <w:color w:val="FF0000"/>
        </w:rPr>
        <w:t>分析器是绑定在域的类型中的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dataimport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可以定义数据导入处理器，从关系数据库将数据导入到Solr索引库中。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默认没有配置，需要手工配置。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Document（重点）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通过/update表示更新索引，</w:t>
      </w:r>
      <w:r>
        <w:rPr>
          <w:rFonts w:hint="eastAsia" w:asciiTheme="minorEastAsia" w:hAnsiTheme="minorEastAsia" w:eastAsiaTheme="minorEastAsia" w:cstheme="minorEastAsia"/>
          <w:b/>
        </w:rPr>
        <w:t>solr默认根据id（唯一约束）域来更新Document的内容，如果根据id值搜索不到id域则会执行添加操作，如果找到则更新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通过此菜单可以</w:t>
      </w:r>
      <w:r>
        <w:rPr>
          <w:rFonts w:hint="eastAsia" w:asciiTheme="minorEastAsia" w:hAnsiTheme="minorEastAsia" w:eastAsiaTheme="minorEastAsia" w:cstheme="minorEastAsia"/>
          <w:b/>
          <w:color w:val="FF0000"/>
        </w:rPr>
        <w:t>创建索引、更新索引、删除索引</w:t>
      </w:r>
      <w:r>
        <w:rPr>
          <w:rFonts w:hint="eastAsia" w:asciiTheme="minorEastAsia" w:hAnsiTheme="minorEastAsia" w:eastAsiaTheme="minorEastAsia" w:cstheme="minorEastAsia"/>
        </w:rPr>
        <w:t>等操作，界面如下：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4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overwrite="true" ： solr在做索引的时候，如果文档已经存在，就用xml中的文档进行替换</w:t>
      </w:r>
    </w:p>
    <w:p>
      <w:pPr>
        <w:pStyle w:val="27"/>
        <w:numPr>
          <w:ilvl w:val="0"/>
          <w:numId w:val="4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commitWithin="1000" ： solr 在做索引的时候，每个1000（1秒）毫秒，做一次文档提交。为了方便测试也可以在Document中立即提交，&lt;/doc&gt;后添加“&lt;commit/&gt;”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Query（重点）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通过/select执行搜索索引，必须指定“q”查询条件方可搜索。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多solrcore的配置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配置多solrcore的好处：</w:t>
      </w:r>
    </w:p>
    <w:p>
      <w:pPr>
        <w:pStyle w:val="27"/>
        <w:numPr>
          <w:ilvl w:val="0"/>
          <w:numId w:val="5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在进行solrcloud的时候，必须配置多solrcore</w:t>
      </w:r>
    </w:p>
    <w:p>
      <w:pPr>
        <w:pStyle w:val="27"/>
        <w:numPr>
          <w:ilvl w:val="0"/>
          <w:numId w:val="5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每个solrcore之间是独立的，都可以单独对外提供服务。不同的业务模块可以使用不同的solrcore来提供搜索和索引服务。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添加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第一步：复制solrhome下的collection1目录到本目录下，修改名称为collection2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第二步：修改solrcore目录下的core.properties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这样多solrcore就配置完成了。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Solr的基本使用</w:t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Schema.xml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在schema.xml文件中，主要配置了solrcore的一些数据信息，包括Field和FieldType的定义等信息，</w:t>
      </w:r>
      <w:r>
        <w:rPr>
          <w:rFonts w:hint="eastAsia" w:asciiTheme="minorEastAsia" w:hAnsiTheme="minorEastAsia" w:eastAsiaTheme="minorEastAsia" w:cstheme="minorEastAsia"/>
          <w:b/>
          <w:color w:val="FF0000"/>
        </w:rPr>
        <w:t>在solr中，Field和FieldType都需要先定义后使用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Filed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定义Field域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&lt;field name="id" type="string" indexed="true" stored="true" required="true" multiValued="false" /&gt; 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Name：指定域的名称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Type：指定域的类型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Indexed：是否索引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Stored：是否存储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Required：是否必须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multiValued：是否多值，比如商品信息中，一个商品有多张图片，一个Field像存储多个值的话，必须将multiValued设置为true。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dynamicField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动态域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&lt;dynamicField name="*_i"  type="int"    indexed="true"  stored="true"/&gt;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Name：指定动态域的命名规则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uniqueKey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指定唯一键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&lt;uniqueKey&gt;</w:t>
      </w:r>
      <w:r>
        <w:rPr>
          <w:rFonts w:hint="eastAsia" w:asciiTheme="minorEastAsia" w:hAnsiTheme="minorEastAsia" w:eastAsiaTheme="minorEastAsia" w:cstheme="minorEastAsia"/>
          <w:b/>
          <w:color w:val="FF0000"/>
        </w:rPr>
        <w:t>id</w:t>
      </w:r>
      <w:r>
        <w:rPr>
          <w:rFonts w:hint="eastAsia" w:asciiTheme="minorEastAsia" w:hAnsiTheme="minorEastAsia" w:eastAsiaTheme="minorEastAsia" w:cstheme="minorEastAsia"/>
        </w:rPr>
        <w:t>&lt;/uniqueKey&gt;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其中的id是在Field标签中已经定义好的域名，而且该域要设置为required为true。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一个schema.xml文件中必须有且仅有一个唯一键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copyField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复制域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&lt;copyField source="cat" dest="text"/&gt;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Source：要复制的源域的域名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Dest：目标域的域名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由dest指的的目标域，必须设置multiValued为true。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意义：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现在有多个域，进行搜索的时候需要搜索多个域，比较麻烦，现在就搜索一个域。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提交检索数据。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FieldType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定义域的类型</w:t>
      </w: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&lt;fieldType name="text_general" class="solr.TextField" positionIncrementGap="100"&gt;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&lt;analyzer type="index"&gt;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&lt;tokenizer class="solr.StandardTokenizerFactory"/&gt;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&lt;!-- in this example, we will only use synonyms at query time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class="solr.SynonymFilterFactory" synonyms="index_synonyms.txt" ignoreCase="true" expand="false"/&gt;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--&gt;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class="solr.LowerCaseFilterFactory"/&gt;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&lt;/analyzer&gt;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&lt;analyzer type="query"&gt;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&lt;tokenizer class="solr.StandardTokenizerFactory"/&gt;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class="solr.SynonymFilterFactory" synonyms="synonyms.txt" ignoreCase="true" expand="true"/&gt;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  &lt;filter class="solr.LowerCaseFilterFactory"/&gt;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  &lt;/analyzer&gt;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    &lt;/fieldType&gt;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Name：指定域类型的名称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Class：指定该域类型对应的solr的类型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Analyzer：指定分析器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Type：index、query，分别指定搜索和索引时的分析器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Tokenizer：指定分词器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Filter：指定过滤器</w:t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中文分词器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使用ikanalyzer进行中文分词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第一步：将ikanalyzer的jar包拷贝到以下目录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第二步：将ikanalyzer的扩展词库的配置文件拷贝到 目录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415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第三步：配置FieldType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912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 xml:space="preserve"> &lt;fieldType name="text_ik" class="solr.TextField"&gt;   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 xml:space="preserve">&lt;analyzer class="org.wltea.analyzer.lucene.IKAnalyzer"/&gt;   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</w:rPr>
              <w:t xml:space="preserve"> &lt;/fieldType&gt;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第四步：配置使用中文分词的Field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第五步：重启tomcat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0500" cy="2129155"/>
            <wp:effectExtent l="0" t="0" r="6350" b="4445"/>
            <wp:docPr id="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配置业务Field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需求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对京东案例中的products表的数据进行索引，所以需要先定义对应的Field域。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分析配置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Products的表结构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需要往索引库添加的字段有：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pid、name、catalog、catalog_name、price、description、picture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FieldType：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经分析，由于中文分词器已经配置完FieldType，所以目前FieldType已经满足需要，无需配置。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Field：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Pid：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由于pid在products表中是唯一键，而且在solr的shema.xml中已有一个id的唯一键配置，所以不需要再重新定义pid域。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Name：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&lt;!-- 商品名称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&lt;field name="product_name" type="text_ik" indexed="true" stored="true"/&gt;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Catalog、catalog_name：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&lt;!-- 商品分类ID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 xml:space="preserve">&lt;field name="product_catalog" type="string" indexed="true" stored="true"/&gt; 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&lt;!-- 商品分类名称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&lt;field name="product_catalog_name" type="string" indexed="true" stored="false"/&gt;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Price：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&lt;!-- 商品价格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&lt;field name="product_price" type="float" indexed="true" stored="true"/&gt;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Description：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&lt;!-- 商品描述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&lt;field name="product_description" type="text_ik" indexed="true" stored="false"/&gt;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Picture：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&lt;!-- 商品图片地址 --&gt;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 xml:space="preserve">&lt;field name="product_picture" type="string" indexed="false" stored="true"/&gt; 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Dataimport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该插件可以将数据库中指定的sql语句的结果导入到solr索引库中。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第一步：添加jar包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Dataimport的jar包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复制以下目录的jar包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添加到以下目录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修改solrconfig.xml文件，添加lib标签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&lt;lib dir="${solr.install.dir:../..}/contrib/dataimporthandler/lib" regex=".*\.jar" /&gt;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MySQL数据库驱动包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将mysql的驱动包，复制到以下目录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修改solrconfig.xml文件，添加lib标签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&lt;lib dir="${solr.install.dir:../..}/contrib/db/lib" regex=".*\.jar" /&gt;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第二步：配置requestHandler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在solrconfig.xml中，添加一个dataimport的requestHandler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第三步：创建data-config.xml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在solrconfig.xml同级目录下，创建data-config.xml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重启tomcat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Solrj的使用</w:t>
      </w: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什么是solrj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Solrj就是solr服务器的java客户端。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g">
            <w:drawing>
              <wp:inline distT="0" distB="0" distL="0" distR="0">
                <wp:extent cx="5274310" cy="2511425"/>
                <wp:effectExtent l="0" t="0" r="0" b="3175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javaEE应用程序</w:t>
                              </w:r>
                            </w:p>
                            <w:p/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SolrJ程序客户端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7.75pt;width:415.3pt;" coordorigin="2360,3781" coordsize="7200,3428" o:gfxdata="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NnW4MLWAAAABQEAAA8AAAAAAAAAAQAgAAAAIgAAAGRycy9kb3ducmV2LnhtbFBL&#10;AQIUABQAAAAIAIdO4kC+u5rRTwUAAA8bAAAOAAAAAAAAAAEAIAAAACUBAABkcnMvZTJvRG9jLnht&#10;bFBLBQYAAAAABgAGAFkBAADm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6;top:4861;height:824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82;top:4513;height:1747;width:179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javaEE应用程序</w:t>
                        </w:r>
                      </w:p>
                      <w:p/>
                      <w:p/>
                      <w:p>
                        <w:r>
                          <w:rPr>
                            <w:rFonts w:hint="eastAsia"/>
                          </w:rPr>
                          <w:t>SolrJ程序客户端</w:t>
                        </w:r>
                      </w:p>
                      <w:p/>
                    </w:txbxContent>
                  </v:textbox>
                </v:roundrect>
                <v:roundrect id="Rounded Rectangle 39" o:spid="_x0000_s1026" o:spt="2" style="position:absolute;left:5579;top:4513;height:1747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/>
                      <w:p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164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098;top:5110;height:401;width:847;" fillcolor="#FFFFFF" filled="t" stroked="t" coordsize="21600,21600" o:gfxdata="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CLbz&#10;wAAAANsAAAAPAAAAAAAAAAEAIAAAACIAAABkcnMvZG93bnJldi54bWxQSwECFAAUAAAACACHTuJA&#10;My8FnjsAAAA5AAAAEAAAAAAAAAABACAAAAAPAQAAZHJzL3NoYXBleG1sLnhtbFBLBQYAAAAABgAG&#10;AFsBAAC5AwAAAAA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3216;top:4014;height:424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9;top:4014;height:424;width:2714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环境准备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Jdk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Ide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Tomcat</w:t>
      </w:r>
    </w:p>
    <w:p>
      <w:pPr>
        <w:pStyle w:val="27"/>
        <w:numPr>
          <w:ilvl w:val="0"/>
          <w:numId w:val="6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搭建工程</w:t>
      </w:r>
    </w:p>
    <w:p>
      <w:pPr>
        <w:pStyle w:val="27"/>
        <w:numPr>
          <w:ilvl w:val="0"/>
          <w:numId w:val="7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Solrj的依赖包和核心包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7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Solr的扩展服务包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如果使用maven，pom文件内容为：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&lt;dependencies&gt;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&lt;groupId&gt;org.apache.solr&lt;/groupId&gt;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&lt;artifactId&gt;solr-solrj&lt;/artifactId&gt;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&lt;version&gt;4.10.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</w:rPr>
              <w:t>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&lt;groupId&gt;junit&lt;/groupId&gt;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&lt;artifactId&gt;junit&lt;/artifactId&gt;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&lt;version&gt;4.11&lt;/version&gt;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&lt;groupId&gt;org.slf4j&lt;/groupId&gt;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&lt;artifactId&gt;slf4j-log4j12&lt;/artifactId&gt;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&lt;version&gt;1.7.7&lt;/version&gt;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&lt;groupId&gt;commons-logging&lt;/groupId&gt;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&lt;artifactId&gt;commons-logging&lt;/artifactId&gt;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&lt;version&gt;1.1.3&lt;/version&gt;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&lt;groupId&gt;org.apache.commons&lt;/groupId&gt;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&lt;artifactId&gt;commons-lang3&lt;/artifactId&gt;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&lt;version&gt;3.3.2&lt;/version&gt;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&lt;!-- Jackson Json处理工具包 --&gt;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&lt;groupId&gt;com.fasterxml.jackson.core&lt;/groupId&gt;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&lt;artifactId&gt;jackson-databind&lt;/artifactId&gt;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&lt;version&gt;2.4.2&lt;/version&gt;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27"/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&lt;/dependencies&gt;</w:t>
            </w:r>
          </w:p>
        </w:tc>
      </w:tr>
    </w:tbl>
    <w:p>
      <w:pPr>
        <w:pStyle w:val="27"/>
        <w:ind w:left="420" w:firstLine="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使用solrj完成索引维护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添加/修改索引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在solr中，索引库中都会存在一个唯一键，如果一个Document的id存在，则执行修改操作，如果不存在，则执行添加操作。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646464"/>
                <w:sz w:val="24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testAdd()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SolrServerException, IOException{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SolrInputDocument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doc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SolrInputDocument();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doc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, 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doc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"product_name"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"花花公子的衬衣"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doc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"product_catalog"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"1000000"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server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doc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server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commit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4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testAddBean()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SolrServerException, IOException{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Product();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.setId(1000);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.setPrice(12.563);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.setProductName(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"花花公子的衬衣-1"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.setCatalogId(123456);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.setCatalogName(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"衬衣"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server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.addBean(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server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commit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删除索引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根据指定ID来删除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根据条件删除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查询索引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简单查询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复杂查询</w:t>
      </w:r>
    </w:p>
    <w:p>
      <w:pPr>
        <w:pStyle w:val="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solr的查询语法</w:t>
      </w: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q - 查询关键字，必须的，如果查询所有使用*:*。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请求的q是字符串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bookmarkStart w:id="4" w:name="OLE_LINK103"/>
      <w:bookmarkStart w:id="5" w:name="OLE_LINK102"/>
      <w:r>
        <w:rPr>
          <w:rFonts w:hint="eastAsia" w:asciiTheme="minorEastAsia" w:hAnsiTheme="minorEastAsia" w:eastAsiaTheme="minorEastAsia" w:cstheme="minorEastAsia"/>
        </w:rPr>
        <w:t xml:space="preserve">fq </w:t>
      </w:r>
      <w:bookmarkEnd w:id="4"/>
      <w:bookmarkEnd w:id="5"/>
      <w:r>
        <w:rPr>
          <w:rFonts w:hint="eastAsia" w:asciiTheme="minorEastAsia" w:hAnsiTheme="minorEastAsia" w:eastAsiaTheme="minorEastAsia" w:cstheme="minorEastAsia"/>
        </w:rPr>
        <w:t>- （filter query）过虑查询，作用：在q查询符合结果中同时是fq查询符合的，例如：：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请求fq是一个数组（多个值）</w:t>
      </w:r>
    </w:p>
    <w:p>
      <w:pPr>
        <w:pStyle w:val="27"/>
        <w:ind w:left="420" w:firstLine="0" w:firstLineChars="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过滤查询价格从1到20的记录。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也可以在“q”查询条件中使用product_price:[1 TO 20]，如下：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也可以使用“*”表示无限，例如：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20以上：product_price:[20 TO *]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20以下：product_price:[* TO 20]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sort - 排序，格式：sort=&lt;field name&gt;+&lt;desc|asc&gt;[,&lt;field name&gt;+&lt;desc|asc&gt;]… 。示例： 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按价格降序</w:t>
      </w: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start - </w:t>
      </w:r>
      <w:bookmarkStart w:id="6" w:name="OLE_LINK63"/>
      <w:bookmarkStart w:id="7" w:name="OLE_LINK64"/>
      <w:bookmarkStart w:id="8" w:name="OLE_LINK66"/>
      <w:bookmarkStart w:id="9" w:name="OLE_LINK65"/>
      <w:r>
        <w:rPr>
          <w:rFonts w:hint="eastAsia" w:asciiTheme="minorEastAsia" w:hAnsiTheme="minorEastAsia" w:eastAsiaTheme="minorEastAsia" w:cstheme="minorEastAsia"/>
        </w:rPr>
        <w:t>分页显示使用，</w:t>
      </w:r>
      <w:bookmarkEnd w:id="6"/>
      <w:bookmarkEnd w:id="7"/>
      <w:bookmarkEnd w:id="8"/>
      <w:bookmarkEnd w:id="9"/>
      <w:r>
        <w:rPr>
          <w:rFonts w:hint="eastAsia" w:asciiTheme="minorEastAsia" w:hAnsiTheme="minorEastAsia" w:eastAsiaTheme="minorEastAsia" w:cstheme="minorEastAsia"/>
        </w:rPr>
        <w:t xml:space="preserve">开始记录下标，从0开始 </w:t>
      </w: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rows - 指定返回结果最多有多少条记录，配合start来实现分页。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实际开发时，知道当前页码和每页显示的个数最后求出开始下标。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fl - 指定返回那些字段内容，用逗号或空格分隔多个。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显示商品图片、商品名称、商品价格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df-指定一个搜索Field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也可以在SolrCore目录 中conf/solrconfig.xml文件中指定默认搜索Field，指定后就可以直接在“q”查询条件中输入关键字。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38557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wt - (writer type)指定输出格式，可以有 xml, json, php, phps, 后面 solr 1.3增加的，要用通知我们，因为默认没有打开。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pStyle w:val="27"/>
        <w:numPr>
          <w:ilvl w:val="0"/>
          <w:numId w:val="8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hl 是否高亮 ,设置高亮Field，设置格式前缀和后缀。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代码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highlight w:val="lightGray"/>
              </w:rPr>
              <w:t>search02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()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创建HttpSolrServer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HttpSolrServer server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HttpSolrServer(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"http://localhost:8080/solr"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SolrQuery query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输入查询条件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query.setQuery(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"product_name:小黄人"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query.set("q", "product_name:小黄人");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如果设置多个过滤条件的话，需要使用query.addFilterQuery(fq)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query.setFilterQueries(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"product_price:[1 TO 10]"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query.setSort(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, ORDER.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asc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设置分页信息（使用默认的）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query.setStart(0);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query.setRows(10);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设置显示的Field的域集合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query.setFields(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"id,product_name,product_catalog,product_price,product_picture"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"df"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"product_keywords"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true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query.addHighlightField(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query.setHighlightSimplePre(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"&lt;em&gt;"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query.setHighlightSimplePost(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"&lt;/em&gt;"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执行查询并返回结果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QueryResponse response = server.query(query);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获取匹配的所有结果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SolrDocumentList list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匹配结果总数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count = list.getNumFound();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"匹配结果总数:"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获取高亮显示信息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for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(SolrDocument doc : list)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"id"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List&lt;String&gt; list2 = highlighting.get(doc.get(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"id"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(list2 !=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"高亮显示的商品名称："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list2.get(0));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"product_catalog"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"product_picture"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"====================="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</w:rPr>
        <w:t>Solrj</w:t>
      </w:r>
      <w:r>
        <w:rPr>
          <w:rFonts w:hint="eastAsia" w:asciiTheme="minorEastAsia" w:hAnsiTheme="minorEastAsia" w:cstheme="minorEastAsia"/>
          <w:lang w:eastAsia="zh-CN"/>
        </w:rPr>
        <w:t>与</w:t>
      </w:r>
      <w:r>
        <w:rPr>
          <w:rFonts w:hint="eastAsia" w:asciiTheme="minorEastAsia" w:hAnsiTheme="minorEastAsia" w:cstheme="minorEastAsia"/>
          <w:lang w:val="en-US" w:eastAsia="zh-CN"/>
        </w:rPr>
        <w:t>maven整合的依赖文件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&lt;dependencies&gt;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&lt;groupId&gt;org.apache.solr&lt;/groupId&gt;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&lt;artifactId&gt;solr-solrj&lt;/artifactId&gt;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&lt;version&gt;4.10.1&lt;/version&gt;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&lt;groupId&gt;junit&lt;/groupId&gt;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&lt;artifactId&gt;junit&lt;/artifactId&gt;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&lt;version&gt;4.11&lt;/version&gt;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&lt;groupId&gt;org.slf4j&lt;/groupId&gt;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&lt;artifactId&gt;slf4j-log4j12&lt;/artifactId&gt;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&lt;version&gt;1.7.7&lt;/version&gt;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&lt;groupId&gt;commons-logging&lt;/groupId&gt;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&lt;artifactId&gt;commons-logging&lt;/artifactId&gt;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&lt;version&gt;1.1.3&lt;/version&gt;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&lt;groupId&gt;org.apache.commons&lt;/groupId&gt;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&lt;artifactId&gt;commons-lang3&lt;/artifactId&gt;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&lt;version&gt;3.3.2&lt;/version&gt;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&lt;!-- Jackson Json处理工具包 --&gt;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&lt;groupId&gt;com.fasterxml.jackson.core&lt;/groupId&gt;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&lt;artifactId&gt;jackson-databind&lt;/artifactId&gt;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&lt;version&gt;2.4.2&lt;/version&gt;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&lt;/dependencies&gt;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eastAsia="zh-CN"/>
        </w:rPr>
        <w:t>创建实体对象，通过注解绑定</w:t>
      </w:r>
      <w:r>
        <w:rPr>
          <w:rFonts w:hint="eastAsia" w:asciiTheme="minorEastAsia" w:hAnsiTheme="minorEastAsia" w:cstheme="minorEastAsia"/>
          <w:lang w:val="en-US" w:eastAsia="zh-CN"/>
        </w:rPr>
        <w:t>sorl的属性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42840" cy="4704715"/>
                  <wp:effectExtent l="0" t="0" r="10160" b="635"/>
                  <wp:docPr id="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40" cy="4704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创建service：SolrjService.java，对索引添加，修改，删除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public class SolrjService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Theme="minorEastAsia" w:hAnsiTheme="minorEastAsia" w:cstheme="minorEastAsia"/>
                <w:highlight w:val="yellow"/>
                <w:vertAlign w:val="baseline"/>
                <w:lang w:val="en-US" w:eastAsia="zh-CN"/>
              </w:rPr>
              <w:t xml:space="preserve"> // 定义http的solr服务</w:t>
            </w:r>
          </w:p>
          <w:p>
            <w:pPr>
              <w:rPr>
                <w:rFonts w:hint="eastAsia" w:asciiTheme="minorEastAsia" w:hAnsiTheme="minorEastAsia" w:cstheme="minor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highlight w:val="yellow"/>
                <w:vertAlign w:val="baseline"/>
                <w:lang w:val="en-US" w:eastAsia="zh-CN"/>
              </w:rPr>
              <w:t xml:space="preserve">    private HttpSolrServer httpSolrServer;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public SolrjService(HttpSolrServer httpSolrServer)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this.httpSolrServer = httpSolrServer;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* 新增数据到solr服务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* 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* @param foo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* @throws Exception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public void add(Foo foo) throws Exception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this.httpSolrServer.addBean(foo); //添加数据到solr服务器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this.httpSolrServer.commit(); //提交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public void delete(List&lt;String&gt; ids) throws Exception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this.httpSolrServer.deleteById(ids);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this.httpSolrServer.commit(); //提交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public List&lt;Foo&gt; search(String keywords, Integer page, Integer rows) throws Exception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SolrQuery solrQuery = new SolrQuery(); //构造搜索条件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solrQuery.setQuery("title:" + keywords); //搜索关键词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// 设置分页 start=0就是从0开始，，rows=5当前返回5条记录，第二页就是变化start这个值为5就可以了。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solrQuery.setStart((Math.max(page, 1) - 1) * rows);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solrQuery.setRows(rows);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//是否需要高亮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boolean isHighlighting = !StringUtils.equals("*", keywords) &amp;&amp; StringUtils.isNotEmpty(keywords);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if (isHighlighting)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// 设置高亮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solrQuery.setHighlight(true); // 开启高亮组件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solrQuery.addHighlightField("title");// 高亮字段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solrQuery.setHighlightSimplePre("&lt;em&gt;");// 标记，高亮关键字前缀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solrQuery.setHighlightSimplePost("&lt;/em&gt;");// 后缀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// 执行查询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QueryResponse queryResponse = this.httpSolrServer.query(solrQuery);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List&lt;Foo&gt; foos = queryResponse.getBeans(Foo.class);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if (isHighlighting)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// 将高亮的标题数据写回到数据对象中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Map&lt;String, Map&lt;String, List&lt;String&gt;&gt;&gt; map = queryResponse.getHighlighting();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for (Map.Entry&lt;String, Map&lt;String, List&lt;String&gt;&gt;&gt; highlighting : map.entrySet())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for (Foo foo : foos)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    if (!highlighting.getKey().equals(foo.getId().toString())) {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        continue;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    foo.setTitle(StringUtils.join(highlighting.getValue().get("title"), ""));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    break;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    return foos;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编写测试类：SolrjServiceTest.java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Sorl与spring整合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&lt;bean class="org.apache.solr.client.solrj.impl.HttpSolrServer"&gt;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&lt;constructor-arg index="0" value="${solr.url}"/&gt;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&lt;!-- 响应解析器 --&gt;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&lt;property name="parser"&gt;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&lt;bean class="org.apache.solr.client.solrj.impl.XMLResponseParser"/&gt;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&lt;/property&gt;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&lt;!-- 最大的重试次数 --&gt;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&lt;property name="maxRetries" value="${solr.maxRetries}"/&gt;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&lt;!-- 建立连接的最长时间 --&gt;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&lt;property name="connectionTimeout" value="${solr.connectionTimeout}"/&gt;</w:t>
            </w:r>
          </w:p>
          <w:p>
            <w:pP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&lt;/bean&gt;</w:t>
            </w:r>
          </w:p>
        </w:tc>
      </w:tr>
    </w:tbl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京东案例</w:t>
      </w:r>
      <w:r>
        <w:rPr>
          <w:rFonts w:hint="eastAsia" w:asciiTheme="minorEastAsia" w:hAnsiTheme="minorEastAsia" w:cstheme="minorEastAsia"/>
          <w:lang w:val="en-US" w:eastAsia="zh-CN"/>
        </w:rPr>
        <w:t>--solr与springmvc整合</w:t>
      </w:r>
    </w:p>
    <w:p>
      <w:pPr>
        <w:pStyle w:val="3"/>
        <w:numPr>
          <w:ilvl w:val="1"/>
          <w:numId w:val="1"/>
        </w:numPr>
        <w:spacing w:line="416" w:lineRule="auto"/>
        <w:ind w:left="576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需求</w:t>
      </w:r>
    </w:p>
    <w:p>
      <w:pPr>
        <w:ind w:firstLine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使用Solr实现电商网站中商品信息搜索功能，可以根据关键字、分类、价格搜索商品信息，也可以根据价格进行排序，同时还可以分页。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界面如下：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分析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UI分析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架构分析</w:t>
      </w:r>
    </w:p>
    <w:p>
      <w:pPr>
        <w:rPr>
          <w:rFonts w:hint="eastAsia" w:asciiTheme="minorEastAsia" w:hAnsiTheme="minorEastAsia" w:eastAsiaTheme="minorEastAsia" w:cstheme="minorEastAsia"/>
          <w:color w:val="FF0000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t>应用服务器服务端：</w:t>
      </w:r>
    </w:p>
    <w:p>
      <w:pPr>
        <w:rPr>
          <w:rFonts w:hint="eastAsia" w:asciiTheme="minorEastAsia" w:hAnsiTheme="minorEastAsia" w:eastAsiaTheme="minorEastAsia" w:cstheme="minorEastAsia"/>
          <w:color w:val="FF0000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tab/>
      </w:r>
      <w:r>
        <w:rPr>
          <w:rFonts w:hint="eastAsia" w:asciiTheme="minorEastAsia" w:hAnsiTheme="minorEastAsia" w:eastAsiaTheme="minorEastAsia" w:cstheme="minorEastAsia"/>
          <w:color w:val="FF0000"/>
        </w:rPr>
        <w:t>表现层：使用springmvc接收前台搜索页面的查询条件等信息</w:t>
      </w:r>
    </w:p>
    <w:p>
      <w:pPr>
        <w:rPr>
          <w:rFonts w:hint="eastAsia" w:asciiTheme="minorEastAsia" w:hAnsiTheme="minorEastAsia" w:eastAsiaTheme="minorEastAsia" w:cstheme="minorEastAsia"/>
          <w:color w:val="FF0000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tab/>
      </w:r>
      <w:r>
        <w:rPr>
          <w:rFonts w:hint="eastAsia" w:asciiTheme="minorEastAsia" w:hAnsiTheme="minorEastAsia" w:eastAsiaTheme="minorEastAsia" w:cstheme="minorEastAsia"/>
          <w:color w:val="FF0000"/>
        </w:rPr>
        <w:t>业务层：调用dao层完成数据库持久化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FF0000"/>
        </w:rPr>
        <w:tab/>
      </w:r>
      <w:r>
        <w:rPr>
          <w:rFonts w:hint="eastAsia" w:asciiTheme="minorEastAsia" w:hAnsiTheme="minorEastAsia" w:eastAsiaTheme="minorEastAsia" w:cstheme="minorEastAsia"/>
          <w:color w:val="FF0000"/>
        </w:rPr>
        <w:tab/>
      </w:r>
      <w:r>
        <w:rPr>
          <w:rFonts w:hint="eastAsia" w:asciiTheme="minorEastAsia" w:hAnsiTheme="minorEastAsia" w:eastAsiaTheme="minorEastAsia" w:cstheme="minorEastAsia"/>
          <w:color w:val="FF0000"/>
        </w:rPr>
        <w:tab/>
      </w:r>
      <w:r>
        <w:rPr>
          <w:rFonts w:hint="eastAsia" w:asciiTheme="minorEastAsia" w:hAnsiTheme="minorEastAsia" w:eastAsiaTheme="minorEastAsia" w:cstheme="minorEastAsia"/>
          <w:color w:val="FF0000"/>
        </w:rPr>
        <w:t>如果数据库数据发生变化，调用solrj的客户端同步索引库。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Dao层：使用mybatis完成数据库持久化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Solrj服务器：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提供搜索和索引服务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数据库服务器：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提供数据库服务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mc:AlternateContent>
          <mc:Choice Requires="wpg">
            <w:drawing>
              <wp:inline distT="0" distB="0" distL="0" distR="0">
                <wp:extent cx="5274310" cy="4272280"/>
                <wp:effectExtent l="0" t="0" r="0" b="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Service层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Dao层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mysql数据库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4pt;width:415.3pt;" coordorigin="1800,8254" coordsize="8817,7142" o:gfxdata="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">
                <o:lock v:ext="edit" aspectratio="f"/>
                <v:rect id="Picture 46" o:spid="_x0000_s1026" o:spt="1" style="position:absolute;left:1800;top:8254;height:7142;width:8817;" filled="f" stroked="f" coordsize="21600,21600" o:gfxdata="UEsDBAoAAAAAAIdO4kAAAAAAAAAAAAAAAAAEAAAAZHJzL1BLAwQUAAAACACHTuJAtk/ba7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Y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/b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oundrect id="Rounded Rectangle 47" o:spid="_x0000_s1026" o:spt="2" style="position:absolute;left:2016;top:8390;height:4589;width:2552;" fillcolor="#FFFFFF" filled="t" stroked="t" coordsize="21600,21600" arcsize="0.166666666666667" o:gfxdata="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/+F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spring容器</w:t>
                        </w:r>
                      </w:p>
                    </w:txbxContent>
                  </v:textbox>
                </v:roundrect>
                <v:roundrect id="Rounded Rectangle 48" o:spid="_x0000_s1026" o:spt="2" style="position:absolute;left:2317;top:9166;height:976;width:1951;" fillcolor="#FFFFFF" filled="t" stroked="t" coordsize="21600,21600" arcsize="0.166666666666667" o:gfxdata="UEsDBAoAAAAAAIdO4kAAAAAAAAAAAAAAAAAEAAAAZHJzL1BLAwQUAAAACACHTuJAHrzAxb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nr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MDF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26" o:spt="2" style="position:absolute;left:2317;top:10593;height:839;width:1951;" fillcolor="#FFFFFF" filled="t" stroked="t" coordsize="21600,21600" arcsize="0.166666666666667" o:gfxdata="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GV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Service层</w:t>
                        </w:r>
                      </w:p>
                      <w:p/>
                    </w:txbxContent>
                  </v:textbox>
                </v:roundrect>
                <v:roundrect id="Rounded Rectangle 50" o:spid="_x0000_s1026" o:spt="2" style="position:absolute;left:2317;top:11808;height:946;width:1951;" fillcolor="#FFFFFF" filled="t" stroked="t" coordsize="21600,21600" arcsize="0.166666666666667" o:gfxdata="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i+y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Dao层</w:t>
                        </w:r>
                      </w:p>
                    </w:txbxContent>
                  </v:textbox>
                </v:roundrect>
                <v:shape id="Flowchart: Magnetic Disk 51" o:spid="_x0000_s1026" o:spt="132" type="#_x0000_t132" style="position:absolute;left:7425;top:13674;height:1252;width:1706;" fillcolor="#FFFFFF" filled="t" stroked="t" coordsize="21600,21600" o:gfxdata="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39KugAAANsA&#10;AAAPAAAAAAAAAAEAIAAAACIAAABkcnMvZG93bnJldi54bWxQSwECFAAUAAAACACHTuJAMy8FnjsA&#10;AAA5AAAAEAAAAAAAAAABACAAAAAJAQAAZHJzL3NoYXBleG1sLnhtbFBLBQYAAAAABgAGAFsBAACz&#10;AwAAAAA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Solr索引库</w:t>
                        </w:r>
                      </w:p>
                    </w:txbxContent>
                  </v:textbox>
                </v:shape>
                <v:shape id="Flowchart: Magnetic Disk 52" o:spid="_x0000_s1026" o:spt="132" type="#_x0000_t132" style="position:absolute;left:2371;top:13681;height:1245;width:1832;" fillcolor="#FFFFFF" filled="t" stroked="t" coordsize="21600,21600" o:gfxdata="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C5z6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mysql数据库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 id="Down Arrow 53" o:spid="_x0000_s1026" o:spt="67" type="#_x0000_t67" style="position:absolute;left:2981;top:10119;height:474;width:765;" fillcolor="#FFFFFF" filled="t" stroked="t" coordsize="21600,21600" o:gfxdata="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eM6twAAANsAAAAP&#10;AAAAAAAAAAEAIAAAACIAAABkcnMvZG93bnJldi54bWxQSwECFAAUAAAACACHTuJAMy8FnjsAAAA5&#10;AAAAEAAAAAAAAAABACAAAAAGAQAAZHJzL3NoYXBleG1sLnhtbFBLBQYAAAAABgAGAFsBAACwAwAA&#10;AAA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shape id="Down Arrow 54" o:spid="_x0000_s1026" o:spt="67" type="#_x0000_t67" style="position:absolute;left:2981;top:11432;height:376;width:765;" fillcolor="#FFFFFF" filled="t" stroked="t" coordsize="21600,21600" o:gfxdata="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LfU22AAAA2wAAAA8A&#10;AAAAAAAAAQAgAAAAIgAAAGRycy9kb3ducmV2LnhtbFBLAQIUABQAAAAIAIdO4kAzLwWeOwAAADkA&#10;AAAQAAAAAAAAAAEAIAAAAAUBAABkcnMvc2hhcGV4bWwueG1sUEsFBgAAAAAGAAYAWwEAAK8DAAAA&#10;AA=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roundrect id="Rounded Rectangle 55" o:spid="_x0000_s1026" o:spt="2" style="position:absolute;left:7098;top:8484;height:4495;width:2415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26" o:spt="2" style="position:absolute;left:7525;top:10473;height:937;width:1951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 id="Straight Connector 57" o:spid="_x0000_s1026" o:spt="32" type="#_x0000_t32" style="position:absolute;left:4343;top:10987;flip:y;height:4;width:3032;" filled="f" stroked="t" coordsize="21600,21600" o:gfxdata="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aRI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8" o:spid="_x0000_s1026" o:spt="32" type="#_x0000_t32" style="position:absolute;left:8276;top:11509;height:2165;width:2;" filled="f" stroked="t" coordsize="21600,21600" o:gfxdata="UEsDBAoAAAAAAIdO4kAAAAAAAAAAAAAAAAAEAAAAZHJzL1BLAwQUAAAACACHTuJAB1TiCr4AAADb&#10;AAAADwAAAGRycy9kb3ducmV2LnhtbEWPT2sCMRTE7wW/Q3hCbzWrwq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TiC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9" o:spid="_x0000_s1026" o:spt="32" type="#_x0000_t32" style="position:absolute;left:3287;top:12754;flip:x;height:927;width:6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60" o:spid="_x0000_s1026" o:spt="202" type="#_x0000_t202" style="position:absolute;left:4805;top:10007;height:701;width:2041;" fillcolor="#FFFFFF" filled="t" stroked="t" coordsize="21600,21600" o:gfxdata="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H9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工程搭建</w:t>
      </w:r>
    </w:p>
    <w:p>
      <w:pPr>
        <w:pStyle w:val="27"/>
        <w:numPr>
          <w:ilvl w:val="0"/>
          <w:numId w:val="7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Solrj的jar包</w:t>
      </w:r>
    </w:p>
    <w:p>
      <w:pPr>
        <w:pStyle w:val="27"/>
        <w:numPr>
          <w:ilvl w:val="0"/>
          <w:numId w:val="7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Solr的扩展包</w:t>
      </w:r>
    </w:p>
    <w:p>
      <w:pPr>
        <w:pStyle w:val="27"/>
        <w:numPr>
          <w:ilvl w:val="0"/>
          <w:numId w:val="7"/>
        </w:numPr>
        <w:ind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Springmvc的包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代码实现</w:t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Pojo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438650" cy="30003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3971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Service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Service接口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Service实现类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ProductServiceImpl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依赖注入HttpSolrServer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</w:t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  <w:highlight w:val="lightGray"/>
              </w:rPr>
              <w:t>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HttpSolrServer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ResultModel getProducts(String queryString, String catalogName,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String price, String sort, Integer page)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SolrQuery query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输入关键字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(StringUtils.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isNotEmpty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(queryString))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query.setQuery(queryString);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query.setQuery(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"*:*"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输入商品分类过滤条件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(StringUtils.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isNotEmpty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(catalogName))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query.addFilterQuery(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"product_catalog_name:"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catalogName);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输入价格区间过滤条件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price的值：0-9 10-19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(StringUtils.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isNotEmpty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(price))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String[] ss = price.split(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"-"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(ss.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query.addFilterQuery(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"product_price:["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ss[0]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TO 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ss[1]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"]"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.equals(sort))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query.setSort(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, ORDER.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desc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query.setSort(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, ORDER.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C0"/>
                <w:kern w:val="0"/>
                <w:sz w:val="21"/>
                <w:szCs w:val="21"/>
              </w:rPr>
              <w:t>asc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设置分页信息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(page ==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page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query.setStart((page - 1) *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query.setRows(20);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"df"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"product_keywords"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true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query.addHighlightField(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query.setHighlightSimplePre(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"&lt;font style=\"color:red\" &gt;"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query.setHighlightSimplePost(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"&lt;/font&gt;"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QueryResponse response =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查询出的结果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SolrDocumentList results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记录总数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count = results.getNumFound();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List&lt;Products&gt; products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Products prod;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获取高亮信息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for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(SolrDocument doc : results)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prod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Products();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商品ID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prod.setPid(doc.get(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"id"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List&lt;String&gt; list = highlighting.get(doc.get(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"id"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(list !=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prod.setName(list.get(0));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prod.setName(doc.get(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"product_name"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商品价格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prod.setPrice(Float.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parseFloat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"product_price"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).toString()));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商品图片地址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prod.setPicture(doc.get(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"product_picture"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products.add(prod);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封装ResultModel对象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ResultModel rm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ResultModel();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rm.setProductList(products);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rm.setCurPage(page);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rm.setRecordCount(count);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pageCount = 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(count /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(count % 20 &gt;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pageCount++;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设置总页数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rm.setPageCount(pageCount);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15"/>
                <w:szCs w:val="15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</w:rPr>
            </w:pP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Controller</w:t>
      </w: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代码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964815"/>
            <wp:effectExtent l="0" t="0" r="254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Jsp和静态资源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从资料中拷贝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图片信息放到以下目录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Web.xml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8041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配置springmvc.xml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5274310" cy="229108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70FC6"/>
    <w:multiLevelType w:val="multilevel"/>
    <w:tmpl w:val="0E770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AA5129F"/>
    <w:multiLevelType w:val="multilevel"/>
    <w:tmpl w:val="3AA512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E737B2"/>
    <w:multiLevelType w:val="multilevel"/>
    <w:tmpl w:val="47E737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6443DA2"/>
    <w:multiLevelType w:val="multilevel"/>
    <w:tmpl w:val="56443D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748745D"/>
    <w:multiLevelType w:val="multilevel"/>
    <w:tmpl w:val="674874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56380"/>
    <w:multiLevelType w:val="multilevel"/>
    <w:tmpl w:val="676563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009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5F9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034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  <w:rsid w:val="019F64F7"/>
    <w:rsid w:val="02C3422E"/>
    <w:rsid w:val="06580E49"/>
    <w:rsid w:val="07010D28"/>
    <w:rsid w:val="08BE457F"/>
    <w:rsid w:val="0B617632"/>
    <w:rsid w:val="0D2F58D4"/>
    <w:rsid w:val="0D6A6BC1"/>
    <w:rsid w:val="0E004B69"/>
    <w:rsid w:val="0FE04A47"/>
    <w:rsid w:val="101E14C0"/>
    <w:rsid w:val="11750DCF"/>
    <w:rsid w:val="13822CD5"/>
    <w:rsid w:val="156926E8"/>
    <w:rsid w:val="15AD68AB"/>
    <w:rsid w:val="1D2365CB"/>
    <w:rsid w:val="1F82611C"/>
    <w:rsid w:val="20B04F4F"/>
    <w:rsid w:val="26047ED7"/>
    <w:rsid w:val="26A51604"/>
    <w:rsid w:val="2A273C9B"/>
    <w:rsid w:val="2AA833E1"/>
    <w:rsid w:val="2B1D1B77"/>
    <w:rsid w:val="2BB925ED"/>
    <w:rsid w:val="2E3E6DE4"/>
    <w:rsid w:val="2EA65F00"/>
    <w:rsid w:val="2FD90F8C"/>
    <w:rsid w:val="34783F05"/>
    <w:rsid w:val="35647735"/>
    <w:rsid w:val="370B5B25"/>
    <w:rsid w:val="38447CA2"/>
    <w:rsid w:val="3A012153"/>
    <w:rsid w:val="3AB0186D"/>
    <w:rsid w:val="3ADB4207"/>
    <w:rsid w:val="3FCA7623"/>
    <w:rsid w:val="404B2D53"/>
    <w:rsid w:val="408C1391"/>
    <w:rsid w:val="41A75FE8"/>
    <w:rsid w:val="42385073"/>
    <w:rsid w:val="48EB4D44"/>
    <w:rsid w:val="4A941585"/>
    <w:rsid w:val="4BA824C4"/>
    <w:rsid w:val="4C015BD8"/>
    <w:rsid w:val="4D321300"/>
    <w:rsid w:val="5204769D"/>
    <w:rsid w:val="572C1FEE"/>
    <w:rsid w:val="597B6B6C"/>
    <w:rsid w:val="5E475AE9"/>
    <w:rsid w:val="5F380CDD"/>
    <w:rsid w:val="6349474F"/>
    <w:rsid w:val="64886E77"/>
    <w:rsid w:val="66496301"/>
    <w:rsid w:val="67B021BB"/>
    <w:rsid w:val="69347169"/>
    <w:rsid w:val="6A545289"/>
    <w:rsid w:val="6CFF4AD9"/>
    <w:rsid w:val="6D3D72B4"/>
    <w:rsid w:val="6D773DBC"/>
    <w:rsid w:val="6DCF4907"/>
    <w:rsid w:val="6F233152"/>
    <w:rsid w:val="6F2B3EFB"/>
    <w:rsid w:val="73B77F26"/>
    <w:rsid w:val="749A0E45"/>
    <w:rsid w:val="74FA6BB6"/>
    <w:rsid w:val="75896F02"/>
    <w:rsid w:val="76AE3FAE"/>
    <w:rsid w:val="77176DCC"/>
    <w:rsid w:val="773C64D3"/>
    <w:rsid w:val="77E97847"/>
    <w:rsid w:val="784F2B38"/>
    <w:rsid w:val="7EDD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2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2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2"/>
    <w:link w:val="8"/>
    <w:qFormat/>
    <w:uiPriority w:val="9"/>
    <w:rPr>
      <w:b/>
      <w:bCs/>
      <w:sz w:val="24"/>
      <w:szCs w:val="24"/>
    </w:rPr>
  </w:style>
  <w:style w:type="character" w:customStyle="1" w:styleId="24">
    <w:name w:val="标题 8 Char"/>
    <w:basedOn w:val="12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2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2"/>
    <w:link w:val="10"/>
    <w:qFormat/>
    <w:uiPriority w:val="99"/>
    <w:rPr>
      <w:sz w:val="18"/>
      <w:szCs w:val="18"/>
    </w:rPr>
  </w:style>
  <w:style w:type="paragraph" w:customStyle="1" w:styleId="27">
    <w:name w:val="List 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47</Pages>
  <Words>1833</Words>
  <Characters>10450</Characters>
  <Lines>87</Lines>
  <Paragraphs>24</Paragraphs>
  <TotalTime>271</TotalTime>
  <ScaleCrop>false</ScaleCrop>
  <LinksUpToDate>false</LinksUpToDate>
  <CharactersWithSpaces>12259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2015-08-15T00:59:00Z</dcterms:created>
  <dc:creator>少东家</dc:creator>
  <cp:lastModifiedBy>康卫</cp:lastModifiedBy>
  <dcterms:modified xsi:type="dcterms:W3CDTF">2018-08-13T06:17:05Z</dcterms:modified>
  <cp:revision>1040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