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212988">
      <w:pPr>
        <w:pStyle w:val="2"/>
        <w:bidi w:val="0"/>
      </w:pPr>
      <w:r>
        <w:t>PBO纳米纤维分散液及其制备方法技术交底书</w:t>
      </w:r>
    </w:p>
    <w:p w14:paraId="51E77AA5">
      <w:pPr>
        <w:pStyle w:val="3"/>
        <w:bidi w:val="0"/>
      </w:pPr>
      <w:r>
        <w:t>一、技术领域</w:t>
      </w:r>
    </w:p>
    <w:p w14:paraId="4EA0B7E0">
      <w:pPr>
        <w:pStyle w:val="3"/>
        <w:ind w:firstLine="420" w:firstLineChars="0"/>
        <w:rPr>
          <w:rFonts w:hint="eastAsia" w:ascii="宋体" w:hAnsi="宋体" w:eastAsia="宋体" w:cs="宋体"/>
          <w:b w:val="0"/>
          <w:i w:val="0"/>
          <w:strike w:val="0"/>
          <w:color w:val="auto"/>
          <w:sz w:val="24"/>
          <w:szCs w:val="24"/>
          <w:u w:val="none"/>
        </w:rPr>
      </w:pPr>
      <w:r>
        <w:rPr>
          <w:rFonts w:hint="eastAsia" w:ascii="宋体" w:hAnsi="宋体" w:eastAsia="宋体" w:cs="宋体"/>
          <w:b w:val="0"/>
          <w:i w:val="0"/>
          <w:strike w:val="0"/>
          <w:color w:val="auto"/>
          <w:sz w:val="24"/>
          <w:szCs w:val="24"/>
          <w:u w:val="none"/>
        </w:rPr>
        <w:t>本发明属于绿色环保型高性能纳米材料制备与分散技术交叉领域，具体涉及一种高取向度聚苯乙烯磺酸钠（PSS）修饰聚对苯撑苯并二噁唑（PBO）纳米纤维分散液及其制备方法，涵盖PBO纤维甲烷磺酸酸解、超细针头高压静电纺丝-旋转涡流场乙醇凝固成型、PSS表面修饰及水相分散体系构建，关联复合材料增强、极端环境防护等下游技术领域。</w:t>
      </w:r>
    </w:p>
    <w:p w14:paraId="0133A492">
      <w:pPr>
        <w:bidi w:val="0"/>
        <w:rPr>
          <w:rFonts w:hint="eastAsia"/>
        </w:rPr>
      </w:pPr>
      <w:r>
        <w:rPr>
          <w:rFonts w:hint="eastAsia"/>
        </w:rPr>
        <w:t>该分散液依托PBO材料高强度、耐高温的本征优势，结合高取向度结构及水/乙醇中稳定分散的特性，应用前景广阔。可广泛应用于航空航天结构件、透波材料，军工防弹装备、特种阻燃防护服，电子通讯柔性基板、封装材料，新能源锂电池隔膜及高端体育器材复合增强等领域。其自主制备工艺填补国内相关技术空白，适配军民高端制造需求，具备显著的技术创新性与产业应用价值。</w:t>
      </w:r>
    </w:p>
    <w:p w14:paraId="0BC4A912">
      <w:pPr>
        <w:pStyle w:val="3"/>
        <w:rPr>
          <w:rFonts w:hint="default" w:ascii="sans-serif" w:hAnsi="宋体" w:eastAsia="黑体" w:cs="黑体"/>
          <w:sz w:val="32"/>
          <w:szCs w:val="32"/>
        </w:rPr>
      </w:pPr>
      <w:r>
        <w:rPr>
          <w:rFonts w:hint="default" w:ascii="sans-serif" w:hAnsi="宋体" w:eastAsia="黑体" w:cs="黑体"/>
          <w:sz w:val="32"/>
          <w:szCs w:val="32"/>
        </w:rPr>
        <w:t>二、</w:t>
      </w:r>
      <w:r>
        <w:rPr>
          <w:rFonts w:hint="eastAsia" w:cs="黑体"/>
          <w:sz w:val="32"/>
          <w:szCs w:val="32"/>
          <w:lang w:val="en-US" w:eastAsia="zh-CN"/>
        </w:rPr>
        <w:t>现有</w:t>
      </w:r>
      <w:r>
        <w:rPr>
          <w:rFonts w:hint="default" w:ascii="sans-serif" w:hAnsi="宋体" w:eastAsia="黑体" w:cs="黑体"/>
          <w:sz w:val="32"/>
          <w:szCs w:val="32"/>
        </w:rPr>
        <w:t>背景技术</w:t>
      </w:r>
    </w:p>
    <w:p w14:paraId="3E940534">
      <w:pPr>
        <w:spacing w:before="100" w:beforeAutospacing="0" w:after="100" w:afterAutospacing="0" w:line="360" w:lineRule="auto"/>
        <w:ind w:firstLine="480" w:firstLineChars="200"/>
        <w:rPr>
          <w:sz w:val="24"/>
          <w:szCs w:val="24"/>
        </w:rPr>
      </w:pPr>
      <w:r>
        <w:rPr>
          <w:sz w:val="24"/>
          <w:szCs w:val="24"/>
        </w:rPr>
        <w:t>PBO纤维全称为聚对苯撑苯并二噁唑纤维，是20世纪80年代美国为发展航天航空事业而开发的复合材料用增强材料。PBO纤维具有优异的力学性能、热稳定性和化学稳定性，其强度高达5.8GPa，模量达到270-280GPa，是现有化学纤维中最高的。在热性能方面，PBO纤维的耐热温度达到600℃，热分解温度在氮气氛围下≥650℃，在空气氛围下≥600℃，极限氧指数达到68，在火焰中不燃烧、不收缩，耐热性和难燃性高于其它任何一种有机纤维。</w:t>
      </w:r>
    </w:p>
    <w:p w14:paraId="0904E065">
      <w:pPr>
        <w:spacing w:before="100" w:beforeAutospacing="0" w:after="100" w:afterAutospacing="0" w:line="360" w:lineRule="auto"/>
        <w:ind w:firstLine="480" w:firstLineChars="200"/>
        <w:rPr>
          <w:sz w:val="24"/>
          <w:szCs w:val="24"/>
        </w:rPr>
      </w:pPr>
      <w:r>
        <w:rPr>
          <w:sz w:val="24"/>
          <w:szCs w:val="24"/>
        </w:rPr>
        <w:t>然而，PBO纤维的化学结构惰性</w:t>
      </w:r>
      <w:r>
        <w:rPr>
          <w:rFonts w:hint="eastAsia"/>
          <w:sz w:val="24"/>
          <w:szCs w:val="24"/>
          <w:lang w:eastAsia="zh-CN"/>
        </w:rPr>
        <w:t>，</w:t>
      </w:r>
      <w:r>
        <w:rPr>
          <w:rFonts w:hint="eastAsia"/>
          <w:sz w:val="24"/>
          <w:szCs w:val="24"/>
          <w:lang w:val="en-US" w:eastAsia="zh-CN"/>
        </w:rPr>
        <w:t>刚性强，导致其在复合材料中应用受限，例如与复合材料的结合能力差，抗屈挠韧性差等，</w:t>
      </w:r>
      <w:r>
        <w:rPr>
          <w:sz w:val="24"/>
          <w:szCs w:val="24"/>
        </w:rPr>
        <w:t>而PBO纳米纤维则弥补了这一缺陷，</w:t>
      </w:r>
      <w:r>
        <w:rPr>
          <w:rFonts w:hint="eastAsia"/>
          <w:sz w:val="24"/>
          <w:szCs w:val="24"/>
          <w:lang w:val="en-US" w:eastAsia="zh-CN"/>
        </w:rPr>
        <w:t>因为PBO纳米纤维</w:t>
      </w:r>
      <w:r>
        <w:rPr>
          <w:sz w:val="24"/>
          <w:szCs w:val="24"/>
        </w:rPr>
        <w:t>具有独特的纳米尺度结构、高长径比，能</w:t>
      </w:r>
      <w:r>
        <w:rPr>
          <w:rFonts w:hint="eastAsia"/>
          <w:sz w:val="24"/>
          <w:szCs w:val="24"/>
          <w:lang w:val="en-US" w:eastAsia="zh-CN"/>
        </w:rPr>
        <w:t>在复合材料中</w:t>
      </w:r>
      <w:r>
        <w:rPr>
          <w:sz w:val="24"/>
          <w:szCs w:val="24"/>
        </w:rPr>
        <w:t>形成高度互联的多孔网络结构，</w:t>
      </w:r>
      <w:r>
        <w:rPr>
          <w:rFonts w:hint="eastAsia"/>
          <w:sz w:val="24"/>
          <w:szCs w:val="24"/>
          <w:lang w:val="en-US" w:eastAsia="zh-CN"/>
        </w:rPr>
        <w:t>从而增强复合材料，</w:t>
      </w:r>
      <w:r>
        <w:rPr>
          <w:sz w:val="24"/>
          <w:szCs w:val="24"/>
        </w:rPr>
        <w:t>同时保留了PBO纤维优异的力学强度和耐</w:t>
      </w:r>
      <w:r>
        <w:rPr>
          <w:rFonts w:hint="eastAsia"/>
          <w:sz w:val="24"/>
          <w:szCs w:val="24"/>
          <w:lang w:val="en-US" w:eastAsia="zh-CN"/>
        </w:rPr>
        <w:t>高</w:t>
      </w:r>
      <w:r>
        <w:rPr>
          <w:sz w:val="24"/>
          <w:szCs w:val="24"/>
        </w:rPr>
        <w:t>温性能，还具有</w:t>
      </w:r>
      <w:r>
        <w:rPr>
          <w:rFonts w:hint="eastAsia"/>
          <w:sz w:val="24"/>
          <w:szCs w:val="24"/>
          <w:lang w:val="en-US" w:eastAsia="zh-CN"/>
        </w:rPr>
        <w:t>易修饰的高比表面积，这就意味着可以对PBO材料进行良好的改性修饰，拓展其应用范围</w:t>
      </w:r>
      <w:r>
        <w:rPr>
          <w:sz w:val="24"/>
          <w:szCs w:val="24"/>
        </w:rPr>
        <w:t>。</w:t>
      </w:r>
    </w:p>
    <w:p w14:paraId="6C749F78">
      <w:pPr>
        <w:spacing w:before="100" w:beforeAutospacing="0" w:after="100" w:afterAutospacing="0" w:line="360" w:lineRule="auto"/>
        <w:ind w:firstLine="480" w:firstLineChars="200"/>
        <w:rPr>
          <w:sz w:val="24"/>
          <w:szCs w:val="24"/>
        </w:rPr>
      </w:pPr>
      <w:r>
        <w:rPr>
          <w:sz w:val="24"/>
          <w:szCs w:val="24"/>
        </w:rPr>
        <w:t>目前，PBO纳米纤维的制备方法主要分为自下而上和自上而下两大类。自下而上方法包括静电纺丝、自组装和结晶技术；自上而下方法则包括机械叩解和质子化方法。</w:t>
      </w:r>
    </w:p>
    <w:p w14:paraId="373F53DE">
      <w:pPr>
        <w:spacing w:before="100" w:beforeAutospacing="0" w:after="100" w:afterAutospacing="0" w:line="360" w:lineRule="auto"/>
        <w:ind w:firstLine="480" w:firstLineChars="200"/>
        <w:rPr>
          <w:sz w:val="24"/>
          <w:szCs w:val="24"/>
        </w:rPr>
      </w:pPr>
      <w:r>
        <w:rPr>
          <w:sz w:val="24"/>
          <w:szCs w:val="24"/>
        </w:rPr>
        <w:t>现有PBO纳米纤维制备技术存在以下问题：首先，PBO纳米纤维在分散液中的稳定性和分散性较差，容易发生团聚和沉降；其次，传统制备方法工艺复杂，成本高，难以实现规模化生产；再次，PBO纤维表面光滑且化学惰性，导致与树脂基体界面结合差，限制了其在复合材料中的应用。现有制备方法的如下表所示：</w:t>
      </w:r>
    </w:p>
    <w:tbl>
      <w:tblPr>
        <w:tblStyle w:val="5"/>
        <w:tblW w:w="0" w:type="auto"/>
        <w:tblInd w:w="12"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8"/>
        <w:gridCol w:w="2768"/>
        <w:gridCol w:w="2768"/>
      </w:tblGrid>
      <w:tr w14:paraId="1D2F2E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8" w:type="dxa"/>
            <w:tcMar>
              <w:top w:w="60" w:type="dxa"/>
              <w:left w:w="120" w:type="dxa"/>
              <w:bottom w:w="30" w:type="dxa"/>
              <w:right w:w="120" w:type="dxa"/>
            </w:tcMar>
          </w:tcPr>
          <w:p w14:paraId="2FBD2E9B">
            <w:pPr>
              <w:bidi w:val="0"/>
            </w:pPr>
            <w:r>
              <w:t>以往方法</w:t>
            </w:r>
          </w:p>
        </w:tc>
        <w:tc>
          <w:tcPr>
            <w:tcW w:w="2768" w:type="dxa"/>
            <w:tcMar>
              <w:top w:w="60" w:type="dxa"/>
              <w:left w:w="120" w:type="dxa"/>
              <w:bottom w:w="30" w:type="dxa"/>
              <w:right w:w="120" w:type="dxa"/>
            </w:tcMar>
          </w:tcPr>
          <w:p w14:paraId="7CEF0663">
            <w:pPr>
              <w:bidi w:val="0"/>
            </w:pPr>
            <w:r>
              <w:t>具体实施方式</w:t>
            </w:r>
          </w:p>
        </w:tc>
        <w:tc>
          <w:tcPr>
            <w:tcW w:w="2768" w:type="dxa"/>
            <w:tcMar>
              <w:top w:w="60" w:type="dxa"/>
              <w:left w:w="120" w:type="dxa"/>
              <w:bottom w:w="30" w:type="dxa"/>
              <w:right w:w="120" w:type="dxa"/>
            </w:tcMar>
          </w:tcPr>
          <w:p w14:paraId="4B24123B">
            <w:pPr>
              <w:bidi w:val="0"/>
            </w:pPr>
            <w:r>
              <w:t>主要局限性</w:t>
            </w:r>
          </w:p>
        </w:tc>
      </w:tr>
      <w:tr w14:paraId="1218DCF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8" w:type="dxa"/>
            <w:tcMar>
              <w:top w:w="60" w:type="dxa"/>
              <w:left w:w="120" w:type="dxa"/>
              <w:bottom w:w="30" w:type="dxa"/>
              <w:right w:w="120" w:type="dxa"/>
            </w:tcMar>
          </w:tcPr>
          <w:p w14:paraId="02A91F19">
            <w:pPr>
              <w:bidi w:val="0"/>
            </w:pPr>
            <w:r>
              <w:t>传统静电纺丝法</w:t>
            </w:r>
          </w:p>
        </w:tc>
        <w:tc>
          <w:tcPr>
            <w:tcW w:w="2768" w:type="dxa"/>
            <w:tcMar>
              <w:top w:w="60" w:type="dxa"/>
              <w:left w:w="120" w:type="dxa"/>
              <w:bottom w:w="30" w:type="dxa"/>
              <w:right w:w="120" w:type="dxa"/>
            </w:tcMar>
          </w:tcPr>
          <w:p w14:paraId="6EEA6A3A">
            <w:pPr>
              <w:bidi w:val="0"/>
            </w:pPr>
            <w:r>
              <w:t>以PHA为前驱体纺丝后高温热处理转化为PBO纳米纤维</w:t>
            </w:r>
          </w:p>
        </w:tc>
        <w:tc>
          <w:tcPr>
            <w:tcW w:w="2768" w:type="dxa"/>
            <w:tcMar>
              <w:top w:w="60" w:type="dxa"/>
              <w:left w:w="120" w:type="dxa"/>
              <w:bottom w:w="30" w:type="dxa"/>
              <w:right w:w="120" w:type="dxa"/>
            </w:tcMar>
          </w:tcPr>
          <w:p w14:paraId="54C516E4">
            <w:pPr>
              <w:bidi w:val="0"/>
            </w:pPr>
            <w:r>
              <w:t>纤维取向度低、易团聚，需高温处理能耗高，分散液稳定性差</w:t>
            </w:r>
          </w:p>
        </w:tc>
      </w:tr>
      <w:tr w14:paraId="3F1710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8" w:type="dxa"/>
            <w:tcMar>
              <w:top w:w="60" w:type="dxa"/>
              <w:left w:w="120" w:type="dxa"/>
              <w:bottom w:w="30" w:type="dxa"/>
              <w:right w:w="120" w:type="dxa"/>
            </w:tcMar>
          </w:tcPr>
          <w:p w14:paraId="10018E12">
            <w:pPr>
              <w:bidi w:val="0"/>
            </w:pPr>
            <w:r>
              <w:t>化学刻蚀法</w:t>
            </w:r>
          </w:p>
        </w:tc>
        <w:tc>
          <w:tcPr>
            <w:tcW w:w="2768" w:type="dxa"/>
            <w:tcMar>
              <w:top w:w="60" w:type="dxa"/>
              <w:left w:w="120" w:type="dxa"/>
              <w:bottom w:w="30" w:type="dxa"/>
              <w:right w:w="120" w:type="dxa"/>
            </w:tcMar>
          </w:tcPr>
          <w:p w14:paraId="5C1A3064">
            <w:pPr>
              <w:bidi w:val="0"/>
            </w:pPr>
            <w:r>
              <w:t>通过KMnO₄/H₂SO₄体系刻蚀PBO纤维皮层，超声剥离得纳米纤维</w:t>
            </w:r>
          </w:p>
        </w:tc>
        <w:tc>
          <w:tcPr>
            <w:tcW w:w="2768" w:type="dxa"/>
            <w:tcMar>
              <w:top w:w="60" w:type="dxa"/>
              <w:left w:w="120" w:type="dxa"/>
              <w:bottom w:w="30" w:type="dxa"/>
              <w:right w:w="120" w:type="dxa"/>
            </w:tcMar>
          </w:tcPr>
          <w:p w14:paraId="2BC76B73">
            <w:pPr>
              <w:bidi w:val="0"/>
            </w:pPr>
            <w:r>
              <w:t>强酸体系腐蚀性强、环保性差，易破坏纤维结构，降低力学性能</w:t>
            </w:r>
          </w:p>
        </w:tc>
      </w:tr>
      <w:tr w14:paraId="09682DC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8" w:type="dxa"/>
            <w:tcMar>
              <w:top w:w="60" w:type="dxa"/>
              <w:left w:w="120" w:type="dxa"/>
              <w:bottom w:w="30" w:type="dxa"/>
              <w:right w:w="120" w:type="dxa"/>
            </w:tcMar>
          </w:tcPr>
          <w:p w14:paraId="4B94BF4E">
            <w:pPr>
              <w:bidi w:val="0"/>
            </w:pPr>
            <w:r>
              <w:t>等离子体改性法</w:t>
            </w:r>
          </w:p>
        </w:tc>
        <w:tc>
          <w:tcPr>
            <w:tcW w:w="2768" w:type="dxa"/>
            <w:tcMar>
              <w:top w:w="60" w:type="dxa"/>
              <w:left w:w="120" w:type="dxa"/>
              <w:bottom w:w="30" w:type="dxa"/>
              <w:right w:w="120" w:type="dxa"/>
            </w:tcMar>
          </w:tcPr>
          <w:p w14:paraId="1A645785">
            <w:pPr>
              <w:bidi w:val="0"/>
            </w:pPr>
            <w:r>
              <w:t>常压空气等离子体接枝聚合物修饰纤维表面</w:t>
            </w:r>
          </w:p>
          <w:p w14:paraId="29B0F16A">
            <w:pPr>
              <w:bidi w:val="0"/>
            </w:pPr>
          </w:p>
        </w:tc>
        <w:tc>
          <w:tcPr>
            <w:tcW w:w="2768" w:type="dxa"/>
            <w:tcMar>
              <w:top w:w="60" w:type="dxa"/>
              <w:left w:w="120" w:type="dxa"/>
              <w:bottom w:w="30" w:type="dxa"/>
              <w:right w:w="120" w:type="dxa"/>
            </w:tcMar>
          </w:tcPr>
          <w:p w14:paraId="739EE46C">
            <w:pPr>
              <w:bidi w:val="0"/>
            </w:pPr>
            <w:r>
              <w:t>修饰均匀性差，易破坏纤维噁唑环结构，工业化批量生产难度大</w:t>
            </w:r>
          </w:p>
        </w:tc>
      </w:tr>
      <w:tr w14:paraId="02AEE86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8" w:type="dxa"/>
            <w:tcMar>
              <w:top w:w="60" w:type="dxa"/>
              <w:left w:w="120" w:type="dxa"/>
              <w:bottom w:w="30" w:type="dxa"/>
              <w:right w:w="120" w:type="dxa"/>
            </w:tcMar>
          </w:tcPr>
          <w:p w14:paraId="02358A07">
            <w:pPr>
              <w:bidi w:val="0"/>
            </w:pPr>
            <w:r>
              <w:t>原位还原分散法</w:t>
            </w:r>
          </w:p>
        </w:tc>
        <w:tc>
          <w:tcPr>
            <w:tcW w:w="2768" w:type="dxa"/>
            <w:tcMar>
              <w:top w:w="60" w:type="dxa"/>
              <w:left w:w="120" w:type="dxa"/>
              <w:bottom w:w="30" w:type="dxa"/>
              <w:right w:w="120" w:type="dxa"/>
            </w:tcMar>
          </w:tcPr>
          <w:p w14:paraId="5BFD2A5E">
            <w:pPr>
              <w:bidi w:val="0"/>
            </w:pPr>
            <w:r>
              <w:t>通过双网络组装策略制备PBO纳米纤维水分散液</w:t>
            </w:r>
          </w:p>
        </w:tc>
        <w:tc>
          <w:tcPr>
            <w:tcW w:w="2768" w:type="dxa"/>
            <w:tcMar>
              <w:top w:w="60" w:type="dxa"/>
              <w:left w:w="120" w:type="dxa"/>
              <w:bottom w:w="30" w:type="dxa"/>
              <w:right w:w="120" w:type="dxa"/>
            </w:tcMar>
          </w:tcPr>
          <w:p w14:paraId="1FFF1220">
            <w:pPr>
              <w:bidi w:val="0"/>
            </w:pPr>
            <w:r>
              <w:t>工艺复杂、成本高，分散液固含量低，不适用于水/乙醇混合体系</w:t>
            </w:r>
          </w:p>
        </w:tc>
      </w:tr>
      <w:tr w14:paraId="4536B03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8" w:type="dxa"/>
            <w:tcMar>
              <w:top w:w="60" w:type="dxa"/>
              <w:left w:w="120" w:type="dxa"/>
              <w:bottom w:w="30" w:type="dxa"/>
              <w:right w:w="120" w:type="dxa"/>
            </w:tcMar>
          </w:tcPr>
          <w:p w14:paraId="4EEBD3A4">
            <w:pPr>
              <w:bidi w:val="0"/>
            </w:pPr>
            <w:r>
              <w:rPr>
                <w:rFonts w:hint="eastAsia"/>
              </w:rPr>
              <w:t>机械叩解法</w:t>
            </w:r>
            <w:r>
              <w:rPr>
                <w:rFonts w:hint="eastAsia"/>
              </w:rPr>
              <w:tab/>
            </w:r>
          </w:p>
        </w:tc>
        <w:tc>
          <w:tcPr>
            <w:tcW w:w="2768" w:type="dxa"/>
            <w:tcMar>
              <w:top w:w="60" w:type="dxa"/>
              <w:left w:w="120" w:type="dxa"/>
              <w:bottom w:w="30" w:type="dxa"/>
              <w:right w:w="120" w:type="dxa"/>
            </w:tcMar>
          </w:tcPr>
          <w:p w14:paraId="21189294">
            <w:pPr>
              <w:bidi w:val="0"/>
              <w:rPr>
                <w:rFonts w:hint="default"/>
                <w:lang w:val="en-US" w:eastAsia="zh-CN"/>
              </w:rPr>
            </w:pPr>
            <w:r>
              <w:rPr>
                <w:rFonts w:hint="eastAsia"/>
                <w:lang w:val="en-US" w:eastAsia="zh-CN"/>
              </w:rPr>
              <w:t>分级研磨，先将PBO纤维粉碎至微米级，再利用纳米级球磨机进行长时间精细研磨。</w:t>
            </w:r>
          </w:p>
        </w:tc>
        <w:tc>
          <w:tcPr>
            <w:tcW w:w="2768" w:type="dxa"/>
            <w:tcMar>
              <w:top w:w="60" w:type="dxa"/>
              <w:left w:w="120" w:type="dxa"/>
              <w:bottom w:w="30" w:type="dxa"/>
              <w:right w:w="120" w:type="dxa"/>
            </w:tcMar>
          </w:tcPr>
          <w:p w14:paraId="71AE5A0A">
            <w:pPr>
              <w:bidi w:val="0"/>
            </w:pPr>
            <w:r>
              <w:rPr>
                <w:rFonts w:hint="eastAsia"/>
              </w:rPr>
              <w:t>成本低</w:t>
            </w:r>
            <w:r>
              <w:rPr>
                <w:rFonts w:hint="eastAsia"/>
                <w:lang w:eastAsia="zh-CN"/>
              </w:rPr>
              <w:t>，</w:t>
            </w:r>
            <w:r>
              <w:rPr>
                <w:rFonts w:hint="eastAsia"/>
              </w:rPr>
              <w:t>纤维长度不均，分散性差</w:t>
            </w:r>
          </w:p>
        </w:tc>
      </w:tr>
    </w:tbl>
    <w:p w14:paraId="7565407D">
      <w:pPr>
        <w:pStyle w:val="3"/>
        <w:rPr>
          <w:rFonts w:hint="default" w:ascii="sans-serif" w:hAnsi="宋体" w:eastAsia="黑体" w:cs="黑体"/>
          <w:sz w:val="32"/>
          <w:szCs w:val="32"/>
        </w:rPr>
      </w:pPr>
    </w:p>
    <w:p w14:paraId="195A2079">
      <w:pPr>
        <w:pStyle w:val="3"/>
        <w:rPr>
          <w:rFonts w:hint="default" w:ascii="sans-serif" w:hAnsi="宋体" w:eastAsia="黑体" w:cs="黑体"/>
          <w:sz w:val="32"/>
          <w:szCs w:val="32"/>
        </w:rPr>
      </w:pPr>
      <w:r>
        <w:rPr>
          <w:rFonts w:hint="default" w:ascii="sans-serif" w:hAnsi="宋体" w:eastAsia="黑体" w:cs="黑体"/>
          <w:sz w:val="32"/>
          <w:szCs w:val="32"/>
        </w:rPr>
        <w:t>三、发明内容</w:t>
      </w:r>
    </w:p>
    <w:p w14:paraId="15725166">
      <w:pPr>
        <w:pStyle w:val="4"/>
        <w:bidi w:val="0"/>
        <w:rPr>
          <w:rFonts w:hint="default"/>
        </w:rPr>
      </w:pPr>
      <w:r>
        <w:rPr>
          <w:rFonts w:hint="default"/>
        </w:rPr>
        <w:t>（一）要解决的技术问题</w:t>
      </w:r>
    </w:p>
    <w:p w14:paraId="2EFA37C6">
      <w:pPr>
        <w:spacing w:before="100" w:beforeAutospacing="0" w:after="100" w:afterAutospacing="0" w:line="360" w:lineRule="auto"/>
        <w:ind w:firstLine="480" w:firstLineChars="200"/>
        <w:rPr>
          <w:sz w:val="24"/>
          <w:szCs w:val="24"/>
        </w:rPr>
      </w:pPr>
      <w:r>
        <w:rPr>
          <w:sz w:val="24"/>
          <w:szCs w:val="24"/>
        </w:rPr>
        <w:t>本发明旨在解决以下技术问题：</w:t>
      </w:r>
    </w:p>
    <w:p w14:paraId="640DBA16">
      <w:pPr>
        <w:spacing w:before="100" w:beforeAutospacing="0" w:after="100" w:afterAutospacing="0" w:line="360" w:lineRule="auto"/>
        <w:ind w:firstLine="480" w:firstLineChars="200"/>
        <w:rPr>
          <w:rFonts w:hint="eastAsia"/>
          <w:sz w:val="24"/>
          <w:szCs w:val="24"/>
        </w:rPr>
      </w:pPr>
      <w:r>
        <w:rPr>
          <w:rFonts w:hint="eastAsia"/>
          <w:sz w:val="24"/>
          <w:szCs w:val="24"/>
          <w:lang w:val="en-US" w:eastAsia="zh-CN"/>
        </w:rPr>
        <w:t>第一，提供PBO纳米纤维制备新工艺，</w:t>
      </w:r>
      <w:r>
        <w:rPr>
          <w:rFonts w:hint="eastAsia"/>
          <w:sz w:val="24"/>
          <w:szCs w:val="24"/>
        </w:rPr>
        <w:t>解决PBO纳米纤维取向度调控难题</w:t>
      </w:r>
      <w:r>
        <w:rPr>
          <w:rFonts w:hint="eastAsia"/>
          <w:sz w:val="24"/>
          <w:szCs w:val="24"/>
          <w:lang w:eastAsia="zh-CN"/>
        </w:rPr>
        <w:t>。</w:t>
      </w:r>
      <w:r>
        <w:rPr>
          <w:rFonts w:hint="eastAsia"/>
          <w:sz w:val="24"/>
          <w:szCs w:val="24"/>
        </w:rPr>
        <w:t>现有工艺制备的PBO纳米纤维取向</w:t>
      </w:r>
      <w:r>
        <w:rPr>
          <w:rFonts w:hint="eastAsia"/>
          <w:sz w:val="24"/>
          <w:szCs w:val="24"/>
          <w:lang w:val="en-US" w:eastAsia="zh-CN"/>
        </w:rPr>
        <w:t>度差</w:t>
      </w:r>
      <w:r>
        <w:rPr>
          <w:rFonts w:hint="eastAsia"/>
          <w:sz w:val="24"/>
          <w:szCs w:val="24"/>
        </w:rPr>
        <w:t xml:space="preserve">，力学性能衰减严重，无法满足高端复合材料对增强相的结构要求，需通过工艺优化实现纤维高取向度可控。 </w:t>
      </w:r>
    </w:p>
    <w:p w14:paraId="2FC5567E">
      <w:pPr>
        <w:spacing w:before="100" w:beforeAutospacing="0" w:after="100" w:afterAutospacing="0" w:line="360" w:lineRule="auto"/>
        <w:ind w:firstLine="480" w:firstLineChars="200"/>
        <w:rPr>
          <w:rFonts w:hint="eastAsia"/>
          <w:sz w:val="24"/>
          <w:szCs w:val="24"/>
        </w:rPr>
      </w:pPr>
      <w:r>
        <w:rPr>
          <w:rFonts w:hint="eastAsia"/>
          <w:sz w:val="24"/>
          <w:szCs w:val="24"/>
          <w:lang w:val="en-US" w:eastAsia="zh-CN"/>
        </w:rPr>
        <w:t>第二，提供</w:t>
      </w:r>
      <w:r>
        <w:rPr>
          <w:rFonts w:hint="eastAsia"/>
          <w:sz w:val="24"/>
          <w:szCs w:val="24"/>
        </w:rPr>
        <w:t>PBO纳米纤维分散稳定性</w:t>
      </w:r>
      <w:r>
        <w:rPr>
          <w:rFonts w:hint="eastAsia"/>
          <w:sz w:val="24"/>
          <w:szCs w:val="24"/>
          <w:lang w:val="en-US" w:eastAsia="zh-CN"/>
        </w:rPr>
        <w:t>新方法</w:t>
      </w:r>
      <w:r>
        <w:rPr>
          <w:rFonts w:hint="eastAsia"/>
          <w:sz w:val="24"/>
          <w:szCs w:val="24"/>
          <w:lang w:eastAsia="zh-CN"/>
        </w:rPr>
        <w:t>。</w:t>
      </w:r>
      <w:r>
        <w:rPr>
          <w:rFonts w:hint="eastAsia"/>
          <w:sz w:val="24"/>
          <w:szCs w:val="24"/>
        </w:rPr>
        <w:t xml:space="preserve">PBO纤维表面惰性强，现有修饰方法均匀性差，难以形成长期稳定分散液，易团聚分层，限制湿法加工应用。 </w:t>
      </w:r>
    </w:p>
    <w:p w14:paraId="3B83F1B0">
      <w:pPr>
        <w:spacing w:before="100" w:beforeAutospacing="0" w:after="100" w:afterAutospacing="0" w:line="360" w:lineRule="auto"/>
        <w:ind w:firstLine="480" w:firstLineChars="200"/>
        <w:rPr>
          <w:rFonts w:hint="eastAsia"/>
          <w:sz w:val="24"/>
          <w:szCs w:val="24"/>
        </w:rPr>
      </w:pPr>
      <w:r>
        <w:rPr>
          <w:rFonts w:hint="eastAsia"/>
          <w:sz w:val="24"/>
          <w:szCs w:val="24"/>
          <w:lang w:val="en-US" w:eastAsia="zh-CN"/>
        </w:rPr>
        <w:t>第三，</w:t>
      </w:r>
      <w:r>
        <w:rPr>
          <w:rFonts w:hint="eastAsia"/>
          <w:sz w:val="24"/>
          <w:szCs w:val="24"/>
        </w:rPr>
        <w:t>破解工艺环保性与产业化矛盾</w:t>
      </w:r>
      <w:r>
        <w:rPr>
          <w:rFonts w:hint="eastAsia"/>
          <w:sz w:val="24"/>
          <w:szCs w:val="24"/>
          <w:lang w:eastAsia="zh-CN"/>
        </w:rPr>
        <w:t>。</w:t>
      </w:r>
      <w:r>
        <w:rPr>
          <w:rFonts w:hint="eastAsia"/>
          <w:sz w:val="24"/>
          <w:szCs w:val="24"/>
        </w:rPr>
        <w:t xml:space="preserve">传统方法依赖有毒溶剂、强酸刻蚀或高温处理，存在污染大、能耗高、操作复杂等问题，难以实现规模化量产，需构建绿色高效制备流程。 </w:t>
      </w:r>
    </w:p>
    <w:p w14:paraId="19F63D12">
      <w:pPr>
        <w:spacing w:before="100" w:beforeAutospacing="0" w:after="100" w:afterAutospacing="0" w:line="360" w:lineRule="auto"/>
        <w:ind w:firstLine="480" w:firstLineChars="200"/>
        <w:rPr>
          <w:rFonts w:hint="eastAsia"/>
          <w:sz w:val="24"/>
          <w:szCs w:val="24"/>
          <w:lang w:val="en-US" w:eastAsia="zh-CN"/>
        </w:rPr>
      </w:pPr>
      <w:r>
        <w:rPr>
          <w:rFonts w:hint="eastAsia"/>
          <w:sz w:val="24"/>
          <w:szCs w:val="24"/>
          <w:lang w:val="en-US" w:eastAsia="zh-CN"/>
        </w:rPr>
        <w:t>第四，探索并</w:t>
      </w:r>
      <w:r>
        <w:rPr>
          <w:rFonts w:hint="eastAsia"/>
          <w:sz w:val="24"/>
          <w:szCs w:val="24"/>
        </w:rPr>
        <w:t>实现</w:t>
      </w:r>
      <w:r>
        <w:rPr>
          <w:rFonts w:hint="eastAsia"/>
          <w:sz w:val="24"/>
          <w:szCs w:val="24"/>
          <w:lang w:val="en-US" w:eastAsia="zh-CN"/>
        </w:rPr>
        <w:t>了</w:t>
      </w:r>
      <w:r>
        <w:rPr>
          <w:rFonts w:hint="eastAsia"/>
          <w:sz w:val="24"/>
          <w:szCs w:val="24"/>
        </w:rPr>
        <w:t>修饰与分散体系的适配性</w:t>
      </w:r>
      <w:r>
        <w:rPr>
          <w:rFonts w:hint="eastAsia"/>
          <w:sz w:val="24"/>
          <w:szCs w:val="24"/>
          <w:lang w:eastAsia="zh-CN"/>
        </w:rPr>
        <w:t>，</w:t>
      </w:r>
      <w:r>
        <w:rPr>
          <w:rFonts w:hint="eastAsia"/>
          <w:sz w:val="24"/>
          <w:szCs w:val="24"/>
          <w:lang w:val="en-US" w:eastAsia="zh-CN"/>
        </w:rPr>
        <w:t>拓展水性分散体系</w:t>
      </w:r>
      <w:r>
        <w:rPr>
          <w:rFonts w:hint="eastAsia"/>
          <w:sz w:val="24"/>
          <w:szCs w:val="24"/>
        </w:rPr>
        <w:t>：现有</w:t>
      </w:r>
      <w:r>
        <w:rPr>
          <w:rFonts w:hint="eastAsia"/>
          <w:sz w:val="24"/>
          <w:szCs w:val="24"/>
          <w:lang w:val="en-US" w:eastAsia="zh-CN"/>
        </w:rPr>
        <w:t>PBO纳米纤维难以形成稳定的分散体系，并且在</w:t>
      </w:r>
      <w:r>
        <w:rPr>
          <w:rFonts w:hint="eastAsia"/>
          <w:sz w:val="24"/>
          <w:szCs w:val="24"/>
        </w:rPr>
        <w:t>水/乙醇分散体系兼容性</w:t>
      </w:r>
      <w:r>
        <w:rPr>
          <w:rFonts w:hint="eastAsia"/>
          <w:sz w:val="24"/>
          <w:szCs w:val="24"/>
          <w:lang w:val="en-US" w:eastAsia="zh-CN"/>
        </w:rPr>
        <w:t>极</w:t>
      </w:r>
      <w:r>
        <w:rPr>
          <w:rFonts w:hint="eastAsia"/>
          <w:sz w:val="24"/>
          <w:szCs w:val="24"/>
        </w:rPr>
        <w:t>差，</w:t>
      </w:r>
      <w:r>
        <w:rPr>
          <w:rFonts w:hint="eastAsia"/>
          <w:sz w:val="24"/>
          <w:szCs w:val="24"/>
          <w:lang w:val="en-US" w:eastAsia="zh-CN"/>
        </w:rPr>
        <w:t>由于其密度和材料非极性特性，导致在这种体系中极</w:t>
      </w:r>
      <w:r>
        <w:rPr>
          <w:rFonts w:hint="eastAsia"/>
          <w:sz w:val="24"/>
          <w:szCs w:val="24"/>
        </w:rPr>
        <w:t>易</w:t>
      </w:r>
      <w:r>
        <w:rPr>
          <w:rFonts w:hint="eastAsia"/>
          <w:sz w:val="24"/>
          <w:szCs w:val="24"/>
          <w:lang w:val="en-US" w:eastAsia="zh-CN"/>
        </w:rPr>
        <w:t>分层，限制其广泛应用。</w:t>
      </w:r>
    </w:p>
    <w:p w14:paraId="305351C4">
      <w:pPr>
        <w:spacing w:before="100" w:beforeAutospacing="0" w:after="100" w:afterAutospacing="0" w:line="360" w:lineRule="auto"/>
        <w:ind w:firstLine="480" w:firstLineChars="200"/>
        <w:rPr>
          <w:sz w:val="24"/>
          <w:szCs w:val="24"/>
        </w:rPr>
      </w:pPr>
      <w:r>
        <w:rPr>
          <w:sz w:val="24"/>
          <w:szCs w:val="24"/>
        </w:rPr>
        <w:t>通过本发明的技术方案，可以实现PBO纳米纤维在水和乙醇中的高度分散和</w:t>
      </w:r>
      <w:r>
        <w:rPr>
          <w:rFonts w:hint="eastAsia"/>
          <w:sz w:val="24"/>
          <w:szCs w:val="24"/>
          <w:lang w:val="en-US" w:eastAsia="zh-CN"/>
        </w:rPr>
        <w:t>相对</w:t>
      </w:r>
      <w:r>
        <w:rPr>
          <w:sz w:val="24"/>
          <w:szCs w:val="24"/>
        </w:rPr>
        <w:t>长期稳定，为PBO纳米纤维在复合材料、电子器件、生物医学等领域的应用提供技术支持。</w:t>
      </w:r>
    </w:p>
    <w:p w14:paraId="2BE57AE1">
      <w:pPr>
        <w:pStyle w:val="4"/>
        <w:rPr>
          <w:rFonts w:hint="default" w:ascii="sans-serif" w:hAnsi="宋体" w:eastAsia="黑体" w:cs="黑体"/>
          <w:sz w:val="30"/>
          <w:szCs w:val="30"/>
          <w:lang w:val="en-US" w:eastAsia="zh-CN"/>
        </w:rPr>
      </w:pPr>
      <w:r>
        <w:rPr>
          <w:rFonts w:hint="default" w:ascii="sans-serif" w:hAnsi="宋体" w:eastAsia="黑体" w:cs="黑体"/>
          <w:sz w:val="30"/>
          <w:szCs w:val="30"/>
        </w:rPr>
        <w:t>（二）技术</w:t>
      </w:r>
      <w:r>
        <w:rPr>
          <w:rFonts w:hint="eastAsia" w:cs="黑体"/>
          <w:sz w:val="30"/>
          <w:szCs w:val="30"/>
          <w:lang w:val="en-US" w:eastAsia="zh-CN"/>
        </w:rPr>
        <w:t>原理解析</w:t>
      </w:r>
    </w:p>
    <w:p w14:paraId="76BE1053">
      <w:pPr>
        <w:spacing w:before="100" w:beforeAutospacing="0" w:after="100" w:afterAutospacing="0" w:line="360" w:lineRule="auto"/>
        <w:ind w:firstLine="480" w:firstLineChars="200"/>
        <w:rPr>
          <w:sz w:val="24"/>
          <w:szCs w:val="24"/>
        </w:rPr>
      </w:pPr>
      <w:r>
        <w:rPr>
          <w:sz w:val="24"/>
          <w:szCs w:val="24"/>
        </w:rPr>
        <w:t>本发明提供了一种PBO纳米纤维分散液及其制备方法，该技术</w:t>
      </w:r>
      <w:r>
        <w:rPr>
          <w:rFonts w:hint="eastAsia"/>
          <w:sz w:val="24"/>
          <w:szCs w:val="24"/>
          <w:lang w:val="en-US" w:eastAsia="zh-CN"/>
        </w:rPr>
        <w:t>所涉及到的各步骤技术原理</w:t>
      </w:r>
      <w:r>
        <w:rPr>
          <w:sz w:val="24"/>
          <w:szCs w:val="24"/>
        </w:rPr>
        <w:t>主要包括以下</w:t>
      </w:r>
      <w:r>
        <w:rPr>
          <w:rFonts w:hint="eastAsia"/>
          <w:sz w:val="24"/>
          <w:szCs w:val="24"/>
          <w:lang w:val="en-US" w:eastAsia="zh-CN"/>
        </w:rPr>
        <w:t>内容</w:t>
      </w:r>
      <w:r>
        <w:rPr>
          <w:sz w:val="24"/>
          <w:szCs w:val="24"/>
        </w:rPr>
        <w:t>：</w:t>
      </w:r>
    </w:p>
    <w:p w14:paraId="0F275470">
      <w:pPr>
        <w:spacing w:before="100" w:beforeAutospacing="0" w:after="100" w:afterAutospacing="0" w:line="360" w:lineRule="auto"/>
        <w:ind w:firstLine="480" w:firstLineChars="200"/>
        <w:rPr>
          <w:sz w:val="24"/>
          <w:szCs w:val="24"/>
        </w:rPr>
      </w:pPr>
      <w:r>
        <w:rPr>
          <w:rFonts w:hint="eastAsia"/>
          <w:sz w:val="24"/>
          <w:szCs w:val="24"/>
          <w:lang w:val="en-US" w:eastAsia="zh-CN"/>
        </w:rPr>
        <w:t>第一步</w:t>
      </w:r>
      <w:r>
        <w:rPr>
          <w:sz w:val="24"/>
          <w:szCs w:val="24"/>
        </w:rPr>
        <w:t>，采用甲烷磺酸对PBO材料进行酸解处理，</w:t>
      </w:r>
      <w:r>
        <w:rPr>
          <w:rFonts w:hint="eastAsia"/>
          <w:sz w:val="24"/>
          <w:szCs w:val="24"/>
          <w:lang w:val="en-US" w:eastAsia="zh-CN"/>
        </w:rPr>
        <w:t>形成均一稳定的酸解液</w:t>
      </w:r>
      <w:r>
        <w:rPr>
          <w:sz w:val="24"/>
          <w:szCs w:val="24"/>
        </w:rPr>
        <w:t>。甲烷磺酸作为</w:t>
      </w:r>
      <w:r>
        <w:rPr>
          <w:rFonts w:hint="eastAsia"/>
          <w:sz w:val="24"/>
          <w:szCs w:val="24"/>
          <w:lang w:val="en-US" w:eastAsia="zh-CN"/>
        </w:rPr>
        <w:t>强质子分散</w:t>
      </w:r>
      <w:r>
        <w:rPr>
          <w:sz w:val="24"/>
          <w:szCs w:val="24"/>
        </w:rPr>
        <w:t>剂，能够有效</w:t>
      </w:r>
      <w:r>
        <w:rPr>
          <w:rFonts w:hint="eastAsia"/>
          <w:sz w:val="24"/>
          <w:szCs w:val="24"/>
          <w:lang w:val="en-US" w:eastAsia="zh-CN"/>
        </w:rPr>
        <w:t>打开</w:t>
      </w:r>
      <w:r>
        <w:rPr>
          <w:sz w:val="24"/>
          <w:szCs w:val="24"/>
        </w:rPr>
        <w:t>PBO</w:t>
      </w:r>
      <w:r>
        <w:rPr>
          <w:rFonts w:hint="eastAsia"/>
          <w:sz w:val="24"/>
          <w:szCs w:val="24"/>
          <w:lang w:val="en-US" w:eastAsia="zh-CN"/>
        </w:rPr>
        <w:t>分子链</w:t>
      </w:r>
      <w:r>
        <w:rPr>
          <w:sz w:val="24"/>
          <w:szCs w:val="24"/>
        </w:rPr>
        <w:t>，</w:t>
      </w:r>
      <w:r>
        <w:rPr>
          <w:rFonts w:hint="eastAsia"/>
          <w:sz w:val="24"/>
          <w:szCs w:val="24"/>
          <w:lang w:val="en-US" w:eastAsia="zh-CN"/>
        </w:rPr>
        <w:t>形成均一稳定的PBO纳米纤维有机相强酸分散液，</w:t>
      </w:r>
      <w:r>
        <w:rPr>
          <w:sz w:val="24"/>
          <w:szCs w:val="24"/>
        </w:rPr>
        <w:t>为后续纳米纤维的制备提供前提条件。在这一步骤中，甲烷磺酸</w:t>
      </w:r>
      <w:r>
        <w:rPr>
          <w:rFonts w:hint="eastAsia"/>
          <w:sz w:val="24"/>
          <w:szCs w:val="24"/>
          <w:lang w:val="en-US" w:eastAsia="zh-CN"/>
        </w:rPr>
        <w:t>与PBO材料</w:t>
      </w:r>
      <w:r>
        <w:rPr>
          <w:sz w:val="24"/>
          <w:szCs w:val="24"/>
        </w:rPr>
        <w:t>的</w:t>
      </w:r>
      <w:r>
        <w:rPr>
          <w:rFonts w:hint="eastAsia"/>
          <w:sz w:val="24"/>
          <w:szCs w:val="24"/>
          <w:lang w:val="en-US" w:eastAsia="zh-CN"/>
        </w:rPr>
        <w:t>比重</w:t>
      </w:r>
      <w:r>
        <w:rPr>
          <w:sz w:val="24"/>
          <w:szCs w:val="24"/>
        </w:rPr>
        <w:t>和酸解时间是关键参数，直接影响PBO材料的解离程度和最终纳米纤维的质量。</w:t>
      </w:r>
    </w:p>
    <w:p w14:paraId="78622D8E">
      <w:pPr>
        <w:spacing w:before="100" w:beforeAutospacing="0" w:after="100" w:afterAutospacing="0" w:line="360" w:lineRule="auto"/>
        <w:ind w:firstLine="480" w:firstLineChars="200"/>
        <w:rPr>
          <w:sz w:val="24"/>
          <w:szCs w:val="24"/>
        </w:rPr>
      </w:pPr>
      <w:r>
        <w:rPr>
          <w:rFonts w:hint="eastAsia"/>
          <w:sz w:val="24"/>
          <w:szCs w:val="24"/>
          <w:lang w:val="en-US" w:eastAsia="zh-CN"/>
        </w:rPr>
        <w:t>第二步</w:t>
      </w:r>
      <w:r>
        <w:rPr>
          <w:sz w:val="24"/>
          <w:szCs w:val="24"/>
        </w:rPr>
        <w:t>，通过超细针头高压静电纺丝技术，将酸解后的PBO溶液注射在旋转涡流场中的乙醇溶液中凝固成纳米级纤维。</w:t>
      </w:r>
      <w:r>
        <w:rPr>
          <w:rFonts w:hint="eastAsia"/>
          <w:sz w:val="24"/>
          <w:szCs w:val="24"/>
          <w:lang w:val="en-US" w:eastAsia="zh-CN"/>
        </w:rPr>
        <w:t>首先是利用针头的微流控制，将PBO酸解液通过物理手段形成毫米级细流，从而达到初步细化。其次金属</w:t>
      </w:r>
      <w:r>
        <w:rPr>
          <w:sz w:val="24"/>
          <w:szCs w:val="24"/>
        </w:rPr>
        <w:t>针头</w:t>
      </w:r>
      <w:r>
        <w:rPr>
          <w:rFonts w:hint="eastAsia"/>
          <w:sz w:val="24"/>
          <w:szCs w:val="24"/>
          <w:lang w:val="en-US" w:eastAsia="zh-CN"/>
        </w:rPr>
        <w:t>处具有高压静电，可以破坏破坏液体表面张力，避免了PBO溶液在针口处聚集，并且细流受到</w:t>
      </w:r>
      <w:r>
        <w:rPr>
          <w:sz w:val="24"/>
          <w:szCs w:val="24"/>
        </w:rPr>
        <w:t>高压</w:t>
      </w:r>
      <w:r>
        <w:rPr>
          <w:rFonts w:hint="eastAsia"/>
          <w:sz w:val="24"/>
          <w:szCs w:val="24"/>
          <w:lang w:val="en-US" w:eastAsia="zh-CN"/>
        </w:rPr>
        <w:t>静电场的影响，可以进行牵伸</w:t>
      </w:r>
      <w:r>
        <w:rPr>
          <w:sz w:val="24"/>
          <w:szCs w:val="24"/>
        </w:rPr>
        <w:t>纺丝</w:t>
      </w:r>
      <w:r>
        <w:rPr>
          <w:rFonts w:hint="eastAsia"/>
          <w:sz w:val="24"/>
          <w:szCs w:val="24"/>
          <w:lang w:eastAsia="zh-CN"/>
        </w:rPr>
        <w:t>，</w:t>
      </w:r>
      <w:r>
        <w:rPr>
          <w:sz w:val="24"/>
          <w:szCs w:val="24"/>
        </w:rPr>
        <w:t>旋转涡流场的引入可以</w:t>
      </w:r>
      <w:r>
        <w:rPr>
          <w:rFonts w:hint="eastAsia"/>
          <w:sz w:val="24"/>
          <w:szCs w:val="24"/>
          <w:lang w:val="en-US" w:eastAsia="zh-CN"/>
        </w:rPr>
        <w:t>再次对拉出来的细流进行牵伸，与凝固充分接触进行快速固化，并使纤维位置迁移，降低在同一位置的沉积和二次粘结，</w:t>
      </w:r>
      <w:r>
        <w:rPr>
          <w:sz w:val="24"/>
          <w:szCs w:val="24"/>
        </w:rPr>
        <w:t>有效控制纳米纤维的取向度，提高纤维的排列有序性。</w:t>
      </w:r>
      <w:r>
        <w:rPr>
          <w:rFonts w:hint="eastAsia"/>
          <w:sz w:val="24"/>
          <w:szCs w:val="24"/>
          <w:lang w:val="en-US" w:eastAsia="zh-CN"/>
        </w:rPr>
        <w:t>该</w:t>
      </w:r>
      <w:r>
        <w:rPr>
          <w:sz w:val="24"/>
          <w:szCs w:val="24"/>
        </w:rPr>
        <w:t>技术能够制备直径在10-40纳米范围内的超细纤维，远低于传统</w:t>
      </w:r>
      <w:r>
        <w:rPr>
          <w:rFonts w:hint="eastAsia"/>
          <w:sz w:val="24"/>
          <w:szCs w:val="24"/>
          <w:lang w:val="en-US" w:eastAsia="zh-CN"/>
        </w:rPr>
        <w:t>湿法</w:t>
      </w:r>
      <w:r>
        <w:rPr>
          <w:sz w:val="24"/>
          <w:szCs w:val="24"/>
        </w:rPr>
        <w:t>纺丝方法。在这一步骤中，针头直径、纺丝电压、溶液流速、</w:t>
      </w:r>
      <w:r>
        <w:rPr>
          <w:rFonts w:hint="eastAsia"/>
          <w:sz w:val="24"/>
          <w:szCs w:val="24"/>
          <w:lang w:val="en-US" w:eastAsia="zh-CN"/>
        </w:rPr>
        <w:t>针</w:t>
      </w:r>
      <w:r>
        <w:rPr>
          <w:sz w:val="24"/>
          <w:szCs w:val="24"/>
        </w:rPr>
        <w:t>头与</w:t>
      </w:r>
      <w:r>
        <w:rPr>
          <w:rFonts w:hint="eastAsia"/>
          <w:sz w:val="24"/>
          <w:szCs w:val="24"/>
          <w:lang w:val="en-US" w:eastAsia="zh-CN"/>
        </w:rPr>
        <w:t>环形电极</w:t>
      </w:r>
      <w:r>
        <w:rPr>
          <w:sz w:val="24"/>
          <w:szCs w:val="24"/>
        </w:rPr>
        <w:t>间距以及旋转涡流场的转速是关键工艺参数，需要精确控制以获得高质量的PBO纳米纤维。</w:t>
      </w:r>
    </w:p>
    <w:p w14:paraId="79141C4C">
      <w:pPr>
        <w:spacing w:before="100" w:beforeAutospacing="0" w:after="100" w:afterAutospacing="0" w:line="360" w:lineRule="auto"/>
        <w:ind w:firstLine="480" w:firstLineChars="200"/>
        <w:rPr>
          <w:sz w:val="24"/>
          <w:szCs w:val="24"/>
        </w:rPr>
      </w:pPr>
      <w:r>
        <w:rPr>
          <w:sz w:val="24"/>
          <w:szCs w:val="24"/>
        </w:rPr>
        <w:t>第三</w:t>
      </w:r>
      <w:r>
        <w:rPr>
          <w:rFonts w:hint="eastAsia"/>
          <w:sz w:val="24"/>
          <w:szCs w:val="24"/>
          <w:lang w:val="en-US" w:eastAsia="zh-CN"/>
        </w:rPr>
        <w:t>步</w:t>
      </w:r>
      <w:r>
        <w:rPr>
          <w:sz w:val="24"/>
          <w:szCs w:val="24"/>
        </w:rPr>
        <w:t>，</w:t>
      </w:r>
      <w:r>
        <w:rPr>
          <w:rFonts w:hint="eastAsia"/>
          <w:sz w:val="24"/>
          <w:szCs w:val="24"/>
          <w:lang w:val="en-US" w:eastAsia="zh-CN"/>
        </w:rPr>
        <w:t>使用真空抽滤</w:t>
      </w:r>
      <w:r>
        <w:rPr>
          <w:sz w:val="24"/>
          <w:szCs w:val="24"/>
        </w:rPr>
        <w:t>收集PBO纳米纤维，使用聚苯乙烯磺酸盐（PSS）进行表面修饰。</w:t>
      </w:r>
      <w:r>
        <w:rPr>
          <w:rFonts w:hint="eastAsia"/>
          <w:sz w:val="24"/>
          <w:szCs w:val="24"/>
          <w:lang w:val="en-US" w:eastAsia="zh-CN"/>
        </w:rPr>
        <w:t>将PSS加入适当的PBO乙醇分散液中，并用超声波对形成的凝胶进行震荡破碎，提供适当的内能，加强布朗运动捕获PBO纳米纤维，完成修饰。</w:t>
      </w:r>
      <w:r>
        <w:rPr>
          <w:sz w:val="24"/>
          <w:szCs w:val="24"/>
        </w:rPr>
        <w:t>PSS作为一种聚阴离子电解质，可以通过静电作用与带正电荷的PBO纳米纤维表面结合，</w:t>
      </w:r>
      <w:r>
        <w:rPr>
          <w:rFonts w:hint="eastAsia"/>
          <w:sz w:val="24"/>
          <w:szCs w:val="24"/>
          <w:lang w:val="en-US" w:eastAsia="zh-CN"/>
        </w:rPr>
        <w:t>可</w:t>
      </w:r>
      <w:r>
        <w:rPr>
          <w:sz w:val="24"/>
          <w:szCs w:val="24"/>
        </w:rPr>
        <w:t>形成</w:t>
      </w:r>
      <w:r>
        <w:rPr>
          <w:rFonts w:hint="eastAsia"/>
          <w:sz w:val="24"/>
          <w:szCs w:val="24"/>
          <w:lang w:val="en-US" w:eastAsia="zh-CN"/>
        </w:rPr>
        <w:t>超</w:t>
      </w:r>
      <w:r>
        <w:rPr>
          <w:sz w:val="24"/>
          <w:szCs w:val="24"/>
        </w:rPr>
        <w:t>稳定的复合结构。</w:t>
      </w:r>
    </w:p>
    <w:p w14:paraId="7721C3B9">
      <w:pPr>
        <w:spacing w:before="100" w:beforeAutospacing="0" w:after="100" w:afterAutospacing="0" w:line="360" w:lineRule="auto"/>
        <w:ind w:firstLine="480" w:firstLineChars="200"/>
        <w:rPr>
          <w:sz w:val="24"/>
          <w:szCs w:val="24"/>
        </w:rPr>
      </w:pPr>
      <w:r>
        <w:rPr>
          <w:rFonts w:hint="eastAsia"/>
          <w:sz w:val="24"/>
          <w:szCs w:val="24"/>
          <w:lang w:val="en-US" w:eastAsia="zh-CN"/>
        </w:rPr>
        <w:t>第四步</w:t>
      </w:r>
      <w:r>
        <w:rPr>
          <w:sz w:val="24"/>
          <w:szCs w:val="24"/>
        </w:rPr>
        <w:t>，将PSS修饰后的PBO纳米纤维在适当水中溶解，形成稳定的分散液。PSS分子链上的磺酸基团与PBO分子形成氢键或静电相互作用，在纳米纤维表面形成稳定的保护层，阻止纤维间的聚集。同时，PSS的亲水性使得修饰后的PBO纳米纤维能够更好地分散在水性介质中，而其分子链的柔韧性也有助于在乙醇等有机溶剂中保持良好的分散状态。</w:t>
      </w:r>
    </w:p>
    <w:p w14:paraId="24B21831">
      <w:pPr>
        <w:spacing w:before="100" w:beforeAutospacing="0" w:after="100" w:afterAutospacing="0" w:line="360" w:lineRule="auto"/>
        <w:ind w:firstLine="480" w:firstLineChars="200"/>
        <w:rPr>
          <w:sz w:val="24"/>
          <w:szCs w:val="24"/>
        </w:rPr>
      </w:pPr>
      <w:r>
        <w:rPr>
          <w:sz w:val="24"/>
          <w:szCs w:val="24"/>
        </w:rPr>
        <w:t>本发明的技术方案创新点在于将质子化方法、超细针头高压静电纺丝技术和PSS修饰技术有机结合，实现了PBO纳米纤维的高效制备和稳定分散。通过这一技术方案制备的PBO纳米纤维分散液具有优异的稳定性和分散性，为PBO纳米纤维的广泛应用提供了技术保障。</w:t>
      </w:r>
    </w:p>
    <w:p w14:paraId="6D8BAD60">
      <w:pPr>
        <w:pStyle w:val="4"/>
        <w:rPr>
          <w:rFonts w:hint="default" w:ascii="sans-serif" w:hAnsi="宋体" w:eastAsia="黑体" w:cs="黑体"/>
          <w:sz w:val="30"/>
          <w:szCs w:val="30"/>
        </w:rPr>
      </w:pPr>
      <w:r>
        <w:rPr>
          <w:rFonts w:hint="default" w:ascii="sans-serif" w:hAnsi="宋体" w:eastAsia="黑体" w:cs="黑体"/>
          <w:sz w:val="30"/>
          <w:szCs w:val="30"/>
        </w:rPr>
        <w:t>（三）有益效果</w:t>
      </w:r>
    </w:p>
    <w:p w14:paraId="53694474">
      <w:pPr>
        <w:spacing w:before="100" w:beforeAutospacing="0" w:after="100" w:afterAutospacing="0" w:line="360" w:lineRule="auto"/>
        <w:ind w:firstLine="480" w:firstLineChars="200"/>
        <w:rPr>
          <w:sz w:val="24"/>
          <w:szCs w:val="24"/>
        </w:rPr>
      </w:pPr>
      <w:r>
        <w:rPr>
          <w:sz w:val="24"/>
          <w:szCs w:val="24"/>
        </w:rPr>
        <w:t>本发明与现有技术相比，具有以下有益效果：</w:t>
      </w:r>
    </w:p>
    <w:p w14:paraId="37097A1B">
      <w:pPr>
        <w:spacing w:before="100" w:beforeAutospacing="0" w:after="100" w:afterAutospacing="0" w:line="360" w:lineRule="auto"/>
        <w:ind w:firstLine="480" w:firstLineChars="200"/>
        <w:rPr>
          <w:sz w:val="24"/>
          <w:szCs w:val="24"/>
        </w:rPr>
      </w:pPr>
      <w:r>
        <w:rPr>
          <w:sz w:val="24"/>
          <w:szCs w:val="24"/>
        </w:rPr>
        <w:t>首先，PSS修饰显著提高了PBO纳米纤维在水和乙醇中的分散稳定性。PSS分子链上的磺酸基团与PBO分子形成氢键或静电相互作用，在纳米纤维表面形成稳定的保护层，阻止纤维间的聚集。实验表明，PSS修饰后的PBO纳米纤维分散液的Zeta电位绝对值超过±40mV，具有较好的稳定性，远高于未修饰的PBO纳米纤维分散液（Zeta电位绝对值通常低于±20mV）。</w:t>
      </w:r>
    </w:p>
    <w:p w14:paraId="5ED243AC">
      <w:pPr>
        <w:spacing w:before="100" w:beforeAutospacing="0" w:after="100" w:afterAutospacing="0" w:line="360" w:lineRule="auto"/>
        <w:ind w:firstLine="480" w:firstLineChars="200"/>
        <w:rPr>
          <w:sz w:val="24"/>
          <w:szCs w:val="24"/>
        </w:rPr>
      </w:pPr>
      <w:r>
        <w:rPr>
          <w:sz w:val="24"/>
          <w:szCs w:val="24"/>
        </w:rPr>
        <w:t>其次，超细针头高压静电纺丝技术结合旋转涡流场，实现了高取向度PBO纳米纤维的可控制备。旋转涡流场通过改变溶液的喷射轨迹来影响纳米纤维的形成过程，使纳米纤维的排列更加有序。高取向度的PBO纳米纤维具有更优异的力学性能和功能特性，为高性能材料开发提供了新的可能。</w:t>
      </w:r>
    </w:p>
    <w:p w14:paraId="044BC921">
      <w:pPr>
        <w:spacing w:before="100" w:beforeAutospacing="0" w:after="100" w:afterAutospacing="0" w:line="360" w:lineRule="auto"/>
        <w:ind w:firstLine="480" w:firstLineChars="200"/>
        <w:rPr>
          <w:sz w:val="24"/>
          <w:szCs w:val="24"/>
        </w:rPr>
      </w:pPr>
      <w:r>
        <w:rPr>
          <w:rFonts w:hint="eastAsia"/>
          <w:sz w:val="24"/>
          <w:szCs w:val="24"/>
          <w:lang w:val="en-US" w:eastAsia="zh-CN"/>
        </w:rPr>
        <w:t>最后</w:t>
      </w:r>
      <w:r>
        <w:rPr>
          <w:sz w:val="24"/>
          <w:szCs w:val="24"/>
        </w:rPr>
        <w:t>，本发明的技术方案工艺简单，条件温和，易于实现规模化生产。与传统制备方法相比，本发明采用的质子化方法和PSS修饰技术操作简便，不需要复杂的设备和苛刻的反应条件，有利于降低生产成本，提高生产效率。</w:t>
      </w:r>
    </w:p>
    <w:p w14:paraId="6E71BB2E">
      <w:pPr>
        <w:spacing w:before="100" w:beforeAutospacing="0" w:after="100" w:afterAutospacing="0" w:line="360" w:lineRule="auto"/>
        <w:ind w:firstLine="480" w:firstLineChars="200"/>
        <w:rPr>
          <w:sz w:val="24"/>
          <w:szCs w:val="24"/>
        </w:rPr>
      </w:pPr>
      <w:r>
        <w:rPr>
          <w:sz w:val="24"/>
          <w:szCs w:val="24"/>
        </w:rPr>
        <w:t>本发明与现有技术的性能差异对比如下表所示：</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768"/>
        <w:gridCol w:w="2768"/>
        <w:gridCol w:w="2768"/>
      </w:tblGrid>
      <w:tr w14:paraId="0BDC2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0" w:type="auto"/>
            <w:tcMar>
              <w:left w:w="108" w:type="dxa"/>
              <w:right w:w="108" w:type="dxa"/>
            </w:tcMar>
            <w:vAlign w:val="center"/>
          </w:tcPr>
          <w:p w14:paraId="78AF2CE7">
            <w:pPr>
              <w:jc w:val="center"/>
              <w:rPr>
                <w:b/>
              </w:rPr>
            </w:pPr>
            <w:r>
              <w:rPr>
                <w:b/>
              </w:rPr>
              <w:t>性能指标</w:t>
            </w:r>
          </w:p>
        </w:tc>
        <w:tc>
          <w:tcPr>
            <w:tcW w:w="0" w:type="auto"/>
            <w:tcMar>
              <w:left w:w="108" w:type="dxa"/>
              <w:right w:w="108" w:type="dxa"/>
            </w:tcMar>
            <w:vAlign w:val="center"/>
          </w:tcPr>
          <w:p w14:paraId="5F9129D7">
            <w:pPr>
              <w:jc w:val="center"/>
              <w:rPr>
                <w:b/>
              </w:rPr>
            </w:pPr>
            <w:r>
              <w:rPr>
                <w:b/>
              </w:rPr>
              <w:t>本发明</w:t>
            </w:r>
          </w:p>
        </w:tc>
        <w:tc>
          <w:tcPr>
            <w:tcW w:w="0" w:type="auto"/>
            <w:tcMar>
              <w:left w:w="108" w:type="dxa"/>
              <w:right w:w="108" w:type="dxa"/>
            </w:tcMar>
            <w:vAlign w:val="center"/>
          </w:tcPr>
          <w:p w14:paraId="63FCD23A">
            <w:pPr>
              <w:jc w:val="center"/>
              <w:rPr>
                <w:b/>
              </w:rPr>
            </w:pPr>
            <w:r>
              <w:rPr>
                <w:b/>
              </w:rPr>
              <w:t>现有技术</w:t>
            </w:r>
          </w:p>
        </w:tc>
      </w:tr>
      <w:tr w14:paraId="1FD51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6E8F9659">
            <w:r>
              <w:t>Zeta电位绝对值</w:t>
            </w:r>
          </w:p>
        </w:tc>
        <w:tc>
          <w:tcPr>
            <w:tcW w:w="0" w:type="auto"/>
            <w:tcMar>
              <w:left w:w="108" w:type="dxa"/>
              <w:right w:w="108" w:type="dxa"/>
            </w:tcMar>
            <w:vAlign w:val="center"/>
          </w:tcPr>
          <w:p w14:paraId="7E781611">
            <w:r>
              <w:rPr>
                <w:color w:val="FF0000"/>
              </w:rPr>
              <w:t>≥±40mV</w:t>
            </w:r>
          </w:p>
        </w:tc>
        <w:tc>
          <w:tcPr>
            <w:tcW w:w="0" w:type="auto"/>
            <w:tcMar>
              <w:left w:w="108" w:type="dxa"/>
              <w:right w:w="108" w:type="dxa"/>
            </w:tcMar>
            <w:vAlign w:val="center"/>
          </w:tcPr>
          <w:p w14:paraId="1F5F97A8">
            <w:r>
              <w:t>&lt;±20mV</w:t>
            </w:r>
          </w:p>
        </w:tc>
      </w:tr>
      <w:tr w14:paraId="008A7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05A6E334">
            <w:r>
              <w:t>分散稳定性</w:t>
            </w:r>
          </w:p>
        </w:tc>
        <w:tc>
          <w:tcPr>
            <w:tcW w:w="0" w:type="auto"/>
            <w:tcMar>
              <w:left w:w="108" w:type="dxa"/>
              <w:right w:w="108" w:type="dxa"/>
            </w:tcMar>
            <w:vAlign w:val="center"/>
          </w:tcPr>
          <w:p w14:paraId="608E05F1">
            <w:r>
              <w:rPr>
                <w:rFonts w:hint="eastAsia"/>
                <w:lang w:val="en-US" w:eastAsia="zh-CN"/>
              </w:rPr>
              <w:t>相对</w:t>
            </w:r>
            <w:r>
              <w:t>稳定（≥</w:t>
            </w:r>
            <w:r>
              <w:rPr>
                <w:rFonts w:hint="eastAsia"/>
                <w:lang w:val="en-US" w:eastAsia="zh-CN"/>
              </w:rPr>
              <w:t>48H</w:t>
            </w:r>
            <w:r>
              <w:t>）</w:t>
            </w:r>
          </w:p>
        </w:tc>
        <w:tc>
          <w:tcPr>
            <w:tcW w:w="0" w:type="auto"/>
            <w:tcMar>
              <w:left w:w="108" w:type="dxa"/>
              <w:right w:w="108" w:type="dxa"/>
            </w:tcMar>
            <w:vAlign w:val="center"/>
          </w:tcPr>
          <w:p w14:paraId="4D61C0BE">
            <w:r>
              <w:rPr>
                <w:rFonts w:hint="eastAsia"/>
                <w:lang w:val="en-US" w:eastAsia="zh-CN"/>
              </w:rPr>
              <w:t>不</w:t>
            </w:r>
            <w:r>
              <w:t>稳定（≤</w:t>
            </w:r>
            <w:r>
              <w:rPr>
                <w:rFonts w:hint="eastAsia"/>
                <w:lang w:val="en-US" w:eastAsia="zh-CN"/>
              </w:rPr>
              <w:t>2H</w:t>
            </w:r>
            <w:r>
              <w:t>）</w:t>
            </w:r>
          </w:p>
        </w:tc>
      </w:tr>
      <w:tr w14:paraId="36148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50F91CEB">
            <w:r>
              <w:t>纤维直径</w:t>
            </w:r>
          </w:p>
        </w:tc>
        <w:tc>
          <w:tcPr>
            <w:tcW w:w="0" w:type="auto"/>
            <w:tcMar>
              <w:left w:w="108" w:type="dxa"/>
              <w:right w:w="108" w:type="dxa"/>
            </w:tcMar>
            <w:vAlign w:val="center"/>
          </w:tcPr>
          <w:p w14:paraId="40BB41A6">
            <w:pPr>
              <w:rPr>
                <w:color w:val="FF0000"/>
              </w:rPr>
            </w:pPr>
            <w:r>
              <w:rPr>
                <w:color w:val="FF0000"/>
              </w:rPr>
              <w:t>10-40nm</w:t>
            </w:r>
          </w:p>
        </w:tc>
        <w:tc>
          <w:tcPr>
            <w:tcW w:w="0" w:type="auto"/>
            <w:tcMar>
              <w:left w:w="108" w:type="dxa"/>
              <w:right w:w="108" w:type="dxa"/>
            </w:tcMar>
            <w:vAlign w:val="center"/>
          </w:tcPr>
          <w:p w14:paraId="1EDDE31F">
            <w:pPr>
              <w:rPr>
                <w:color w:val="FF0000"/>
              </w:rPr>
            </w:pPr>
            <w:r>
              <w:rPr>
                <w:color w:val="FF0000"/>
              </w:rPr>
              <w:t>50-200nm</w:t>
            </w:r>
          </w:p>
        </w:tc>
      </w:tr>
      <w:tr w14:paraId="754D2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0" w:type="auto"/>
            <w:tcMar>
              <w:left w:w="108" w:type="dxa"/>
              <w:right w:w="108" w:type="dxa"/>
            </w:tcMar>
            <w:vAlign w:val="center"/>
          </w:tcPr>
          <w:p w14:paraId="7ABBC4B2">
            <w:r>
              <w:t>纤维取向度</w:t>
            </w:r>
          </w:p>
        </w:tc>
        <w:tc>
          <w:tcPr>
            <w:tcW w:w="0" w:type="auto"/>
            <w:tcMar>
              <w:left w:w="108" w:type="dxa"/>
              <w:right w:w="108" w:type="dxa"/>
            </w:tcMar>
            <w:vAlign w:val="center"/>
          </w:tcPr>
          <w:p w14:paraId="2A751071">
            <w:pPr>
              <w:rPr>
                <w:rFonts w:hint="default" w:eastAsia="宋体"/>
                <w:lang w:val="en-US" w:eastAsia="zh-CN"/>
              </w:rPr>
            </w:pPr>
            <w:r>
              <w:t>高（≥80%）</w:t>
            </w:r>
            <w:r>
              <w:rPr>
                <w:rFonts w:hint="eastAsia"/>
                <w:lang w:eastAsia="zh-CN"/>
              </w:rPr>
              <w:t>（</w:t>
            </w:r>
            <w:r>
              <w:rPr>
                <w:rFonts w:hint="eastAsia"/>
                <w:lang w:val="en-US" w:eastAsia="zh-CN"/>
              </w:rPr>
              <w:t>需测xrd）</w:t>
            </w:r>
          </w:p>
        </w:tc>
        <w:tc>
          <w:tcPr>
            <w:tcW w:w="0" w:type="auto"/>
            <w:tcMar>
              <w:left w:w="108" w:type="dxa"/>
              <w:right w:w="108" w:type="dxa"/>
            </w:tcMar>
            <w:vAlign w:val="center"/>
          </w:tcPr>
          <w:p w14:paraId="5B365E11">
            <w:r>
              <w:t>低（≤50%）</w:t>
            </w:r>
          </w:p>
        </w:tc>
      </w:tr>
    </w:tbl>
    <w:p w14:paraId="33DB2896">
      <w:pPr>
        <w:pStyle w:val="3"/>
        <w:rPr>
          <w:rFonts w:hint="default" w:ascii="sans-serif" w:hAnsi="宋体" w:eastAsia="黑体" w:cs="黑体"/>
          <w:sz w:val="32"/>
          <w:szCs w:val="32"/>
        </w:rPr>
      </w:pPr>
      <w:r>
        <w:rPr>
          <w:rFonts w:hint="default" w:ascii="sans-serif" w:hAnsi="宋体" w:eastAsia="黑体" w:cs="黑体"/>
          <w:sz w:val="32"/>
          <w:szCs w:val="32"/>
        </w:rPr>
        <w:t>四、具体实施方式</w:t>
      </w:r>
    </w:p>
    <w:p w14:paraId="13175C02">
      <w:pPr>
        <w:spacing w:before="100" w:beforeAutospacing="0" w:after="100" w:afterAutospacing="0" w:line="360" w:lineRule="auto"/>
        <w:ind w:firstLine="480" w:firstLineChars="200"/>
        <w:rPr>
          <w:sz w:val="24"/>
          <w:szCs w:val="24"/>
        </w:rPr>
      </w:pPr>
      <w:r>
        <w:rPr>
          <w:sz w:val="24"/>
          <w:szCs w:val="24"/>
        </w:rPr>
        <w:t>本发明的具体实施方式包括以下步骤：</w:t>
      </w:r>
    </w:p>
    <w:p w14:paraId="68E66FD9">
      <w:pPr>
        <w:spacing w:before="100" w:beforeAutospacing="0" w:after="100" w:afterAutospacing="0" w:line="360" w:lineRule="auto"/>
        <w:ind w:firstLine="480" w:firstLineChars="200"/>
        <w:rPr>
          <w:sz w:val="24"/>
          <w:szCs w:val="24"/>
        </w:rPr>
      </w:pPr>
      <w:r>
        <w:rPr>
          <w:sz w:val="24"/>
          <w:szCs w:val="24"/>
        </w:rPr>
        <w:t>1. PBO材料酸解：将PBO材料置于甲烷磺酸中，在室温下搅拌</w:t>
      </w:r>
      <w:r>
        <w:rPr>
          <w:rFonts w:hint="eastAsia"/>
          <w:sz w:val="24"/>
          <w:szCs w:val="24"/>
          <w:lang w:val="en-US" w:eastAsia="zh-CN"/>
        </w:rPr>
        <w:t>12</w:t>
      </w:r>
      <w:r>
        <w:rPr>
          <w:sz w:val="24"/>
          <w:szCs w:val="24"/>
        </w:rPr>
        <w:t>小时，配置成质量分数为</w:t>
      </w:r>
      <w:r>
        <w:rPr>
          <w:rFonts w:hint="eastAsia"/>
          <w:sz w:val="24"/>
          <w:szCs w:val="24"/>
          <w:lang w:val="en-US" w:eastAsia="zh-CN"/>
        </w:rPr>
        <w:t>0.01-0.15</w:t>
      </w:r>
      <w:r>
        <w:rPr>
          <w:sz w:val="24"/>
          <w:szCs w:val="24"/>
        </w:rPr>
        <w:t>%的稀</w:t>
      </w:r>
      <w:r>
        <w:rPr>
          <w:rFonts w:hint="eastAsia"/>
          <w:sz w:val="24"/>
          <w:szCs w:val="24"/>
          <w:lang w:val="en-US" w:eastAsia="zh-CN"/>
        </w:rPr>
        <w:t>酸解</w:t>
      </w:r>
      <w:r>
        <w:rPr>
          <w:sz w:val="24"/>
          <w:szCs w:val="24"/>
        </w:rPr>
        <w:t>液。</w:t>
      </w:r>
    </w:p>
    <w:p w14:paraId="74FD6E94">
      <w:pPr>
        <w:spacing w:before="100" w:beforeAutospacing="0" w:after="100" w:afterAutospacing="0" w:line="360" w:lineRule="auto"/>
        <w:ind w:firstLine="480" w:firstLineChars="200"/>
        <w:rPr>
          <w:sz w:val="24"/>
          <w:szCs w:val="24"/>
        </w:rPr>
      </w:pPr>
      <w:r>
        <w:rPr>
          <w:sz w:val="24"/>
          <w:szCs w:val="24"/>
        </w:rPr>
        <w:t>2. 静电纺丝：使用内径为</w:t>
      </w:r>
      <w:r>
        <w:rPr>
          <w:color w:val="FF0000"/>
          <w:sz w:val="24"/>
          <w:szCs w:val="24"/>
        </w:rPr>
        <w:t>0.5mm</w:t>
      </w:r>
      <w:r>
        <w:rPr>
          <w:sz w:val="24"/>
          <w:szCs w:val="24"/>
        </w:rPr>
        <w:t>的超细针头，</w:t>
      </w:r>
      <w:r>
        <w:rPr>
          <w:rFonts w:hint="eastAsia"/>
          <w:sz w:val="24"/>
          <w:szCs w:val="24"/>
          <w:lang w:val="en-US" w:eastAsia="zh-CN"/>
        </w:rPr>
        <w:t>伸入凝固浴液下，</w:t>
      </w:r>
      <w:r>
        <w:rPr>
          <w:sz w:val="24"/>
          <w:szCs w:val="24"/>
        </w:rPr>
        <w:t>在15</w:t>
      </w:r>
      <w:r>
        <w:rPr>
          <w:rFonts w:hint="eastAsia"/>
          <w:sz w:val="24"/>
          <w:szCs w:val="24"/>
          <w:lang w:val="en-US" w:eastAsia="zh-CN"/>
        </w:rPr>
        <w:t>-40</w:t>
      </w:r>
      <w:r>
        <w:rPr>
          <w:sz w:val="24"/>
          <w:szCs w:val="24"/>
        </w:rPr>
        <w:t>kV</w:t>
      </w:r>
      <w:r>
        <w:rPr>
          <w:rFonts w:hint="eastAsia"/>
          <w:sz w:val="24"/>
          <w:szCs w:val="24"/>
          <w:lang w:val="en-US" w:eastAsia="zh-CN"/>
        </w:rPr>
        <w:t>反接</w:t>
      </w:r>
      <w:r>
        <w:rPr>
          <w:sz w:val="24"/>
          <w:szCs w:val="24"/>
        </w:rPr>
        <w:t>电压下，以0.5mL/h的流速将PBO溶液注射到旋转涡流场中的乙醇溶液中，旋转涡流场转速为</w:t>
      </w:r>
      <w:r>
        <w:rPr>
          <w:rFonts w:hint="eastAsia"/>
          <w:sz w:val="24"/>
          <w:szCs w:val="24"/>
          <w:lang w:val="en-US" w:eastAsia="zh-CN"/>
        </w:rPr>
        <w:t>750-800</w:t>
      </w:r>
      <w:r>
        <w:rPr>
          <w:sz w:val="24"/>
          <w:szCs w:val="24"/>
        </w:rPr>
        <w:t>rpm，喷头与</w:t>
      </w:r>
      <w:r>
        <w:rPr>
          <w:rFonts w:hint="eastAsia"/>
          <w:sz w:val="24"/>
          <w:szCs w:val="24"/>
          <w:lang w:val="en-US" w:eastAsia="zh-CN"/>
        </w:rPr>
        <w:t>圆环电极</w:t>
      </w:r>
      <w:r>
        <w:rPr>
          <w:sz w:val="24"/>
          <w:szCs w:val="24"/>
        </w:rPr>
        <w:t>间距为15cm。</w:t>
      </w:r>
    </w:p>
    <w:p w14:paraId="0FA6B0F7">
      <w:pPr>
        <w:spacing w:before="100" w:beforeAutospacing="0" w:after="100" w:afterAutospacing="0" w:line="360" w:lineRule="auto"/>
        <w:ind w:firstLine="480" w:firstLineChars="200"/>
        <w:rPr>
          <w:rFonts w:hint="default" w:eastAsia="宋体"/>
          <w:sz w:val="24"/>
          <w:szCs w:val="24"/>
          <w:lang w:val="en-US" w:eastAsia="zh-CN"/>
        </w:rPr>
      </w:pPr>
      <w:r>
        <w:rPr>
          <w:sz w:val="24"/>
          <w:szCs w:val="24"/>
        </w:rPr>
        <w:t>3. PSS修饰：将收集的PBO纳米纤维</w:t>
      </w:r>
      <w:r>
        <w:rPr>
          <w:rFonts w:hint="eastAsia"/>
          <w:sz w:val="24"/>
          <w:szCs w:val="24"/>
          <w:lang w:val="en-US" w:eastAsia="zh-CN"/>
        </w:rPr>
        <w:t>加入适量的乙醇溶液，配成50ml乙醇体系悬浊液，再加入体积</w:t>
      </w:r>
      <w:r>
        <w:rPr>
          <w:sz w:val="24"/>
          <w:szCs w:val="24"/>
        </w:rPr>
        <w:t>分数为</w:t>
      </w:r>
      <w:r>
        <w:rPr>
          <w:rFonts w:hint="eastAsia"/>
          <w:sz w:val="24"/>
          <w:szCs w:val="24"/>
          <w:lang w:val="en-US" w:eastAsia="zh-CN"/>
        </w:rPr>
        <w:t>0.1-</w:t>
      </w:r>
      <w:r>
        <w:rPr>
          <w:sz w:val="24"/>
          <w:szCs w:val="24"/>
        </w:rPr>
        <w:t>2%的PSS，</w:t>
      </w:r>
      <w:r>
        <w:rPr>
          <w:rFonts w:hint="eastAsia"/>
          <w:sz w:val="24"/>
          <w:szCs w:val="24"/>
          <w:lang w:val="en-US" w:eastAsia="zh-CN"/>
        </w:rPr>
        <w:t>机械搅拌后，进行超声波震荡30分钟，使体系中的PSS对PBO纳米纤维进行捕获和修饰。</w:t>
      </w:r>
    </w:p>
    <w:p w14:paraId="6B9C9446">
      <w:pPr>
        <w:spacing w:before="100" w:beforeAutospacing="0" w:after="100" w:afterAutospacing="0" w:line="360" w:lineRule="auto"/>
        <w:ind w:firstLine="480" w:firstLineChars="200"/>
        <w:rPr>
          <w:sz w:val="24"/>
          <w:szCs w:val="24"/>
        </w:rPr>
      </w:pPr>
      <w:r>
        <w:rPr>
          <w:sz w:val="24"/>
          <w:szCs w:val="24"/>
        </w:rPr>
        <w:t>4. 分散液制备：将PSS修饰后的PBO纳米纤维</w:t>
      </w:r>
      <w:r>
        <w:rPr>
          <w:rFonts w:hint="eastAsia"/>
          <w:sz w:val="24"/>
          <w:szCs w:val="24"/>
          <w:lang w:val="en-US" w:eastAsia="zh-CN"/>
        </w:rPr>
        <w:t>及其乙醇溶液</w:t>
      </w:r>
      <w:r>
        <w:rPr>
          <w:sz w:val="24"/>
          <w:szCs w:val="24"/>
        </w:rPr>
        <w:t>分散在去离子水</w:t>
      </w:r>
      <w:r>
        <w:rPr>
          <w:rFonts w:hint="eastAsia"/>
          <w:sz w:val="24"/>
          <w:szCs w:val="24"/>
          <w:lang w:val="en-US" w:eastAsia="zh-CN"/>
        </w:rPr>
        <w:t>中，比例为1:1</w:t>
      </w:r>
      <w:bookmarkStart w:id="0" w:name="_GoBack"/>
      <w:bookmarkEnd w:id="0"/>
      <w:r>
        <w:rPr>
          <w:sz w:val="24"/>
          <w:szCs w:val="24"/>
        </w:rPr>
        <w:t>，超声处理30分钟，得到</w:t>
      </w:r>
      <w:r>
        <w:rPr>
          <w:rFonts w:hint="eastAsia"/>
          <w:sz w:val="24"/>
          <w:szCs w:val="24"/>
          <w:lang w:val="en-US" w:eastAsia="zh-CN"/>
        </w:rPr>
        <w:t>比较</w:t>
      </w:r>
      <w:r>
        <w:rPr>
          <w:sz w:val="24"/>
          <w:szCs w:val="24"/>
        </w:rPr>
        <w:t>稳定的PBO纳米纤维分散液。</w:t>
      </w:r>
    </w:p>
    <w:p w14:paraId="1908B0E5">
      <w:pPr>
        <w:pStyle w:val="3"/>
        <w:rPr>
          <w:rFonts w:hint="default" w:ascii="sans-serif" w:hAnsi="宋体" w:eastAsia="黑体" w:cs="黑体"/>
          <w:sz w:val="32"/>
          <w:szCs w:val="32"/>
        </w:rPr>
      </w:pPr>
      <w:r>
        <w:rPr>
          <w:rFonts w:hint="default" w:ascii="sans-serif" w:hAnsi="宋体" w:eastAsia="黑体" w:cs="黑体"/>
          <w:sz w:val="32"/>
          <w:szCs w:val="32"/>
        </w:rPr>
        <w:t>五、参考文献</w:t>
      </w:r>
    </w:p>
    <w:p w14:paraId="1201A2A0"/>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13" w:lineRule="auto"/>
      </w:pPr>
      <w:r>
        <w:separator/>
      </w:r>
    </w:p>
  </w:footnote>
  <w:footnote w:type="continuationSeparator" w:id="1">
    <w:p>
      <w:pPr>
        <w:spacing w:before="0" w:after="0" w:line="413"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6F0349"/>
    <w:rsid w:val="07D23B28"/>
    <w:rsid w:val="08D273C9"/>
    <w:rsid w:val="0AEC05E5"/>
    <w:rsid w:val="0C1652AD"/>
    <w:rsid w:val="0D9C2F5D"/>
    <w:rsid w:val="0E273500"/>
    <w:rsid w:val="0F063240"/>
    <w:rsid w:val="0F943A50"/>
    <w:rsid w:val="160076B9"/>
    <w:rsid w:val="1AC41BC1"/>
    <w:rsid w:val="1B2E40CC"/>
    <w:rsid w:val="1E711282"/>
    <w:rsid w:val="229C7FAB"/>
    <w:rsid w:val="296F1203"/>
    <w:rsid w:val="29871D8B"/>
    <w:rsid w:val="2A211289"/>
    <w:rsid w:val="2CDC23D1"/>
    <w:rsid w:val="304C09D2"/>
    <w:rsid w:val="31ED6C96"/>
    <w:rsid w:val="32AB1273"/>
    <w:rsid w:val="35DF5597"/>
    <w:rsid w:val="37FB1374"/>
    <w:rsid w:val="382F5DC7"/>
    <w:rsid w:val="38864D4B"/>
    <w:rsid w:val="3916687B"/>
    <w:rsid w:val="3A6C1BD9"/>
    <w:rsid w:val="3C3677CA"/>
    <w:rsid w:val="3CFF5E1E"/>
    <w:rsid w:val="3DB92253"/>
    <w:rsid w:val="3E43598D"/>
    <w:rsid w:val="41E221A4"/>
    <w:rsid w:val="426F0349"/>
    <w:rsid w:val="4397787C"/>
    <w:rsid w:val="45BD3770"/>
    <w:rsid w:val="486B4CFE"/>
    <w:rsid w:val="4E6F51FA"/>
    <w:rsid w:val="53BB47B8"/>
    <w:rsid w:val="5BE22850"/>
    <w:rsid w:val="5C4F0D89"/>
    <w:rsid w:val="5C6B5C2C"/>
    <w:rsid w:val="5CD106AA"/>
    <w:rsid w:val="5FF7504F"/>
    <w:rsid w:val="626C78A6"/>
    <w:rsid w:val="654B373B"/>
    <w:rsid w:val="679C7788"/>
    <w:rsid w:val="688312C4"/>
    <w:rsid w:val="69D4550C"/>
    <w:rsid w:val="6F1E315D"/>
    <w:rsid w:val="77D36B23"/>
    <w:rsid w:val="78B45F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keepLines/>
      <w:widowControl w:val="0"/>
      <w:bidi w:val="0"/>
      <w:spacing w:before="260" w:beforeLines="0" w:beforeAutospacing="0" w:after="260" w:afterLines="0" w:afterAutospacing="0" w:line="413" w:lineRule="auto"/>
      <w:ind w:firstLine="420" w:firstLineChars="0"/>
      <w:jc w:val="both"/>
      <w:outlineLvl w:val="1"/>
    </w:pPr>
    <w:rPr>
      <w:rFonts w:ascii="宋体" w:hAnsi="宋体" w:eastAsia="宋体" w:cs="宋体"/>
      <w:color w:val="auto"/>
      <w:kern w:val="2"/>
      <w:sz w:val="24"/>
      <w:szCs w:val="24"/>
      <w:u w:val="none"/>
      <w:lang w:val="en-US" w:eastAsia="zh-CN" w:bidi="ar-SA"/>
    </w:rPr>
  </w:style>
  <w:style w:type="paragraph" w:styleId="2">
    <w:name w:val="heading 1"/>
    <w:basedOn w:val="1"/>
    <w:next w:val="1"/>
    <w:qFormat/>
    <w:uiPriority w:val="0"/>
    <w:pPr>
      <w:spacing w:before="100" w:after="100" w:line="240" w:lineRule="auto"/>
      <w:jc w:val="center"/>
      <w:outlineLvl w:val="0"/>
    </w:pPr>
    <w:rPr>
      <w:b/>
      <w:kern w:val="44"/>
      <w:sz w:val="36"/>
      <w:szCs w:val="36"/>
    </w:rPr>
  </w:style>
  <w:style w:type="paragraph" w:styleId="3">
    <w:name w:val="heading 2"/>
    <w:basedOn w:val="1"/>
    <w:next w:val="1"/>
    <w:unhideWhenUsed/>
    <w:qFormat/>
    <w:uiPriority w:val="0"/>
    <w:rPr>
      <w:rFonts w:ascii="sans-serif" w:eastAsia="黑体" w:cs="黑体"/>
      <w:b/>
      <w:sz w:val="32"/>
      <w:szCs w:val="32"/>
    </w:rPr>
  </w:style>
  <w:style w:type="paragraph" w:styleId="4">
    <w:name w:val="heading 3"/>
    <w:basedOn w:val="1"/>
    <w:next w:val="1"/>
    <w:unhideWhenUsed/>
    <w:qFormat/>
    <w:uiPriority w:val="0"/>
    <w:pPr>
      <w:outlineLvl w:val="2"/>
    </w:pPr>
    <w:rPr>
      <w:rFonts w:ascii="sans-serif" w:eastAsia="黑体" w:cs="黑体"/>
      <w:b/>
      <w:sz w:val="30"/>
      <w:szCs w:val="30"/>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3440</Words>
  <Characters>4417</Characters>
  <Lines>0</Lines>
  <Paragraphs>0</Paragraphs>
  <TotalTime>2</TotalTime>
  <ScaleCrop>false</ScaleCrop>
  <LinksUpToDate>false</LinksUpToDate>
  <CharactersWithSpaces>4455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2026-01-19T07:45:00Z</dcterms:created>
  <dc:creator>WPS_1728389912</dc:creator>
  <cp:lastModifiedBy>WPS_1728389912</cp:lastModifiedBy>
  <dcterms:modified xsi:type="dcterms:W3CDTF">2026-01-19T19:41:49Z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CA7480AFE1E0437D86DFEE67DEB00898_11</vt:lpwstr>
  </property>
  <property fmtid="{D5CDD505-2E9C-101B-9397-08002B2CF9AE}" pid="4" name="KSOTemplateDocerSaveRecord">
    <vt:lpwstr>eyJoZGlkIjoiYzM2OWU3Nzk2ZDkxNDJhMTZkZTZmOGRlNGY0ZDdiYTAiLCJ1c2VySWQiOiIxNjQwOTY0MjgyIn0=</vt:lpwstr>
  </property>
</Properties>
</file>