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14FB6" w14:textId="7ED1BF1E" w:rsidR="00C21798" w:rsidRDefault="0021675E" w:rsidP="0021675E">
      <w:pPr>
        <w:pStyle w:val="2"/>
        <w:numPr>
          <w:ilvl w:val="0"/>
          <w:numId w:val="1"/>
        </w:numPr>
        <w:spacing w:before="0" w:after="0" w:line="240" w:lineRule="auto"/>
        <w:rPr>
          <w:rFonts w:ascii="微软雅黑" w:eastAsia="微软雅黑" w:hAnsi="微软雅黑" w:cs="微软雅黑"/>
          <w:sz w:val="30"/>
        </w:rPr>
      </w:pPr>
      <w:r>
        <w:rPr>
          <w:rFonts w:ascii="微软雅黑" w:eastAsia="微软雅黑" w:hAnsi="微软雅黑" w:cs="微软雅黑"/>
          <w:sz w:val="30"/>
        </w:rPr>
        <w:t>LCN分布式事务控制原理</w:t>
      </w:r>
    </w:p>
    <w:p w14:paraId="0349AD28" w14:textId="77777777" w:rsidR="0021675E" w:rsidRDefault="0021675E" w:rsidP="0021675E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概述</w:t>
      </w:r>
    </w:p>
    <w:p w14:paraId="3C848995" w14:textId="77777777" w:rsidR="0021675E" w:rsidRDefault="0021675E" w:rsidP="0021675E">
      <w:pPr>
        <w:pStyle w:val="a7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TX-LCN</w:t>
      </w:r>
      <w:r>
        <w:rPr>
          <w:rFonts w:ascii="Segoe UI" w:hAnsi="Segoe UI" w:cs="Segoe UI"/>
          <w:color w:val="24292E"/>
        </w:rPr>
        <w:t>是一款高性能、易于使用的分布式事务框架。</w:t>
      </w:r>
    </w:p>
    <w:p w14:paraId="439EFFDC" w14:textId="77777777" w:rsidR="0021675E" w:rsidRDefault="0021675E" w:rsidP="0021675E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功能特点</w:t>
      </w:r>
    </w:p>
    <w:p w14:paraId="45CA6686" w14:textId="77777777" w:rsidR="0021675E" w:rsidRDefault="0021675E" w:rsidP="0021675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无侵入式支持分布式事务。</w:t>
      </w:r>
    </w:p>
    <w:p w14:paraId="00CC0716" w14:textId="77777777" w:rsidR="0021675E" w:rsidRDefault="0021675E" w:rsidP="0021675E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支持多种模式混合使用。</w:t>
      </w:r>
    </w:p>
    <w:p w14:paraId="2E3899C1" w14:textId="77777777" w:rsidR="0021675E" w:rsidRDefault="0021675E" w:rsidP="0021675E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支持关系型数据、</w:t>
      </w:r>
      <w:r>
        <w:rPr>
          <w:rFonts w:ascii="Segoe UI" w:hAnsi="Segoe UI" w:cs="Segoe UI"/>
          <w:color w:val="24292E"/>
        </w:rPr>
        <w:t>NoSQL</w:t>
      </w:r>
      <w:r>
        <w:rPr>
          <w:rFonts w:ascii="Segoe UI" w:hAnsi="Segoe UI" w:cs="Segoe UI"/>
          <w:color w:val="24292E"/>
        </w:rPr>
        <w:t>数据库。</w:t>
      </w:r>
    </w:p>
    <w:p w14:paraId="4C6F54E2" w14:textId="77777777" w:rsidR="0021675E" w:rsidRDefault="0021675E" w:rsidP="0021675E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支持</w:t>
      </w:r>
      <w:proofErr w:type="spellStart"/>
      <w:r>
        <w:rPr>
          <w:rFonts w:ascii="Segoe UI" w:hAnsi="Segoe UI" w:cs="Segoe UI"/>
          <w:color w:val="24292E"/>
        </w:rPr>
        <w:t>SpringCloud</w:t>
      </w:r>
      <w:proofErr w:type="spellEnd"/>
      <w:r>
        <w:rPr>
          <w:rFonts w:ascii="Segoe UI" w:hAnsi="Segoe UI" w:cs="Segoe UI"/>
          <w:color w:val="24292E"/>
        </w:rPr>
        <w:t xml:space="preserve"> Dubbo</w:t>
      </w:r>
      <w:r>
        <w:rPr>
          <w:rFonts w:ascii="Segoe UI" w:hAnsi="Segoe UI" w:cs="Segoe UI"/>
          <w:color w:val="24292E"/>
        </w:rPr>
        <w:t>等</w:t>
      </w:r>
      <w:r>
        <w:rPr>
          <w:rFonts w:ascii="Segoe UI" w:hAnsi="Segoe UI" w:cs="Segoe UI"/>
          <w:color w:val="24292E"/>
        </w:rPr>
        <w:t>RPC</w:t>
      </w:r>
      <w:r>
        <w:rPr>
          <w:rFonts w:ascii="Segoe UI" w:hAnsi="Segoe UI" w:cs="Segoe UI"/>
          <w:color w:val="24292E"/>
        </w:rPr>
        <w:t>框架。</w:t>
      </w:r>
    </w:p>
    <w:p w14:paraId="66184A4A" w14:textId="77777777" w:rsidR="0021675E" w:rsidRDefault="0021675E" w:rsidP="0021675E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支持负载均衡与</w:t>
      </w:r>
      <w:proofErr w:type="gramStart"/>
      <w:r>
        <w:rPr>
          <w:rFonts w:ascii="Segoe UI" w:hAnsi="Segoe UI" w:cs="Segoe UI"/>
          <w:color w:val="24292E"/>
        </w:rPr>
        <w:t>集群化部署</w:t>
      </w:r>
      <w:proofErr w:type="gramEnd"/>
      <w:r>
        <w:rPr>
          <w:rFonts w:ascii="Segoe UI" w:hAnsi="Segoe UI" w:cs="Segoe UI"/>
          <w:color w:val="24292E"/>
        </w:rPr>
        <w:t>。</w:t>
      </w:r>
    </w:p>
    <w:p w14:paraId="0C7EFD8D" w14:textId="01B0624B" w:rsidR="0021675E" w:rsidRPr="0021675E" w:rsidRDefault="0021675E" w:rsidP="0021675E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高性能与高稳定性。</w:t>
      </w:r>
    </w:p>
    <w:p w14:paraId="727BD367" w14:textId="77777777" w:rsidR="00C21798" w:rsidRDefault="0021675E">
      <w:bookmarkStart w:id="0" w:name="7675-1587799754224"/>
      <w:bookmarkEnd w:id="0"/>
      <w:r>
        <w:t>TX-LCN官网：</w:t>
      </w:r>
      <w:r w:rsidR="00DE63E0">
        <w:fldChar w:fldCharType="begin"/>
      </w:r>
      <w:r w:rsidR="00DE63E0">
        <w:instrText xml:space="preserve"> HYPERLINK "http://www.txlcn.org/zh-cn/" \h </w:instrText>
      </w:r>
      <w:r w:rsidR="00DE63E0">
        <w:fldChar w:fldCharType="separate"/>
      </w:r>
      <w:r>
        <w:rPr>
          <w:color w:val="003884"/>
          <w:u w:val="single"/>
        </w:rPr>
        <w:t>http://www.txlcn.org/zh-cn/</w:t>
      </w:r>
      <w:r w:rsidR="00DE63E0">
        <w:rPr>
          <w:color w:val="003884"/>
          <w:u w:val="single"/>
        </w:rPr>
        <w:fldChar w:fldCharType="end"/>
      </w:r>
    </w:p>
    <w:p w14:paraId="136A11E7" w14:textId="77777777" w:rsidR="00C21798" w:rsidRDefault="0021675E">
      <w:bookmarkStart w:id="1" w:name="0099-1587796877958"/>
      <w:bookmarkEnd w:id="1"/>
      <w:r>
        <w:t>TX-LCN由两大模块组成：TM(</w:t>
      </w:r>
      <w:proofErr w:type="spellStart"/>
      <w:r>
        <w:rPr>
          <w:color w:val="24292E"/>
          <w:sz w:val="24"/>
        </w:rPr>
        <w:t>TxManager</w:t>
      </w:r>
      <w:proofErr w:type="spellEnd"/>
      <w:r>
        <w:t>)、TC(</w:t>
      </w:r>
      <w:proofErr w:type="spellStart"/>
      <w:r>
        <w:rPr>
          <w:color w:val="24292E"/>
          <w:sz w:val="24"/>
        </w:rPr>
        <w:t>TxClient</w:t>
      </w:r>
      <w:proofErr w:type="spellEnd"/>
      <w:r>
        <w:t>)。TM是全局事务协调者,TC为事务参与者（也包含事务发起者）。其事务的控制原理如下：</w:t>
      </w:r>
    </w:p>
    <w:p w14:paraId="673D8B94" w14:textId="77777777" w:rsidR="00C21798" w:rsidRDefault="0021675E">
      <w:bookmarkStart w:id="2" w:name="5141-1587797090298"/>
      <w:bookmarkEnd w:id="2"/>
      <w:r>
        <w:rPr>
          <w:noProof/>
        </w:rPr>
        <w:drawing>
          <wp:inline distT="0" distB="0" distL="0" distR="0" wp14:anchorId="228EC548" wp14:editId="788C9AEB">
            <wp:extent cx="9403080" cy="7604760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03434" cy="76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A39A" w14:textId="77777777" w:rsidR="00C21798" w:rsidRDefault="0021675E">
      <w:bookmarkStart w:id="3" w:name="2551-1587797090298"/>
      <w:bookmarkEnd w:id="3"/>
      <w:r>
        <w:rPr>
          <w:b/>
        </w:rPr>
        <w:t>核心步骤：</w:t>
      </w:r>
    </w:p>
    <w:p w14:paraId="623127EE" w14:textId="77777777" w:rsidR="00C21798" w:rsidRDefault="0021675E">
      <w:bookmarkStart w:id="4" w:name="8859-1587797139627"/>
      <w:bookmarkEnd w:id="4"/>
      <w:r>
        <w:t>1.事务发起者创建一个全局事物组group。</w:t>
      </w:r>
    </w:p>
    <w:p w14:paraId="12D5BF43" w14:textId="77777777" w:rsidR="00C21798" w:rsidRDefault="0021675E">
      <w:bookmarkStart w:id="5" w:name="3193-1587797229482"/>
      <w:bookmarkEnd w:id="5"/>
      <w:r>
        <w:t>2.全局事务组通过Tracing（调用链子模块）进行服务间的全局数据传参。</w:t>
      </w:r>
    </w:p>
    <w:p w14:paraId="2D173319" w14:textId="77777777" w:rsidR="00C21798" w:rsidRDefault="0021675E">
      <w:bookmarkStart w:id="6" w:name="4686-1587797358183"/>
      <w:bookmarkEnd w:id="6"/>
      <w:r>
        <w:t>3.其它参与者在调用</w:t>
      </w:r>
      <w:proofErr w:type="gramStart"/>
      <w:r>
        <w:t>链过程</w:t>
      </w:r>
      <w:proofErr w:type="gramEnd"/>
      <w:r>
        <w:t>中加入到事务组</w:t>
      </w:r>
    </w:p>
    <w:p w14:paraId="6E10240A" w14:textId="77777777" w:rsidR="00C21798" w:rsidRDefault="0021675E">
      <w:bookmarkStart w:id="7" w:name="5873-1587797435164"/>
      <w:bookmarkEnd w:id="7"/>
      <w:r>
        <w:t>4.事务通知（各TC将事务状态上报统一交由TM进行管理）</w:t>
      </w:r>
    </w:p>
    <w:p w14:paraId="7C438B4A" w14:textId="77777777" w:rsidR="00C21798" w:rsidRDefault="0021675E">
      <w:bookmarkStart w:id="8" w:name="2776-1587797577232"/>
      <w:bookmarkEnd w:id="8"/>
      <w:r>
        <w:t>5.TC响应TM的事务通知(</w:t>
      </w:r>
      <w:r>
        <w:rPr>
          <w:b/>
          <w:color w:val="DF402A"/>
        </w:rPr>
        <w:t>底层采用</w:t>
      </w:r>
      <w:proofErr w:type="spellStart"/>
      <w:r>
        <w:rPr>
          <w:b/>
          <w:color w:val="DF402A"/>
        </w:rPr>
        <w:t>netty</w:t>
      </w:r>
      <w:proofErr w:type="spellEnd"/>
      <w:r>
        <w:rPr>
          <w:b/>
          <w:color w:val="DF402A"/>
        </w:rPr>
        <w:t>进行通讯</w:t>
      </w:r>
      <w:r>
        <w:t>)</w:t>
      </w:r>
    </w:p>
    <w:p w14:paraId="4643993B" w14:textId="77777777" w:rsidR="00C21798" w:rsidRDefault="0021675E">
      <w:pPr>
        <w:pStyle w:val="2"/>
        <w:spacing w:before="0" w:after="0" w:line="240" w:lineRule="auto"/>
      </w:pPr>
      <w:bookmarkStart w:id="9" w:name="1662-1587797654769"/>
      <w:bookmarkEnd w:id="9"/>
      <w:r>
        <w:rPr>
          <w:rFonts w:ascii="微软雅黑" w:eastAsia="微软雅黑" w:hAnsi="微软雅黑" w:cs="微软雅黑"/>
          <w:sz w:val="30"/>
        </w:rPr>
        <w:t>二、TM部署启动</w:t>
      </w:r>
    </w:p>
    <w:p w14:paraId="2A5A564F" w14:textId="77777777" w:rsidR="00C21798" w:rsidRDefault="0021675E">
      <w:pPr>
        <w:pStyle w:val="3"/>
        <w:spacing w:before="0" w:after="0" w:line="240" w:lineRule="auto"/>
      </w:pPr>
      <w:bookmarkStart w:id="10" w:name="9769-1587797699499"/>
      <w:bookmarkEnd w:id="10"/>
      <w:r>
        <w:rPr>
          <w:rFonts w:cs="微软雅黑"/>
          <w:sz w:val="24"/>
        </w:rPr>
        <w:t>1.maven引入tm，pom.xml配置</w:t>
      </w:r>
    </w:p>
    <w:p w14:paraId="66ADE16C" w14:textId="77777777" w:rsidR="00C21798" w:rsidRDefault="0021675E">
      <w:bookmarkStart w:id="11" w:name="1072-1587797801152"/>
      <w:bookmarkEnd w:id="11"/>
      <w:r>
        <w:t xml:space="preserve">&lt;dependency&gt;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com.codingapi.txlcn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txlcn</w:t>
      </w:r>
      <w:proofErr w:type="spellEnd"/>
      <w:r>
        <w:t>-tm&lt;/</w:t>
      </w:r>
      <w:proofErr w:type="spellStart"/>
      <w:r>
        <w:t>artifactId</w:t>
      </w:r>
      <w:proofErr w:type="spellEnd"/>
      <w:r>
        <w:t>&gt;         &lt;version&gt;5.0.2.RELEASE&lt;/version&gt;     &lt;/dependency&gt;     &lt;dependency&gt;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r>
        <w:t>&lt;/</w:t>
      </w:r>
      <w:proofErr w:type="spellStart"/>
      <w:r>
        <w:t>groupId</w:t>
      </w:r>
      <w:proofErr w:type="spellEnd"/>
      <w:r>
        <w:t>&gt;         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redis</w:t>
      </w:r>
      <w:proofErr w:type="spellEnd"/>
      <w:r>
        <w:t>&lt;/</w:t>
      </w:r>
      <w:proofErr w:type="spellStart"/>
      <w:r>
        <w:t>artifactId</w:t>
      </w:r>
      <w:proofErr w:type="spellEnd"/>
      <w:r>
        <w:t>&gt;     &lt;/dependency&gt;</w:t>
      </w:r>
    </w:p>
    <w:p w14:paraId="37ADEC70" w14:textId="77777777" w:rsidR="00C21798" w:rsidRDefault="0021675E">
      <w:pPr>
        <w:pStyle w:val="3"/>
        <w:spacing w:before="0" w:after="0" w:line="240" w:lineRule="auto"/>
      </w:pPr>
      <w:bookmarkStart w:id="12" w:name="4210-1587797217689"/>
      <w:bookmarkEnd w:id="12"/>
      <w:r>
        <w:rPr>
          <w:rFonts w:cs="微软雅黑"/>
          <w:sz w:val="24"/>
        </w:rPr>
        <w:t>2.开启事务管理</w:t>
      </w:r>
    </w:p>
    <w:p w14:paraId="2654565C" w14:textId="77777777" w:rsidR="00C21798" w:rsidRDefault="0021675E">
      <w:bookmarkStart w:id="13" w:name="2776-1587797928275"/>
      <w:bookmarkEnd w:id="13"/>
      <w:r>
        <w:t>在</w:t>
      </w:r>
      <w:proofErr w:type="spellStart"/>
      <w:r>
        <w:t>springboot</w:t>
      </w:r>
      <w:proofErr w:type="spellEnd"/>
      <w:r>
        <w:t>启动类上加入注解@EnableTransactionManagerServer:</w:t>
      </w:r>
    </w:p>
    <w:p w14:paraId="0C81E0D1" w14:textId="77777777" w:rsidR="00C21798" w:rsidRDefault="0021675E">
      <w:bookmarkStart w:id="14" w:name="6863-1587797971819"/>
      <w:bookmarkEnd w:id="14"/>
      <w:r>
        <w:rPr>
          <w:noProof/>
        </w:rPr>
        <w:drawing>
          <wp:inline distT="0" distB="0" distL="0" distR="0" wp14:anchorId="73F60C52" wp14:editId="4143AC36">
            <wp:extent cx="5267325" cy="2243744"/>
            <wp:effectExtent l="0" t="0" r="0" b="0"/>
            <wp:docPr id="2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59C9" w14:textId="77777777" w:rsidR="00C21798" w:rsidRDefault="0021675E">
      <w:pPr>
        <w:pStyle w:val="3"/>
        <w:spacing w:before="0" w:after="0" w:line="240" w:lineRule="auto"/>
      </w:pPr>
      <w:bookmarkStart w:id="15" w:name="4740-1587797930708"/>
      <w:bookmarkEnd w:id="15"/>
      <w:r>
        <w:rPr>
          <w:rFonts w:cs="微软雅黑"/>
          <w:sz w:val="24"/>
        </w:rPr>
        <w:t>3.TM环境</w:t>
      </w:r>
    </w:p>
    <w:p w14:paraId="55736622" w14:textId="77777777" w:rsidR="00C21798" w:rsidRDefault="0021675E">
      <w:bookmarkStart w:id="16" w:name="4072-1587798099111"/>
      <w:bookmarkEnd w:id="16"/>
      <w:r>
        <w:rPr>
          <w:b/>
          <w:color w:val="24292E"/>
          <w:sz w:val="24"/>
        </w:rPr>
        <w:t>创建数据表（</w:t>
      </w:r>
      <w:proofErr w:type="spellStart"/>
      <w:r>
        <w:rPr>
          <w:b/>
          <w:color w:val="DD1144"/>
          <w:sz w:val="20"/>
        </w:rPr>
        <w:t>t_tx_exception</w:t>
      </w:r>
      <w:proofErr w:type="spellEnd"/>
      <w:r>
        <w:rPr>
          <w:b/>
          <w:color w:val="24292E"/>
          <w:sz w:val="24"/>
        </w:rPr>
        <w:t>）</w:t>
      </w:r>
    </w:p>
    <w:p w14:paraId="472218C4" w14:textId="77777777" w:rsidR="00C21798" w:rsidRDefault="0021675E">
      <w:bookmarkStart w:id="17" w:name="8078-1587798163411"/>
      <w:bookmarkEnd w:id="17"/>
      <w:r>
        <w:t>CREATE TABLE `</w:t>
      </w:r>
      <w:proofErr w:type="spellStart"/>
      <w:r>
        <w:t>t_tx_exception</w:t>
      </w:r>
      <w:proofErr w:type="spellEnd"/>
      <w:r>
        <w:t xml:space="preserve">`  (   `id` </w:t>
      </w:r>
      <w:proofErr w:type="spellStart"/>
      <w:r>
        <w:t>bigint</w:t>
      </w:r>
      <w:proofErr w:type="spellEnd"/>
      <w:r>
        <w:t>(20) NOT NULL AUTO_INCREMENT,   `</w:t>
      </w:r>
      <w:proofErr w:type="spellStart"/>
      <w:r>
        <w:t>group_id</w:t>
      </w:r>
      <w:proofErr w:type="spellEnd"/>
      <w:r>
        <w:t>` varchar(64) CHARACTER SET utf8mb4 COLLATE utf8mb4_general_ci NULL DEFAULT NULL,   `</w:t>
      </w:r>
      <w:proofErr w:type="spellStart"/>
      <w:r>
        <w:t>unit_id</w:t>
      </w:r>
      <w:proofErr w:type="spellEnd"/>
      <w:r>
        <w:t>` varchar(32) CHARACTER SET utf8mb4 COLLATE utf8mb4_general_ci NULL DEFAULT NULL,   `</w:t>
      </w:r>
      <w:proofErr w:type="spellStart"/>
      <w:r>
        <w:t>mod_id</w:t>
      </w:r>
      <w:proofErr w:type="spellEnd"/>
      <w:r>
        <w:t>` varchar(128) CHARACTER SET utf8mb4 COLLATE utf8mb4_general_ci NULL DEFAULT NULL,   `</w:t>
      </w:r>
      <w:proofErr w:type="spellStart"/>
      <w:r>
        <w:t>transaction_state</w:t>
      </w:r>
      <w:proofErr w:type="spellEnd"/>
      <w:r>
        <w:t xml:space="preserve">` </w:t>
      </w:r>
      <w:proofErr w:type="spellStart"/>
      <w:r>
        <w:t>tinyint</w:t>
      </w:r>
      <w:proofErr w:type="spellEnd"/>
      <w:r>
        <w:t xml:space="preserve">(4) NULL DEFAULT NULL,   `registrar` </w:t>
      </w:r>
      <w:proofErr w:type="spellStart"/>
      <w:r>
        <w:t>tinyint</w:t>
      </w:r>
      <w:proofErr w:type="spellEnd"/>
      <w:r>
        <w:t>(4) NULL DEFAULT NULL,   `remark` varchar(4096) NULL DEFAULT  NULL,   `</w:t>
      </w:r>
      <w:proofErr w:type="spellStart"/>
      <w:r>
        <w:t>ex_state</w:t>
      </w:r>
      <w:proofErr w:type="spellEnd"/>
      <w:r>
        <w:t xml:space="preserve">` </w:t>
      </w:r>
      <w:proofErr w:type="spellStart"/>
      <w:r>
        <w:t>tinyint</w:t>
      </w:r>
      <w:proofErr w:type="spellEnd"/>
      <w:r>
        <w:t>(4) NULL DEFAULT NULL COMMENT '0 未解决 1已解决',   `</w:t>
      </w:r>
      <w:proofErr w:type="spellStart"/>
      <w:r>
        <w:t>create_time</w:t>
      </w:r>
      <w:proofErr w:type="spellEnd"/>
      <w:r>
        <w:t xml:space="preserve">` datetime(0) NULL DEFAULT NULL,   PRIMARY KEY (`id`) USING BTREE ) ENGINE = </w:t>
      </w:r>
      <w:proofErr w:type="spellStart"/>
      <w:r>
        <w:t>InnoDB</w:t>
      </w:r>
      <w:proofErr w:type="spellEnd"/>
      <w:r>
        <w:t xml:space="preserve"> AUTO_INCREMENT = 1 CHARACTER SET = utf8mb4 COLLATE = utf8mb4_general_ci ROW_FORMAT = Dynamic;</w:t>
      </w:r>
    </w:p>
    <w:p w14:paraId="021CFF0F" w14:textId="77777777" w:rsidR="00C21798" w:rsidRDefault="0021675E">
      <w:bookmarkStart w:id="18" w:name="6527-1587798163411"/>
      <w:bookmarkEnd w:id="18"/>
      <w:proofErr w:type="spellStart"/>
      <w:r>
        <w:rPr>
          <w:b/>
          <w:color w:val="24292E"/>
          <w:sz w:val="24"/>
        </w:rPr>
        <w:t>application.properties</w:t>
      </w:r>
      <w:proofErr w:type="spellEnd"/>
      <w:r>
        <w:rPr>
          <w:b/>
          <w:color w:val="24292E"/>
          <w:sz w:val="24"/>
        </w:rPr>
        <w:t>配置信息：</w:t>
      </w:r>
    </w:p>
    <w:p w14:paraId="2D718C7C" w14:textId="77777777" w:rsidR="00C21798" w:rsidRDefault="0021675E">
      <w:bookmarkStart w:id="19" w:name="7958-1587798283980"/>
      <w:bookmarkEnd w:id="19"/>
      <w:r>
        <w:rPr>
          <w:color w:val="24292E"/>
        </w:rPr>
        <w:t>以下是推荐配置：</w:t>
      </w:r>
    </w:p>
    <w:p w14:paraId="78274710" w14:textId="77777777" w:rsidR="00C21798" w:rsidRDefault="0021675E">
      <w:bookmarkStart w:id="20" w:name="2636-1587798232558"/>
      <w:bookmarkEnd w:id="20"/>
      <w:r>
        <w:t>spring.application.name=</w:t>
      </w:r>
      <w:proofErr w:type="spellStart"/>
      <w:r>
        <w:t>tx</w:t>
      </w:r>
      <w:proofErr w:type="spellEnd"/>
      <w:r>
        <w:t xml:space="preserve">-manager </w:t>
      </w:r>
      <w:proofErr w:type="spellStart"/>
      <w:r>
        <w:t>server.port</w:t>
      </w:r>
      <w:proofErr w:type="spellEnd"/>
      <w:r>
        <w:t xml:space="preserve">=7970  </w:t>
      </w:r>
      <w:proofErr w:type="spellStart"/>
      <w:r>
        <w:t>spring.datasource.driver</w:t>
      </w:r>
      <w:proofErr w:type="spellEnd"/>
      <w:r>
        <w:t>-class-name=</w:t>
      </w:r>
      <w:proofErr w:type="spellStart"/>
      <w:r>
        <w:t>com.mysql.jdbc.Driver</w:t>
      </w:r>
      <w:proofErr w:type="spellEnd"/>
      <w:r>
        <w:t xml:space="preserve"> spring.datasource.url=jdbc:mysql://127.0.0.1:3306/tx-manager?characterEncoding=UTF-8 </w:t>
      </w:r>
      <w:proofErr w:type="spellStart"/>
      <w:r>
        <w:t>spring.datasource.username</w:t>
      </w:r>
      <w:proofErr w:type="spellEnd"/>
      <w:r>
        <w:t xml:space="preserve">=root </w:t>
      </w:r>
      <w:proofErr w:type="spellStart"/>
      <w:r>
        <w:t>spring.datasource.password</w:t>
      </w:r>
      <w:proofErr w:type="spellEnd"/>
      <w:r>
        <w:t xml:space="preserve">=root  </w:t>
      </w:r>
      <w:proofErr w:type="spellStart"/>
      <w:r>
        <w:t>mybatis.configuration.map</w:t>
      </w:r>
      <w:proofErr w:type="spellEnd"/>
      <w:r>
        <w:t xml:space="preserve">-underscore-to-camel-case=true </w:t>
      </w:r>
      <w:proofErr w:type="spellStart"/>
      <w:r>
        <w:t>mybatis.configuration.use</w:t>
      </w:r>
      <w:proofErr w:type="spellEnd"/>
      <w:r>
        <w:t xml:space="preserve">-generated-keys=true  #tx-lcn.logger.enabled=true # </w:t>
      </w:r>
      <w:proofErr w:type="spellStart"/>
      <w:r>
        <w:t>TxManager</w:t>
      </w:r>
      <w:proofErr w:type="spellEnd"/>
      <w:r>
        <w:t xml:space="preserve"> Host Ip #tx-lcn.manager.host=127.0.0.1 # </w:t>
      </w:r>
      <w:proofErr w:type="spellStart"/>
      <w:r>
        <w:t>TxClient</w:t>
      </w:r>
      <w:proofErr w:type="spellEnd"/>
      <w:r>
        <w:t>连接请求端口 #tx-lcn.manager.port=8070 # 心跳检测时间(</w:t>
      </w:r>
      <w:proofErr w:type="spellStart"/>
      <w:r>
        <w:t>ms</w:t>
      </w:r>
      <w:proofErr w:type="spellEnd"/>
      <w:r>
        <w:t>) #tx-lcn.manager.heart-time=15000 # 分布式事务执行总时间 #tx-lcn.manager.dtx-time=30000 #参数延迟删除时间单位</w:t>
      </w:r>
      <w:proofErr w:type="spellStart"/>
      <w:r>
        <w:t>ms</w:t>
      </w:r>
      <w:proofErr w:type="spellEnd"/>
      <w:r>
        <w:t xml:space="preserve"> #tx-lcn.message.netty.attr-delay-time=10000 #tx-lcn.manager.concurrent-level=128 # 开启日志 #tx-lcn.logger.enabled=true #logging.level.com.codingapi=debug #redis 主机 #spring.redis.host=127.0.0.1 #redis 端口 #spring.redis.port=6379 #redis 密码 #spring.redis.password=</w:t>
      </w:r>
    </w:p>
    <w:p w14:paraId="15DE35BD" w14:textId="77777777" w:rsidR="00C21798" w:rsidRDefault="0021675E">
      <w:bookmarkStart w:id="21" w:name="9235-1587798232558"/>
      <w:bookmarkEnd w:id="21"/>
      <w:r>
        <w:t>配置样例：</w:t>
      </w:r>
    </w:p>
    <w:p w14:paraId="08C05022" w14:textId="77777777" w:rsidR="00C21798" w:rsidRDefault="0021675E">
      <w:bookmarkStart w:id="22" w:name="8340-1587798373109"/>
      <w:bookmarkEnd w:id="22"/>
      <w:r>
        <w:rPr>
          <w:noProof/>
        </w:rPr>
        <w:drawing>
          <wp:inline distT="0" distB="0" distL="0" distR="0" wp14:anchorId="5C32685C" wp14:editId="14DA7BF9">
            <wp:extent cx="5267325" cy="1848387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CBDE" w14:textId="77777777" w:rsidR="00C21798" w:rsidRDefault="0021675E">
      <w:bookmarkStart w:id="23" w:name="1913-1587798373109"/>
      <w:bookmarkEnd w:id="23"/>
      <w:r>
        <w:t>TM启动：</w:t>
      </w:r>
    </w:p>
    <w:p w14:paraId="1C6FE13D" w14:textId="77777777" w:rsidR="00C21798" w:rsidRDefault="0021675E">
      <w:bookmarkStart w:id="24" w:name="2155-1587798500954"/>
      <w:bookmarkEnd w:id="24"/>
      <w:r>
        <w:rPr>
          <w:noProof/>
        </w:rPr>
        <w:drawing>
          <wp:inline distT="0" distB="0" distL="0" distR="0" wp14:anchorId="1CD2BE2D" wp14:editId="5BD67919">
            <wp:extent cx="5267325" cy="1154396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8F9F" w14:textId="77777777" w:rsidR="00C21798" w:rsidRDefault="0021675E">
      <w:pPr>
        <w:pStyle w:val="2"/>
        <w:spacing w:before="0" w:after="0" w:line="240" w:lineRule="auto"/>
      </w:pPr>
      <w:bookmarkStart w:id="25" w:name="1571-1587798500954"/>
      <w:bookmarkEnd w:id="25"/>
      <w:r>
        <w:rPr>
          <w:rFonts w:ascii="微软雅黑" w:eastAsia="微软雅黑" w:hAnsi="微软雅黑" w:cs="微软雅黑"/>
          <w:sz w:val="30"/>
        </w:rPr>
        <w:t>三、TM启动过程跟进</w:t>
      </w:r>
    </w:p>
    <w:p w14:paraId="7B326B8C" w14:textId="77777777" w:rsidR="00C21798" w:rsidRDefault="0021675E">
      <w:bookmarkStart w:id="26" w:name="5667-1587799893124"/>
      <w:bookmarkEnd w:id="26"/>
      <w:r>
        <w:rPr>
          <w:b/>
          <w:color w:val="DF402A"/>
        </w:rPr>
        <w:t>tm可以</w:t>
      </w:r>
      <w:proofErr w:type="gramStart"/>
      <w:r>
        <w:rPr>
          <w:b/>
          <w:color w:val="DF402A"/>
        </w:rPr>
        <w:t>独立部署</w:t>
      </w:r>
      <w:proofErr w:type="gramEnd"/>
      <w:r>
        <w:rPr>
          <w:b/>
          <w:color w:val="DF402A"/>
        </w:rPr>
        <w:t>应用为</w:t>
      </w:r>
      <w:proofErr w:type="spellStart"/>
      <w:r>
        <w:rPr>
          <w:b/>
          <w:color w:val="DF402A"/>
        </w:rPr>
        <w:t>lcn</w:t>
      </w:r>
      <w:proofErr w:type="spellEnd"/>
      <w:r>
        <w:rPr>
          <w:b/>
          <w:color w:val="DF402A"/>
        </w:rPr>
        <w:t>服务端项目</w:t>
      </w:r>
    </w:p>
    <w:p w14:paraId="5854E12E" w14:textId="77777777" w:rsidR="00C21798" w:rsidRDefault="0021675E">
      <w:bookmarkStart w:id="27" w:name="5084-1587799978791"/>
      <w:bookmarkEnd w:id="27"/>
      <w:r>
        <w:rPr>
          <w:noProof/>
        </w:rPr>
        <w:drawing>
          <wp:inline distT="0" distB="0" distL="0" distR="0" wp14:anchorId="4DF08920" wp14:editId="1FC970AF">
            <wp:extent cx="4102100" cy="4711229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7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7D59" w14:textId="77777777" w:rsidR="00C21798" w:rsidRDefault="0021675E">
      <w:bookmarkStart w:id="28" w:name="8240-1587798532150"/>
      <w:bookmarkEnd w:id="28"/>
      <w:r>
        <w:t>1.@EnableTransactionManagerServer注解导入了</w:t>
      </w:r>
      <w:proofErr w:type="spellStart"/>
      <w:r>
        <w:t>TMAutoConfiguration</w:t>
      </w:r>
      <w:proofErr w:type="spellEnd"/>
      <w:r>
        <w:t>自动配置：</w:t>
      </w:r>
    </w:p>
    <w:p w14:paraId="43889ECA" w14:textId="77777777" w:rsidR="00C21798" w:rsidRDefault="0021675E">
      <w:bookmarkStart w:id="29" w:name="0030-1587798681353"/>
      <w:bookmarkEnd w:id="29"/>
      <w:r>
        <w:rPr>
          <w:noProof/>
        </w:rPr>
        <w:drawing>
          <wp:inline distT="0" distB="0" distL="0" distR="0" wp14:anchorId="0DF4BE2C" wp14:editId="0130543D">
            <wp:extent cx="5267325" cy="2717222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4F4" w14:textId="77777777" w:rsidR="00C21798" w:rsidRDefault="0021675E">
      <w:bookmarkStart w:id="30" w:name="9486-1587798681353"/>
      <w:bookmarkEnd w:id="30"/>
      <w:r>
        <w:t>2.</w:t>
      </w:r>
      <w:r>
        <w:rPr>
          <w:color w:val="323232"/>
          <w:sz w:val="20"/>
          <w:highlight w:val="white"/>
        </w:rPr>
        <w:t>TMAutoConfiguration核心配置类：</w:t>
      </w:r>
    </w:p>
    <w:p w14:paraId="279F5239" w14:textId="77777777" w:rsidR="00C21798" w:rsidRDefault="0021675E">
      <w:bookmarkStart w:id="31" w:name="9272-1587798740623"/>
      <w:bookmarkEnd w:id="31"/>
      <w:r>
        <w:rPr>
          <w:noProof/>
        </w:rPr>
        <w:drawing>
          <wp:inline distT="0" distB="0" distL="0" distR="0" wp14:anchorId="361C48C1" wp14:editId="761FEE7A">
            <wp:extent cx="5267325" cy="2892429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18AB" w14:textId="77777777" w:rsidR="00C21798" w:rsidRDefault="0021675E">
      <w:bookmarkStart w:id="32" w:name="2869-1587798740623"/>
      <w:bookmarkEnd w:id="32"/>
      <w:r>
        <w:t>3.TxLcnApplicationRunner实现了</w:t>
      </w:r>
      <w:proofErr w:type="spellStart"/>
      <w:r>
        <w:t>ApplicationRunner</w:t>
      </w:r>
      <w:proofErr w:type="spellEnd"/>
      <w:r>
        <w:t>接口，</w:t>
      </w:r>
      <w:proofErr w:type="spellStart"/>
      <w:r>
        <w:t>springboot</w:t>
      </w:r>
      <w:proofErr w:type="spellEnd"/>
      <w:r>
        <w:t>在IOC容器初始化过程中会自动调用run方法：</w:t>
      </w:r>
    </w:p>
    <w:p w14:paraId="0519284C" w14:textId="77777777" w:rsidR="00C21798" w:rsidRDefault="0021675E">
      <w:bookmarkStart w:id="33" w:name="2014-1587798864938"/>
      <w:bookmarkEnd w:id="33"/>
      <w:r>
        <w:rPr>
          <w:noProof/>
        </w:rPr>
        <w:drawing>
          <wp:inline distT="0" distB="0" distL="0" distR="0" wp14:anchorId="420CA5DF" wp14:editId="7A44370C">
            <wp:extent cx="5267325" cy="1810393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ACB9" w14:textId="77777777" w:rsidR="00C21798" w:rsidRDefault="0021675E">
      <w:bookmarkStart w:id="34" w:name="2540-1587798864938"/>
      <w:bookmarkEnd w:id="34"/>
      <w:r>
        <w:t>4.initializers的初始化器的其中</w:t>
      </w:r>
      <w:proofErr w:type="spellStart"/>
      <w:r>
        <w:rPr>
          <w:color w:val="323232"/>
          <w:sz w:val="20"/>
          <w:highlight w:val="white"/>
        </w:rPr>
        <w:t>NettyRpcServerInitialize</w:t>
      </w:r>
      <w:proofErr w:type="spellEnd"/>
      <w:r>
        <w:rPr>
          <w:color w:val="323232"/>
          <w:sz w:val="20"/>
          <w:highlight w:val="white"/>
        </w:rPr>
        <w:t>对TM启动开启了</w:t>
      </w:r>
      <w:proofErr w:type="spellStart"/>
      <w:r>
        <w:rPr>
          <w:color w:val="323232"/>
          <w:sz w:val="20"/>
          <w:highlight w:val="white"/>
        </w:rPr>
        <w:t>netty</w:t>
      </w:r>
      <w:proofErr w:type="spellEnd"/>
      <w:r>
        <w:rPr>
          <w:color w:val="323232"/>
          <w:sz w:val="20"/>
          <w:highlight w:val="white"/>
        </w:rPr>
        <w:t>服务（客户端TC连接的服务器）</w:t>
      </w:r>
    </w:p>
    <w:p w14:paraId="738E0920" w14:textId="77777777" w:rsidR="00C21798" w:rsidRDefault="0021675E">
      <w:bookmarkStart w:id="35" w:name="5085-1587799252412"/>
      <w:bookmarkEnd w:id="35"/>
      <w:r>
        <w:rPr>
          <w:noProof/>
        </w:rPr>
        <w:drawing>
          <wp:inline distT="0" distB="0" distL="0" distR="0" wp14:anchorId="2600BBCD" wp14:editId="05316571">
            <wp:extent cx="5267325" cy="2368651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FB40" w14:textId="77777777" w:rsidR="00C21798" w:rsidRDefault="0021675E">
      <w:bookmarkStart w:id="36" w:name="1980-1587798953086"/>
      <w:bookmarkEnd w:id="36"/>
      <w:r>
        <w:rPr>
          <w:color w:val="323232"/>
          <w:sz w:val="20"/>
          <w:highlight w:val="white"/>
        </w:rPr>
        <w:t>启动</w:t>
      </w:r>
      <w:proofErr w:type="spellStart"/>
      <w:r>
        <w:rPr>
          <w:color w:val="323232"/>
          <w:sz w:val="20"/>
          <w:highlight w:val="white"/>
        </w:rPr>
        <w:t>netty</w:t>
      </w:r>
      <w:proofErr w:type="spellEnd"/>
      <w:r>
        <w:rPr>
          <w:color w:val="323232"/>
          <w:sz w:val="20"/>
          <w:highlight w:val="white"/>
        </w:rPr>
        <w:t>服务默认的</w:t>
      </w:r>
      <w:proofErr w:type="spellStart"/>
      <w:r>
        <w:rPr>
          <w:color w:val="323232"/>
          <w:sz w:val="20"/>
          <w:highlight w:val="white"/>
        </w:rPr>
        <w:t>ip</w:t>
      </w:r>
      <w:proofErr w:type="spellEnd"/>
      <w:r>
        <w:rPr>
          <w:color w:val="323232"/>
          <w:sz w:val="20"/>
          <w:highlight w:val="white"/>
        </w:rPr>
        <w:t>/port是：127.0.0.1/8070</w:t>
      </w:r>
    </w:p>
    <w:p w14:paraId="5FB38C02" w14:textId="77777777" w:rsidR="00C21798" w:rsidRDefault="0021675E">
      <w:bookmarkStart w:id="37" w:name="4078-1587799484888"/>
      <w:bookmarkEnd w:id="37"/>
      <w:r>
        <w:rPr>
          <w:color w:val="323232"/>
          <w:sz w:val="20"/>
          <w:highlight w:val="white"/>
        </w:rPr>
        <w:t>5.TMAutoCluster将TM实例信息存储到Redis</w:t>
      </w:r>
    </w:p>
    <w:p w14:paraId="060F06B1" w14:textId="77777777" w:rsidR="00C21798" w:rsidRDefault="0021675E">
      <w:bookmarkStart w:id="38" w:name="9027-1587799574811"/>
      <w:bookmarkEnd w:id="38"/>
      <w:r>
        <w:rPr>
          <w:noProof/>
        </w:rPr>
        <w:drawing>
          <wp:inline distT="0" distB="0" distL="0" distR="0" wp14:anchorId="530D5BD8" wp14:editId="4289455C">
            <wp:extent cx="5267325" cy="2177627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5F3D" w14:textId="77777777" w:rsidR="00C21798" w:rsidRDefault="0021675E">
      <w:pPr>
        <w:pStyle w:val="2"/>
        <w:spacing w:before="0" w:after="0" w:line="240" w:lineRule="auto"/>
      </w:pPr>
      <w:bookmarkStart w:id="39" w:name="7562-1587799574811"/>
      <w:bookmarkEnd w:id="39"/>
      <w:r>
        <w:rPr>
          <w:rFonts w:ascii="微软雅黑" w:eastAsia="微软雅黑" w:hAnsi="微软雅黑" w:cs="微软雅黑"/>
          <w:sz w:val="30"/>
        </w:rPr>
        <w:t>四、TC部署启动</w:t>
      </w:r>
    </w:p>
    <w:p w14:paraId="1CD25DB6" w14:textId="77777777" w:rsidR="00C21798" w:rsidRDefault="0021675E">
      <w:bookmarkStart w:id="40" w:name="6253-1587800008170"/>
      <w:bookmarkEnd w:id="40"/>
      <w:proofErr w:type="spellStart"/>
      <w:r>
        <w:rPr>
          <w:b/>
          <w:color w:val="DF402A"/>
        </w:rPr>
        <w:t>tc</w:t>
      </w:r>
      <w:proofErr w:type="spellEnd"/>
      <w:r>
        <w:rPr>
          <w:b/>
          <w:color w:val="DF402A"/>
        </w:rPr>
        <w:t>可以在你的任何一个独立</w:t>
      </w:r>
      <w:proofErr w:type="gramStart"/>
      <w:r>
        <w:rPr>
          <w:b/>
          <w:color w:val="DF402A"/>
        </w:rPr>
        <w:t>微服务</w:t>
      </w:r>
      <w:proofErr w:type="gramEnd"/>
      <w:r>
        <w:rPr>
          <w:b/>
          <w:color w:val="DF402A"/>
        </w:rPr>
        <w:t>项目中引入作为客户端应用。</w:t>
      </w:r>
    </w:p>
    <w:p w14:paraId="4D61CB95" w14:textId="77777777" w:rsidR="00C21798" w:rsidRDefault="0021675E">
      <w:bookmarkStart w:id="41" w:name="8268-1587800078447"/>
      <w:bookmarkEnd w:id="41"/>
      <w:r>
        <w:rPr>
          <w:noProof/>
        </w:rPr>
        <w:drawing>
          <wp:inline distT="0" distB="0" distL="0" distR="0" wp14:anchorId="2736B6BC" wp14:editId="790D1BBE">
            <wp:extent cx="4000500" cy="3505200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35F" w14:textId="77777777" w:rsidR="00C21798" w:rsidRDefault="0021675E">
      <w:bookmarkStart w:id="42" w:name="3658-1587799734565"/>
      <w:bookmarkEnd w:id="42"/>
      <w:r>
        <w:t>1.pom.xml配置：</w:t>
      </w:r>
    </w:p>
    <w:p w14:paraId="1CAA311A" w14:textId="77777777" w:rsidR="00C21798" w:rsidRDefault="0021675E">
      <w:bookmarkStart w:id="43" w:name="9369-1587799843093"/>
      <w:bookmarkEnd w:id="43"/>
      <w:r>
        <w:t xml:space="preserve">&lt;dependency&gt;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com.codingapi.txlcn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     &lt;</w:t>
      </w:r>
      <w:proofErr w:type="spellStart"/>
      <w:r>
        <w:t>artifactId</w:t>
      </w:r>
      <w:proofErr w:type="spellEnd"/>
      <w:r>
        <w:t>&gt;</w:t>
      </w:r>
      <w:proofErr w:type="spellStart"/>
      <w:r>
        <w:t>txlcn-tc</w:t>
      </w:r>
      <w:proofErr w:type="spellEnd"/>
      <w:r>
        <w:t>&lt;/</w:t>
      </w:r>
      <w:proofErr w:type="spellStart"/>
      <w:r>
        <w:t>artifactId</w:t>
      </w:r>
      <w:proofErr w:type="spellEnd"/>
      <w:r>
        <w:t>&gt;     &lt;version&gt;5.0.2.RELEASE&lt;/version&gt; &lt;/dependency&gt; &lt;dependency&gt;     &lt;</w:t>
      </w:r>
      <w:proofErr w:type="spellStart"/>
      <w:r>
        <w:t>groupId</w:t>
      </w:r>
      <w:proofErr w:type="spellEnd"/>
      <w:r>
        <w:t>&gt;</w:t>
      </w:r>
      <w:proofErr w:type="spellStart"/>
      <w:r>
        <w:t>com.codingapi.txlcn</w:t>
      </w:r>
      <w:proofErr w:type="spellEnd"/>
      <w:r>
        <w:t>&lt;/</w:t>
      </w:r>
      <w:proofErr w:type="spellStart"/>
      <w:r>
        <w:t>groupId</w:t>
      </w:r>
      <w:proofErr w:type="spellEnd"/>
      <w:r>
        <w:t>&gt;     &lt;</w:t>
      </w:r>
      <w:proofErr w:type="spellStart"/>
      <w:r>
        <w:t>artifactId</w:t>
      </w:r>
      <w:proofErr w:type="spellEnd"/>
      <w:r>
        <w:t>&gt;</w:t>
      </w:r>
      <w:proofErr w:type="spellStart"/>
      <w:r>
        <w:t>txlcn-txmsg-netty</w:t>
      </w:r>
      <w:proofErr w:type="spellEnd"/>
      <w:r>
        <w:t>&lt;/</w:t>
      </w:r>
      <w:proofErr w:type="spellStart"/>
      <w:r>
        <w:t>artifactId</w:t>
      </w:r>
      <w:proofErr w:type="spellEnd"/>
      <w:r>
        <w:t>&gt;     &lt;version&gt;5.0.2.RELEASE&lt;/version&gt; &lt;/dependency&gt;</w:t>
      </w:r>
    </w:p>
    <w:p w14:paraId="482A60E7" w14:textId="77777777" w:rsidR="00C21798" w:rsidRDefault="0021675E">
      <w:bookmarkStart w:id="44" w:name="5312-1587799843093"/>
      <w:bookmarkEnd w:id="44"/>
      <w:r>
        <w:t>2.</w:t>
      </w:r>
      <w:r>
        <w:rPr>
          <w:color w:val="24292E"/>
          <w:sz w:val="24"/>
        </w:rPr>
        <w:t>application.properties配置信息：</w:t>
      </w:r>
    </w:p>
    <w:p w14:paraId="1CD44913" w14:textId="77777777" w:rsidR="00C21798" w:rsidRDefault="0021675E">
      <w:bookmarkStart w:id="45" w:name="9313-1587800186108"/>
      <w:bookmarkEnd w:id="45"/>
      <w:r>
        <w:t xml:space="preserve"># 默认之配置为TM的本机默认端口 </w:t>
      </w:r>
      <w:proofErr w:type="spellStart"/>
      <w:r>
        <w:t>tx</w:t>
      </w:r>
      <w:proofErr w:type="spellEnd"/>
      <w:r>
        <w:t>-</w:t>
      </w:r>
      <w:proofErr w:type="spellStart"/>
      <w:r>
        <w:t>lcn.</w:t>
      </w:r>
      <w:proofErr w:type="gramStart"/>
      <w:r>
        <w:t>client.manager</w:t>
      </w:r>
      <w:proofErr w:type="spellEnd"/>
      <w:proofErr w:type="gramEnd"/>
      <w:r>
        <w:t>-address=127.0.0.1:8070</w:t>
      </w:r>
    </w:p>
    <w:p w14:paraId="17041880" w14:textId="77777777" w:rsidR="00C21798" w:rsidRDefault="0021675E">
      <w:bookmarkStart w:id="46" w:name="1050-1587800186108"/>
      <w:bookmarkEnd w:id="46"/>
      <w:r>
        <w:t>3.启动类开启注解@EnableDistributedTransaction</w:t>
      </w:r>
    </w:p>
    <w:p w14:paraId="132C9BA1" w14:textId="77777777" w:rsidR="00C21798" w:rsidRDefault="0021675E">
      <w:bookmarkStart w:id="47" w:name="4439-1587800256702"/>
      <w:bookmarkEnd w:id="47"/>
      <w:r>
        <w:rPr>
          <w:noProof/>
        </w:rPr>
        <w:drawing>
          <wp:inline distT="0" distB="0" distL="0" distR="0" wp14:anchorId="06EE32E0" wp14:editId="7B226FBF">
            <wp:extent cx="5267325" cy="3362123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1AA6" w14:textId="77777777" w:rsidR="00C21798" w:rsidRDefault="0021675E">
      <w:pPr>
        <w:pStyle w:val="2"/>
        <w:spacing w:before="0" w:after="0" w:line="240" w:lineRule="auto"/>
      </w:pPr>
      <w:bookmarkStart w:id="48" w:name="9489-1587800256702"/>
      <w:bookmarkEnd w:id="48"/>
      <w:r>
        <w:rPr>
          <w:rFonts w:ascii="微软雅黑" w:eastAsia="微软雅黑" w:hAnsi="微软雅黑" w:cs="微软雅黑"/>
          <w:sz w:val="30"/>
        </w:rPr>
        <w:t>五、开始使用</w:t>
      </w:r>
      <w:proofErr w:type="spellStart"/>
      <w:r>
        <w:rPr>
          <w:rFonts w:ascii="微软雅黑" w:eastAsia="微软雅黑" w:hAnsi="微软雅黑" w:cs="微软雅黑"/>
          <w:sz w:val="30"/>
        </w:rPr>
        <w:t>lcn</w:t>
      </w:r>
      <w:proofErr w:type="spellEnd"/>
      <w:r>
        <w:rPr>
          <w:rFonts w:ascii="微软雅黑" w:eastAsia="微软雅黑" w:hAnsi="微软雅黑" w:cs="微软雅黑"/>
          <w:sz w:val="30"/>
        </w:rPr>
        <w:t>分布式事务</w:t>
      </w:r>
    </w:p>
    <w:p w14:paraId="0F1A1DC3" w14:textId="77777777" w:rsidR="00C21798" w:rsidRDefault="0021675E">
      <w:bookmarkStart w:id="49" w:name="2814-1587800623334"/>
      <w:bookmarkEnd w:id="49"/>
      <w:r>
        <w:rPr>
          <w:b/>
          <w:color w:val="DF402A"/>
        </w:rPr>
        <w:t>使用事务的前提是接口本身开启了</w:t>
      </w:r>
      <w:proofErr w:type="gramStart"/>
      <w:r>
        <w:rPr>
          <w:b/>
          <w:color w:val="DF402A"/>
        </w:rPr>
        <w:t>本地@</w:t>
      </w:r>
      <w:proofErr w:type="gramEnd"/>
      <w:r>
        <w:rPr>
          <w:b/>
          <w:color w:val="DF402A"/>
        </w:rPr>
        <w:t>Transactional事务（</w:t>
      </w:r>
      <w:proofErr w:type="spellStart"/>
      <w:r>
        <w:rPr>
          <w:b/>
          <w:color w:val="DF402A"/>
        </w:rPr>
        <w:t>lcn</w:t>
      </w:r>
      <w:proofErr w:type="spellEnd"/>
      <w:r>
        <w:rPr>
          <w:b/>
          <w:color w:val="DF402A"/>
        </w:rPr>
        <w:t>不产生新事务）</w:t>
      </w:r>
    </w:p>
    <w:p w14:paraId="77F471F1" w14:textId="77777777" w:rsidR="00C21798" w:rsidRDefault="0021675E">
      <w:bookmarkStart w:id="50" w:name="8084-1587800295037"/>
      <w:bookmarkEnd w:id="50"/>
      <w:r>
        <w:rPr>
          <w:b/>
        </w:rPr>
        <w:t>1.项目环境介绍：</w:t>
      </w:r>
    </w:p>
    <w:p w14:paraId="77C41BEA" w14:textId="77777777" w:rsidR="00C21798" w:rsidRDefault="0021675E">
      <w:bookmarkStart w:id="51" w:name="3010-1587800341893"/>
      <w:bookmarkEnd w:id="51"/>
      <w:proofErr w:type="gramStart"/>
      <w:r>
        <w:t>微服务</w:t>
      </w:r>
      <w:proofErr w:type="gramEnd"/>
      <w:r>
        <w:rPr>
          <w:b/>
          <w:color w:val="DF402A"/>
        </w:rPr>
        <w:t>demo-a</w:t>
      </w:r>
      <w:r>
        <w:t>---&gt;</w:t>
      </w:r>
      <w:proofErr w:type="spellStart"/>
      <w:r>
        <w:t>TestAController</w:t>
      </w:r>
      <w:proofErr w:type="spellEnd"/>
      <w:r>
        <w:t>开启</w:t>
      </w:r>
      <w:proofErr w:type="spellStart"/>
      <w:r>
        <w:t>lcn</w:t>
      </w:r>
      <w:proofErr w:type="spellEnd"/>
      <w:r>
        <w:t>事务，</w:t>
      </w:r>
      <w:proofErr w:type="gramStart"/>
      <w:r>
        <w:t>往表</w:t>
      </w:r>
      <w:proofErr w:type="spellStart"/>
      <w:proofErr w:type="gramEnd"/>
      <w:r>
        <w:t>my_test</w:t>
      </w:r>
      <w:proofErr w:type="spellEnd"/>
      <w:r>
        <w:t>插入一条数据并调用</w:t>
      </w:r>
      <w:r>
        <w:rPr>
          <w:b/>
          <w:color w:val="DF402A"/>
        </w:rPr>
        <w:t>demo-b</w:t>
      </w:r>
      <w:proofErr w:type="gramStart"/>
      <w:r>
        <w:t>微服务</w:t>
      </w:r>
      <w:proofErr w:type="gramEnd"/>
      <w:r>
        <w:t>接口，调用demo-b以后打印1/0模拟错误：</w:t>
      </w:r>
    </w:p>
    <w:p w14:paraId="396FD978" w14:textId="77777777" w:rsidR="00C21798" w:rsidRDefault="0021675E">
      <w:bookmarkStart w:id="52" w:name="8855-1587800428494"/>
      <w:bookmarkEnd w:id="52"/>
      <w:r>
        <w:rPr>
          <w:noProof/>
        </w:rPr>
        <w:drawing>
          <wp:inline distT="0" distB="0" distL="0" distR="0" wp14:anchorId="7325F150" wp14:editId="11A77EE1">
            <wp:extent cx="5267325" cy="2677639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9502" w14:textId="77777777" w:rsidR="00C21798" w:rsidRDefault="0021675E">
      <w:bookmarkStart w:id="53" w:name="6541-1587800415984"/>
      <w:bookmarkEnd w:id="53"/>
      <w:proofErr w:type="gramStart"/>
      <w:r>
        <w:t>微服务</w:t>
      </w:r>
      <w:proofErr w:type="gramEnd"/>
      <w:r>
        <w:rPr>
          <w:b/>
          <w:color w:val="DF402A"/>
        </w:rPr>
        <w:t>demo-b</w:t>
      </w:r>
      <w:r>
        <w:t>---&gt;</w:t>
      </w:r>
      <w:proofErr w:type="spellStart"/>
      <w:r>
        <w:t>TestBController</w:t>
      </w:r>
      <w:proofErr w:type="spellEnd"/>
      <w:r>
        <w:t>开启</w:t>
      </w:r>
      <w:proofErr w:type="spellStart"/>
      <w:r>
        <w:t>lcn</w:t>
      </w:r>
      <w:proofErr w:type="spellEnd"/>
      <w:r>
        <w:t>事物，往</w:t>
      </w:r>
      <w:proofErr w:type="spellStart"/>
      <w:r>
        <w:t>my_test</w:t>
      </w:r>
      <w:proofErr w:type="spellEnd"/>
      <w:r>
        <w:t>出入一条数据：</w:t>
      </w:r>
    </w:p>
    <w:p w14:paraId="18BF1AFC" w14:textId="77777777" w:rsidR="00C21798" w:rsidRDefault="0021675E">
      <w:bookmarkStart w:id="54" w:name="2971-1587800736137"/>
      <w:bookmarkEnd w:id="54"/>
      <w:r>
        <w:rPr>
          <w:noProof/>
        </w:rPr>
        <w:drawing>
          <wp:inline distT="0" distB="0" distL="0" distR="0" wp14:anchorId="61BB381B" wp14:editId="666450C1">
            <wp:extent cx="5267325" cy="2891762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044B" w14:textId="77777777" w:rsidR="00C21798" w:rsidRDefault="0021675E">
      <w:bookmarkStart w:id="55" w:name="9797-1587800376224"/>
      <w:bookmarkEnd w:id="55"/>
      <w:r>
        <w:rPr>
          <w:b/>
        </w:rPr>
        <w:t>2.测试：</w:t>
      </w:r>
    </w:p>
    <w:p w14:paraId="6860ADC6" w14:textId="77777777" w:rsidR="00C21798" w:rsidRDefault="0021675E">
      <w:bookmarkStart w:id="56" w:name="6173-1587800751804"/>
      <w:bookmarkEnd w:id="56"/>
      <w:r>
        <w:t>分别启动</w:t>
      </w:r>
      <w:proofErr w:type="gramStart"/>
      <w:r>
        <w:t>微服务</w:t>
      </w:r>
      <w:proofErr w:type="gramEnd"/>
      <w:r>
        <w:t>demo-a、demo-b:</w:t>
      </w:r>
    </w:p>
    <w:p w14:paraId="5FF780EF" w14:textId="77777777" w:rsidR="00C21798" w:rsidRDefault="0021675E">
      <w:bookmarkStart w:id="57" w:name="1299-1587800963841"/>
      <w:bookmarkEnd w:id="57"/>
      <w:r>
        <w:rPr>
          <w:noProof/>
        </w:rPr>
        <w:drawing>
          <wp:inline distT="0" distB="0" distL="0" distR="0" wp14:anchorId="317ADA00" wp14:editId="5109FC54">
            <wp:extent cx="5267325" cy="1595690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4244" w14:textId="77777777" w:rsidR="00C21798" w:rsidRDefault="00C21798">
      <w:bookmarkStart w:id="58" w:name="6038-1587801100614"/>
      <w:bookmarkEnd w:id="58"/>
    </w:p>
    <w:p w14:paraId="4B6D04B1" w14:textId="77777777" w:rsidR="00C21798" w:rsidRDefault="0021675E">
      <w:bookmarkStart w:id="59" w:name="3235-1587801100614"/>
      <w:bookmarkEnd w:id="59"/>
      <w:r>
        <w:rPr>
          <w:noProof/>
        </w:rPr>
        <w:drawing>
          <wp:inline distT="0" distB="0" distL="0" distR="0" wp14:anchorId="0722038D" wp14:editId="3EEEF451">
            <wp:extent cx="5267325" cy="891965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D9E9" w14:textId="77777777" w:rsidR="00C21798" w:rsidRDefault="00C21798">
      <w:bookmarkStart w:id="60" w:name="1297-1587801100614"/>
      <w:bookmarkEnd w:id="60"/>
    </w:p>
    <w:p w14:paraId="020990CC" w14:textId="77777777" w:rsidR="00C21798" w:rsidRDefault="0021675E">
      <w:bookmarkStart w:id="61" w:name="6972-1587800860831"/>
      <w:bookmarkEnd w:id="61"/>
      <w:r>
        <w:rPr>
          <w:noProof/>
        </w:rPr>
        <w:drawing>
          <wp:inline distT="0" distB="0" distL="0" distR="0" wp14:anchorId="701F94D3" wp14:editId="069D54D9">
            <wp:extent cx="5267325" cy="2227616"/>
            <wp:effectExtent l="0" t="0" r="0" b="0"/>
            <wp:docPr id="17" name="Drawing 1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8AB8" w14:textId="77777777" w:rsidR="00C21798" w:rsidRDefault="00C21798">
      <w:bookmarkStart w:id="62" w:name="5940-1587801129085"/>
      <w:bookmarkEnd w:id="62"/>
    </w:p>
    <w:p w14:paraId="7D4A9FEA" w14:textId="77777777" w:rsidR="00C21798" w:rsidRDefault="0021675E">
      <w:bookmarkStart w:id="63" w:name="7887-1587801129085"/>
      <w:bookmarkEnd w:id="63"/>
      <w:r>
        <w:rPr>
          <w:noProof/>
        </w:rPr>
        <w:drawing>
          <wp:inline distT="0" distB="0" distL="0" distR="0" wp14:anchorId="5CCCB56A" wp14:editId="34588045">
            <wp:extent cx="5267325" cy="951706"/>
            <wp:effectExtent l="0" t="0" r="0" b="0"/>
            <wp:docPr id="18" name="Drawing 1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DA81" w14:textId="77777777" w:rsidR="00C21798" w:rsidRDefault="0021675E">
      <w:bookmarkStart w:id="64" w:name="4553-1587801129085"/>
      <w:bookmarkEnd w:id="64"/>
      <w:r>
        <w:t>接口调用前数据库表数据：</w:t>
      </w:r>
    </w:p>
    <w:p w14:paraId="36FC6280" w14:textId="77777777" w:rsidR="00C21798" w:rsidRDefault="0021675E">
      <w:bookmarkStart w:id="65" w:name="8081-1587801197704"/>
      <w:bookmarkEnd w:id="65"/>
      <w:r>
        <w:rPr>
          <w:noProof/>
        </w:rPr>
        <w:drawing>
          <wp:inline distT="0" distB="0" distL="0" distR="0" wp14:anchorId="423DABF6" wp14:editId="52FACE7D">
            <wp:extent cx="5267325" cy="2903874"/>
            <wp:effectExtent l="0" t="0" r="0" b="0"/>
            <wp:docPr id="19" name="Drawing 1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A7F6" w14:textId="77777777" w:rsidR="00C21798" w:rsidRDefault="0021675E">
      <w:bookmarkStart w:id="66" w:name="4840-1587801197704"/>
      <w:bookmarkEnd w:id="66"/>
      <w:r>
        <w:t>接口调用：</w:t>
      </w:r>
    </w:p>
    <w:p w14:paraId="56474B94" w14:textId="77777777" w:rsidR="00C21798" w:rsidRDefault="0021675E">
      <w:bookmarkStart w:id="67" w:name="9090-1587802387313"/>
      <w:bookmarkEnd w:id="67"/>
      <w:r>
        <w:rPr>
          <w:noProof/>
        </w:rPr>
        <w:drawing>
          <wp:inline distT="0" distB="0" distL="0" distR="0" wp14:anchorId="7AD06E3E" wp14:editId="292242C0">
            <wp:extent cx="5267325" cy="2001868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43FC" w14:textId="77777777" w:rsidR="00C21798" w:rsidRDefault="0021675E">
      <w:bookmarkStart w:id="68" w:name="1095-1587802387313"/>
      <w:bookmarkEnd w:id="68"/>
      <w:proofErr w:type="gramStart"/>
      <w:r>
        <w:t>微服务</w:t>
      </w:r>
      <w:proofErr w:type="gramEnd"/>
      <w:r>
        <w:t>demo-b执行了insert语句：</w:t>
      </w:r>
    </w:p>
    <w:p w14:paraId="7EDBDE81" w14:textId="77777777" w:rsidR="00C21798" w:rsidRDefault="00C21798">
      <w:bookmarkStart w:id="69" w:name="9062-1587802516213"/>
      <w:bookmarkEnd w:id="69"/>
    </w:p>
    <w:p w14:paraId="53F3F166" w14:textId="77777777" w:rsidR="00C21798" w:rsidRDefault="0021675E">
      <w:bookmarkStart w:id="70" w:name="6113-1587802516789"/>
      <w:bookmarkEnd w:id="70"/>
      <w:r>
        <w:rPr>
          <w:noProof/>
        </w:rPr>
        <w:drawing>
          <wp:inline distT="0" distB="0" distL="0" distR="0" wp14:anchorId="22678DE7" wp14:editId="79BB9BB3">
            <wp:extent cx="5267325" cy="1827439"/>
            <wp:effectExtent l="0" t="0" r="0" b="0"/>
            <wp:docPr id="21" name="Drawing 2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BDAE" w14:textId="77777777" w:rsidR="00C21798" w:rsidRDefault="0021675E">
      <w:bookmarkStart w:id="71" w:name="2320-1587802516789"/>
      <w:bookmarkEnd w:id="71"/>
      <w:r>
        <w:t>再查看数据库：</w:t>
      </w:r>
    </w:p>
    <w:p w14:paraId="75F99E10" w14:textId="77777777" w:rsidR="00C21798" w:rsidRDefault="0021675E">
      <w:bookmarkStart w:id="72" w:name="1815-1587802474028"/>
      <w:bookmarkEnd w:id="72"/>
      <w:r>
        <w:rPr>
          <w:noProof/>
        </w:rPr>
        <w:drawing>
          <wp:inline distT="0" distB="0" distL="0" distR="0" wp14:anchorId="2D51187E" wp14:editId="1B2553FF">
            <wp:extent cx="5267325" cy="2553495"/>
            <wp:effectExtent l="0" t="0" r="0" b="0"/>
            <wp:docPr id="22" name="Drawing 2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D490" w14:textId="77777777" w:rsidR="00C21798" w:rsidRDefault="0021675E">
      <w:bookmarkStart w:id="73" w:name="7956-1587802474028"/>
      <w:bookmarkEnd w:id="73"/>
      <w:r>
        <w:t>结果说明了，</w:t>
      </w:r>
      <w:proofErr w:type="spellStart"/>
      <w:r>
        <w:t>lcn</w:t>
      </w:r>
      <w:proofErr w:type="spellEnd"/>
      <w:r>
        <w:t>的事物产生了作用，对demo-b</w:t>
      </w:r>
      <w:proofErr w:type="gramStart"/>
      <w:r>
        <w:t>微服务</w:t>
      </w:r>
      <w:proofErr w:type="gramEnd"/>
      <w:r>
        <w:t>进行了回滚。</w:t>
      </w:r>
    </w:p>
    <w:p w14:paraId="06B43876" w14:textId="77777777" w:rsidR="00C21798" w:rsidRDefault="0021675E">
      <w:pPr>
        <w:pStyle w:val="2"/>
        <w:spacing w:before="0" w:after="0" w:line="240" w:lineRule="auto"/>
      </w:pPr>
      <w:bookmarkStart w:id="74" w:name="7041-1587802581278"/>
      <w:bookmarkEnd w:id="74"/>
      <w:r>
        <w:rPr>
          <w:rFonts w:ascii="微软雅黑" w:eastAsia="微软雅黑" w:hAnsi="微软雅黑" w:cs="微软雅黑"/>
          <w:sz w:val="30"/>
        </w:rPr>
        <w:t>六、</w:t>
      </w:r>
      <w:proofErr w:type="spellStart"/>
      <w:r>
        <w:rPr>
          <w:rFonts w:ascii="微软雅黑" w:eastAsia="微软雅黑" w:hAnsi="微软雅黑" w:cs="微软雅黑"/>
          <w:sz w:val="30"/>
        </w:rPr>
        <w:t>lcn</w:t>
      </w:r>
      <w:proofErr w:type="spellEnd"/>
      <w:r>
        <w:rPr>
          <w:rFonts w:ascii="微软雅黑" w:eastAsia="微软雅黑" w:hAnsi="微软雅黑" w:cs="微软雅黑"/>
          <w:sz w:val="30"/>
        </w:rPr>
        <w:t>调用过程跟进</w:t>
      </w:r>
    </w:p>
    <w:p w14:paraId="4AE6B76C" w14:textId="77777777" w:rsidR="00C21798" w:rsidRDefault="0021675E">
      <w:bookmarkStart w:id="75" w:name="8840-1587802869582"/>
      <w:bookmarkEnd w:id="75"/>
      <w:r>
        <w:rPr>
          <w:b/>
          <w:color w:val="DF402A"/>
        </w:rPr>
        <w:t>核心：事物拦截器、tracing调用链</w:t>
      </w:r>
    </w:p>
    <w:p w14:paraId="101778B0" w14:textId="77777777" w:rsidR="00C21798" w:rsidRDefault="0021675E">
      <w:bookmarkStart w:id="76" w:name="7330-1587802662252"/>
      <w:bookmarkEnd w:id="76"/>
      <w:proofErr w:type="spellStart"/>
      <w:r>
        <w:t>lcn</w:t>
      </w:r>
      <w:proofErr w:type="spellEnd"/>
      <w:r>
        <w:t>事物代理主要是通过</w:t>
      </w:r>
      <w:proofErr w:type="spellStart"/>
      <w:r>
        <w:rPr>
          <w:color w:val="323232"/>
          <w:sz w:val="20"/>
          <w:highlight w:val="white"/>
        </w:rPr>
        <w:t>TransactionAspect</w:t>
      </w:r>
      <w:proofErr w:type="spellEnd"/>
      <w:r>
        <w:rPr>
          <w:color w:val="323232"/>
          <w:sz w:val="20"/>
          <w:highlight w:val="white"/>
        </w:rPr>
        <w:t>切面拦截实现的：</w:t>
      </w:r>
    </w:p>
    <w:p w14:paraId="6F7DB23B" w14:textId="77777777" w:rsidR="00C21798" w:rsidRDefault="0021675E">
      <w:bookmarkStart w:id="77" w:name="2524-1587802741262"/>
      <w:bookmarkEnd w:id="77"/>
      <w:r>
        <w:rPr>
          <w:noProof/>
        </w:rPr>
        <w:drawing>
          <wp:inline distT="0" distB="0" distL="0" distR="0" wp14:anchorId="02141649" wp14:editId="57A7AE48">
            <wp:extent cx="5267325" cy="2857654"/>
            <wp:effectExtent l="0" t="0" r="0" b="0"/>
            <wp:docPr id="23" name="Drawing 2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6769" w14:textId="77777777" w:rsidR="00C21798" w:rsidRDefault="00C21798">
      <w:bookmarkStart w:id="78" w:name="8141-1587802699865"/>
      <w:bookmarkEnd w:id="78"/>
    </w:p>
    <w:p w14:paraId="502B093A" w14:textId="77777777" w:rsidR="00C21798" w:rsidRDefault="0021675E">
      <w:bookmarkStart w:id="79" w:name="2300-1587802811606"/>
      <w:bookmarkEnd w:id="79"/>
      <w:r>
        <w:rPr>
          <w:noProof/>
        </w:rPr>
        <w:drawing>
          <wp:inline distT="0" distB="0" distL="0" distR="0" wp14:anchorId="56D5F01A" wp14:editId="6868EE29">
            <wp:extent cx="5267325" cy="1576353"/>
            <wp:effectExtent l="0" t="0" r="0" b="0"/>
            <wp:docPr id="24" name="Drawing 2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C6FF" w14:textId="77777777" w:rsidR="00C21798" w:rsidRDefault="0021675E">
      <w:bookmarkStart w:id="80" w:name="2974-1587802811606"/>
      <w:bookmarkEnd w:id="80"/>
      <w:r>
        <w:t>下面开始跟进：</w:t>
      </w:r>
    </w:p>
    <w:p w14:paraId="1197DEB6" w14:textId="77777777" w:rsidR="00C21798" w:rsidRDefault="0021675E">
      <w:bookmarkStart w:id="81" w:name="8889-1587802841273"/>
      <w:bookmarkEnd w:id="81"/>
      <w:r>
        <w:t>demo-a:事物发起方</w:t>
      </w:r>
    </w:p>
    <w:p w14:paraId="0A4796D4" w14:textId="77777777" w:rsidR="00C21798" w:rsidRDefault="0021675E">
      <w:bookmarkStart w:id="82" w:name="7521-1587803028543"/>
      <w:bookmarkEnd w:id="82"/>
      <w:r>
        <w:t>先进入</w:t>
      </w:r>
      <w:proofErr w:type="spellStart"/>
      <w:r>
        <w:t>SpringTracingApplier</w:t>
      </w:r>
      <w:proofErr w:type="spellEnd"/>
      <w:r>
        <w:t>，获取</w:t>
      </w:r>
      <w:proofErr w:type="spellStart"/>
      <w:r>
        <w:t>groupId</w:t>
      </w:r>
      <w:proofErr w:type="spellEnd"/>
    </w:p>
    <w:p w14:paraId="77720B05" w14:textId="77777777" w:rsidR="00C21798" w:rsidRDefault="0021675E">
      <w:bookmarkStart w:id="83" w:name="9361-1587803070849"/>
      <w:bookmarkEnd w:id="83"/>
      <w:r>
        <w:rPr>
          <w:noProof/>
        </w:rPr>
        <w:drawing>
          <wp:inline distT="0" distB="0" distL="0" distR="0" wp14:anchorId="1C857722" wp14:editId="47381DD5">
            <wp:extent cx="5267325" cy="2688212"/>
            <wp:effectExtent l="0" t="0" r="0" b="0"/>
            <wp:docPr id="25" name="Drawing 2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AE02" w14:textId="77777777" w:rsidR="00C21798" w:rsidRDefault="00C21798">
      <w:bookmarkStart w:id="84" w:name="2490-1587803110045"/>
      <w:bookmarkEnd w:id="84"/>
    </w:p>
    <w:p w14:paraId="26A971D9" w14:textId="77777777" w:rsidR="00C21798" w:rsidRDefault="0021675E">
      <w:bookmarkStart w:id="85" w:name="9834-1587803110045"/>
      <w:bookmarkEnd w:id="85"/>
      <w:r>
        <w:rPr>
          <w:noProof/>
        </w:rPr>
        <w:drawing>
          <wp:inline distT="0" distB="0" distL="0" distR="0" wp14:anchorId="4EDD3CFC" wp14:editId="187969C3">
            <wp:extent cx="5267325" cy="1904341"/>
            <wp:effectExtent l="0" t="0" r="0" b="0"/>
            <wp:docPr id="26" name="Drawing 2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3B2" w14:textId="77777777" w:rsidR="00C21798" w:rsidRDefault="0021675E">
      <w:bookmarkStart w:id="86" w:name="7853-1587803110045"/>
      <w:bookmarkEnd w:id="86"/>
      <w:r>
        <w:t>首次调用</w:t>
      </w:r>
      <w:proofErr w:type="spellStart"/>
      <w:r>
        <w:t>groupId</w:t>
      </w:r>
      <w:proofErr w:type="spellEnd"/>
      <w:r>
        <w:t>为空,接下来进入</w:t>
      </w:r>
      <w:proofErr w:type="spellStart"/>
      <w:r>
        <w:t>TransactionAspect</w:t>
      </w:r>
      <w:proofErr w:type="spellEnd"/>
      <w:r>
        <w:t>拦截器开始方法拦截，开启事物，并创建全局事务组：</w:t>
      </w:r>
    </w:p>
    <w:p w14:paraId="7574A08A" w14:textId="77777777" w:rsidR="00C21798" w:rsidRDefault="0021675E">
      <w:bookmarkStart w:id="87" w:name="9972-1587803225599"/>
      <w:bookmarkEnd w:id="87"/>
      <w:r>
        <w:rPr>
          <w:noProof/>
        </w:rPr>
        <w:drawing>
          <wp:inline distT="0" distB="0" distL="0" distR="0" wp14:anchorId="04DB2BFE" wp14:editId="6733740E">
            <wp:extent cx="5267325" cy="1633764"/>
            <wp:effectExtent l="0" t="0" r="0" b="0"/>
            <wp:docPr id="27" name="Drawing 2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5E9" w14:textId="77777777" w:rsidR="00C21798" w:rsidRDefault="00C21798">
      <w:bookmarkStart w:id="88" w:name="4010-1587803283415"/>
      <w:bookmarkEnd w:id="88"/>
    </w:p>
    <w:p w14:paraId="25327527" w14:textId="77777777" w:rsidR="00C21798" w:rsidRDefault="0021675E">
      <w:bookmarkStart w:id="89" w:name="7661-1587803283415"/>
      <w:bookmarkEnd w:id="89"/>
      <w:r>
        <w:rPr>
          <w:noProof/>
        </w:rPr>
        <w:drawing>
          <wp:inline distT="0" distB="0" distL="0" distR="0" wp14:anchorId="3BF8338C" wp14:editId="3BDE625E">
            <wp:extent cx="5267325" cy="2220112"/>
            <wp:effectExtent l="0" t="0" r="0" b="0"/>
            <wp:docPr id="28" name="Drawing 2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13EA" w14:textId="77777777" w:rsidR="00C21798" w:rsidRDefault="0021675E">
      <w:bookmarkStart w:id="90" w:name="1733-1587803318754"/>
      <w:bookmarkEnd w:id="90"/>
      <w:r>
        <w:t>随机生成事物组ID（</w:t>
      </w:r>
      <w:r>
        <w:rPr>
          <w:b/>
          <w:color w:val="DF402A"/>
        </w:rPr>
        <w:t>这块可以优化，建议采用雪花算法生成，确保全球唯一ID</w:t>
      </w:r>
      <w:r>
        <w:t>）</w:t>
      </w:r>
    </w:p>
    <w:p w14:paraId="7299BB11" w14:textId="77777777" w:rsidR="00C21798" w:rsidRDefault="0021675E">
      <w:bookmarkStart w:id="91" w:name="9526-1587803318754"/>
      <w:bookmarkEnd w:id="91"/>
      <w:r>
        <w:rPr>
          <w:noProof/>
        </w:rPr>
        <w:drawing>
          <wp:inline distT="0" distB="0" distL="0" distR="0" wp14:anchorId="5D708830" wp14:editId="412583B0">
            <wp:extent cx="5267325" cy="763931"/>
            <wp:effectExtent l="0" t="0" r="0" b="0"/>
            <wp:docPr id="29" name="Drawing 2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6AD3" w14:textId="77777777" w:rsidR="00C21798" w:rsidRDefault="0021675E">
      <w:bookmarkStart w:id="92" w:name="9282-1587803318754"/>
      <w:bookmarkEnd w:id="92"/>
      <w:r>
        <w:t>事物参数进行封装：</w:t>
      </w:r>
    </w:p>
    <w:p w14:paraId="3AD0C6A4" w14:textId="77777777" w:rsidR="00C21798" w:rsidRDefault="0021675E">
      <w:bookmarkStart w:id="93" w:name="8934-1587803443662"/>
      <w:bookmarkEnd w:id="93"/>
      <w:r>
        <w:rPr>
          <w:noProof/>
        </w:rPr>
        <w:drawing>
          <wp:inline distT="0" distB="0" distL="0" distR="0" wp14:anchorId="5739C024" wp14:editId="5D8D10AC">
            <wp:extent cx="5267325" cy="3296455"/>
            <wp:effectExtent l="0" t="0" r="0" b="0"/>
            <wp:docPr id="30" name="Drawing 2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5EF0" w14:textId="77777777" w:rsidR="00C21798" w:rsidRDefault="0021675E">
      <w:bookmarkStart w:id="94" w:name="2312-1587803443662"/>
      <w:bookmarkEnd w:id="94"/>
      <w:r>
        <w:t>执行本地业务逻辑：</w:t>
      </w:r>
    </w:p>
    <w:p w14:paraId="10840378" w14:textId="77777777" w:rsidR="00C21798" w:rsidRDefault="0021675E">
      <w:bookmarkStart w:id="95" w:name="3957-1587803642457"/>
      <w:bookmarkEnd w:id="95"/>
      <w:r>
        <w:rPr>
          <w:noProof/>
        </w:rPr>
        <w:drawing>
          <wp:inline distT="0" distB="0" distL="0" distR="0" wp14:anchorId="07C59065" wp14:editId="41413A79">
            <wp:extent cx="5267325" cy="2243324"/>
            <wp:effectExtent l="0" t="0" r="0" b="0"/>
            <wp:docPr id="31" name="Drawing 3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C3D3" w14:textId="77777777" w:rsidR="00C21798" w:rsidRDefault="0021675E">
      <w:bookmarkStart w:id="96" w:name="7488-1587803642457"/>
      <w:bookmarkEnd w:id="96"/>
      <w:proofErr w:type="spellStart"/>
      <w:r>
        <w:t>resttemplate</w:t>
      </w:r>
      <w:proofErr w:type="spellEnd"/>
      <w:r>
        <w:t>监听，将全局事物组加入http header(X-Group-ID,X-App-Map)中进行</w:t>
      </w:r>
      <w:proofErr w:type="gramStart"/>
      <w:r>
        <w:t>下游微服务</w:t>
      </w:r>
      <w:proofErr w:type="gramEnd"/>
      <w:r>
        <w:t>的传递</w:t>
      </w:r>
    </w:p>
    <w:p w14:paraId="2DB63618" w14:textId="77777777" w:rsidR="00C21798" w:rsidRDefault="0021675E">
      <w:bookmarkStart w:id="97" w:name="5044-1587803754560"/>
      <w:bookmarkEnd w:id="97"/>
      <w:r>
        <w:rPr>
          <w:noProof/>
        </w:rPr>
        <w:drawing>
          <wp:inline distT="0" distB="0" distL="0" distR="0" wp14:anchorId="7E6D0E3E" wp14:editId="38C85C02">
            <wp:extent cx="5267325" cy="1192855"/>
            <wp:effectExtent l="0" t="0" r="0" b="0"/>
            <wp:docPr id="32" name="Drawing 3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249" w14:textId="77777777" w:rsidR="00C21798" w:rsidRDefault="00C21798">
      <w:bookmarkStart w:id="98" w:name="1676-1587803870238"/>
      <w:bookmarkEnd w:id="98"/>
    </w:p>
    <w:p w14:paraId="106CC3DF" w14:textId="77777777" w:rsidR="00C21798" w:rsidRDefault="0021675E">
      <w:bookmarkStart w:id="99" w:name="9418-1587803870238"/>
      <w:bookmarkEnd w:id="99"/>
      <w:r>
        <w:rPr>
          <w:noProof/>
        </w:rPr>
        <w:drawing>
          <wp:inline distT="0" distB="0" distL="0" distR="0" wp14:anchorId="797E7963" wp14:editId="0403C1CE">
            <wp:extent cx="5267325" cy="1994384"/>
            <wp:effectExtent l="0" t="0" r="0" b="0"/>
            <wp:docPr id="33" name="Drawing 3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0453" w14:textId="77777777" w:rsidR="00C21798" w:rsidRDefault="0021675E">
      <w:bookmarkStart w:id="100" w:name="6578-1587803870238"/>
      <w:bookmarkEnd w:id="100"/>
      <w:r>
        <w:t>开始进入微服务demo-b(获取demo-a传递的header参数),加入事务组:</w:t>
      </w:r>
    </w:p>
    <w:p w14:paraId="03E9B47B" w14:textId="77777777" w:rsidR="00C21798" w:rsidRDefault="0021675E">
      <w:bookmarkStart w:id="101" w:name="8985-1587803947507"/>
      <w:bookmarkEnd w:id="101"/>
      <w:r>
        <w:rPr>
          <w:noProof/>
        </w:rPr>
        <w:drawing>
          <wp:inline distT="0" distB="0" distL="0" distR="0" wp14:anchorId="1F2EB29C" wp14:editId="5D86DC0B">
            <wp:extent cx="5267325" cy="2241503"/>
            <wp:effectExtent l="0" t="0" r="0" b="0"/>
            <wp:docPr id="34" name="Drawing 3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B5F" w14:textId="77777777" w:rsidR="00C21798" w:rsidRDefault="0021675E">
      <w:bookmarkStart w:id="102" w:name="8164-1587804115562"/>
      <w:bookmarkEnd w:id="102"/>
      <w:r>
        <w:t>本地事物状态上传TM：</w:t>
      </w:r>
    </w:p>
    <w:p w14:paraId="7B32B730" w14:textId="77777777" w:rsidR="00C21798" w:rsidRDefault="0021675E">
      <w:bookmarkStart w:id="103" w:name="9933-1587804115562"/>
      <w:bookmarkEnd w:id="103"/>
      <w:r>
        <w:rPr>
          <w:noProof/>
        </w:rPr>
        <w:drawing>
          <wp:inline distT="0" distB="0" distL="0" distR="0" wp14:anchorId="19B475E1" wp14:editId="3B1AF116">
            <wp:extent cx="5267325" cy="2412941"/>
            <wp:effectExtent l="0" t="0" r="0" b="0"/>
            <wp:docPr id="35" name="Drawing 3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97CF" w14:textId="77777777" w:rsidR="00C21798" w:rsidRDefault="0021675E">
      <w:bookmarkStart w:id="104" w:name="4847-1587804115562"/>
      <w:bookmarkEnd w:id="104"/>
      <w:r>
        <w:t>本文介绍到这里就把</w:t>
      </w:r>
      <w:proofErr w:type="spellStart"/>
      <w:r>
        <w:t>lcn</w:t>
      </w:r>
      <w:proofErr w:type="spellEnd"/>
      <w:r>
        <w:t>分布式事物的核心原理，并对核心源码进行了跟踪，后续事物通知采用的是</w:t>
      </w:r>
      <w:proofErr w:type="spellStart"/>
      <w:r>
        <w:t>netty</w:t>
      </w:r>
      <w:proofErr w:type="spellEnd"/>
      <w:r>
        <w:t>进行通讯。</w:t>
      </w:r>
    </w:p>
    <w:sectPr w:rsidR="00C217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AF50F8"/>
    <w:multiLevelType w:val="hybridMultilevel"/>
    <w:tmpl w:val="BEF4205E"/>
    <w:lvl w:ilvl="0" w:tplc="B37C246C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1F6DA3"/>
    <w:multiLevelType w:val="multilevel"/>
    <w:tmpl w:val="C574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1798"/>
    <w:rsid w:val="0021675E"/>
    <w:rsid w:val="00C21798"/>
    <w:rsid w:val="00DE6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81F3"/>
  <w15:docId w15:val="{2E911497-7DD9-465E-A74E-046BB72B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21675E"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2167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58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27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624</Words>
  <Characters>3560</Characters>
  <Application>Microsoft Office Word</Application>
  <DocSecurity>0</DocSecurity>
  <Lines>29</Lines>
  <Paragraphs>8</Paragraphs>
  <ScaleCrop>false</ScaleCrop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tps520tps@163.com</cp:lastModifiedBy>
  <cp:revision>4</cp:revision>
  <dcterms:created xsi:type="dcterms:W3CDTF">2020-10-27T12:29:00Z</dcterms:created>
  <dcterms:modified xsi:type="dcterms:W3CDTF">2020-11-12T08:26:00Z</dcterms:modified>
</cp:coreProperties>
</file>