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09630" w14:textId="77777777" w:rsidR="00827661" w:rsidRPr="004A32AA" w:rsidRDefault="00827661" w:rsidP="00827661">
      <w:pPr>
        <w:pStyle w:val="a"/>
        <w:jc w:val="center"/>
        <w:rPr>
          <w:rFonts w:eastAsiaTheme="minorEastAsia"/>
          <w:color w:val="auto"/>
          <w:sz w:val="24"/>
          <w:szCs w:val="24"/>
          <w:u w:color="4D5564"/>
          <w:lang w:val="en-US"/>
        </w:rPr>
      </w:pPr>
    </w:p>
    <w:p w14:paraId="3C7E8A40" w14:textId="77777777" w:rsidR="00827661" w:rsidRPr="004A32AA" w:rsidRDefault="00827661" w:rsidP="00827661">
      <w:pPr>
        <w:pStyle w:val="a"/>
        <w:jc w:val="center"/>
        <w:rPr>
          <w:color w:val="auto"/>
          <w:sz w:val="24"/>
          <w:szCs w:val="24"/>
          <w:u w:color="4D5564"/>
        </w:rPr>
      </w:pPr>
    </w:p>
    <w:p w14:paraId="5D8A98C8" w14:textId="77777777" w:rsidR="00827661" w:rsidRPr="004A32AA" w:rsidRDefault="00827661" w:rsidP="00827661">
      <w:pPr>
        <w:pStyle w:val="a"/>
        <w:jc w:val="center"/>
        <w:rPr>
          <w:color w:val="auto"/>
          <w:sz w:val="24"/>
          <w:szCs w:val="24"/>
          <w:u w:color="4D5564"/>
        </w:rPr>
      </w:pPr>
    </w:p>
    <w:p w14:paraId="29142133" w14:textId="77777777" w:rsidR="00827661" w:rsidRPr="004A32AA" w:rsidRDefault="00827661" w:rsidP="00827661">
      <w:pPr>
        <w:pStyle w:val="a"/>
        <w:jc w:val="center"/>
        <w:rPr>
          <w:color w:val="auto"/>
          <w:sz w:val="24"/>
          <w:szCs w:val="24"/>
          <w:u w:color="4D5564"/>
        </w:rPr>
      </w:pPr>
    </w:p>
    <w:p w14:paraId="044A74A0" w14:textId="77777777" w:rsidR="00827661" w:rsidRPr="004A32AA" w:rsidRDefault="00827661" w:rsidP="00827661">
      <w:pPr>
        <w:pStyle w:val="a"/>
        <w:jc w:val="center"/>
        <w:rPr>
          <w:color w:val="auto"/>
          <w:sz w:val="24"/>
          <w:szCs w:val="24"/>
          <w:u w:color="4D5564"/>
        </w:rPr>
      </w:pPr>
    </w:p>
    <w:p w14:paraId="3768E276" w14:textId="77777777" w:rsidR="00827661" w:rsidRPr="004A32AA" w:rsidRDefault="00827661" w:rsidP="00827661">
      <w:pPr>
        <w:pStyle w:val="a"/>
        <w:jc w:val="center"/>
        <w:rPr>
          <w:color w:val="auto"/>
          <w:sz w:val="24"/>
          <w:szCs w:val="24"/>
          <w:u w:color="4D5564"/>
        </w:rPr>
      </w:pPr>
    </w:p>
    <w:p w14:paraId="4DC49585" w14:textId="77777777" w:rsidR="00827661" w:rsidRPr="004A32AA" w:rsidRDefault="00827661" w:rsidP="00827661">
      <w:pPr>
        <w:pStyle w:val="a"/>
        <w:jc w:val="center"/>
        <w:rPr>
          <w:color w:val="auto"/>
          <w:sz w:val="24"/>
          <w:szCs w:val="24"/>
          <w:u w:color="4D5564"/>
        </w:rPr>
      </w:pPr>
    </w:p>
    <w:p w14:paraId="09A8E231" w14:textId="77777777" w:rsidR="00827661" w:rsidRPr="004A32AA" w:rsidRDefault="00827661" w:rsidP="00827661">
      <w:pPr>
        <w:pStyle w:val="a"/>
        <w:jc w:val="center"/>
        <w:rPr>
          <w:color w:val="auto"/>
          <w:sz w:val="24"/>
          <w:szCs w:val="24"/>
          <w:u w:color="4D5564"/>
        </w:rPr>
      </w:pPr>
    </w:p>
    <w:p w14:paraId="2EFA213B" w14:textId="77777777" w:rsidR="00827661" w:rsidRPr="004A32AA" w:rsidRDefault="00827661" w:rsidP="00827661">
      <w:pPr>
        <w:pStyle w:val="a"/>
        <w:jc w:val="center"/>
        <w:rPr>
          <w:color w:val="auto"/>
          <w:sz w:val="24"/>
          <w:szCs w:val="24"/>
          <w:u w:color="4D5564"/>
        </w:rPr>
      </w:pPr>
    </w:p>
    <w:p w14:paraId="4CD9AD73" w14:textId="77777777" w:rsidR="00827661" w:rsidRPr="004A32AA" w:rsidRDefault="00827661" w:rsidP="00827661">
      <w:pPr>
        <w:pStyle w:val="a"/>
        <w:jc w:val="center"/>
        <w:rPr>
          <w:color w:val="auto"/>
          <w:sz w:val="24"/>
          <w:szCs w:val="24"/>
          <w:u w:color="4D5564"/>
        </w:rPr>
      </w:pPr>
    </w:p>
    <w:p w14:paraId="55DFE686" w14:textId="77777777" w:rsidR="00827661" w:rsidRPr="004A32AA" w:rsidRDefault="00827661" w:rsidP="00827661">
      <w:pPr>
        <w:pStyle w:val="a"/>
        <w:jc w:val="center"/>
        <w:rPr>
          <w:color w:val="auto"/>
          <w:sz w:val="24"/>
          <w:szCs w:val="24"/>
          <w:u w:color="4D5564"/>
        </w:rPr>
      </w:pPr>
    </w:p>
    <w:p w14:paraId="099B830B" w14:textId="77777777" w:rsidR="00827661" w:rsidRPr="004A32AA" w:rsidRDefault="00827661" w:rsidP="00827661">
      <w:pPr>
        <w:pStyle w:val="a"/>
        <w:jc w:val="center"/>
        <w:rPr>
          <w:color w:val="auto"/>
          <w:sz w:val="24"/>
          <w:szCs w:val="24"/>
          <w:u w:color="4D5564"/>
        </w:rPr>
      </w:pPr>
      <w:r w:rsidRPr="004A32AA">
        <w:rPr>
          <w:noProof/>
          <w:color w:val="auto"/>
          <w:sz w:val="24"/>
          <w:szCs w:val="24"/>
          <w:u w:color="4D5564"/>
        </w:rPr>
        <w:drawing>
          <wp:anchor distT="152400" distB="152400" distL="152400" distR="152400" simplePos="0" relativeHeight="251659264" behindDoc="0" locked="0" layoutInCell="1" allowOverlap="1" wp14:anchorId="64A72D60" wp14:editId="7C84BB06">
            <wp:simplePos x="0" y="0"/>
            <wp:positionH relativeFrom="margin">
              <wp:posOffset>-798194</wp:posOffset>
            </wp:positionH>
            <wp:positionV relativeFrom="line">
              <wp:posOffset>279352</wp:posOffset>
            </wp:positionV>
            <wp:extent cx="7569200" cy="3027680"/>
            <wp:effectExtent l="0" t="0" r="0" b="0"/>
            <wp:wrapThrough wrapText="bothSides" distL="152400" distR="152400">
              <wp:wrapPolygon edited="1">
                <wp:start x="0" y="0"/>
                <wp:lineTo x="21621" y="0"/>
                <wp:lineTo x="21621" y="21621"/>
                <wp:lineTo x="0" y="21621"/>
                <wp:lineTo x="0" y="0"/>
              </wp:wrapPolygon>
            </wp:wrapThrough>
            <wp:docPr id="1073741825" name="officeArt object" descr="Websit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officeArt object" descr="Website&#10;&#10;Description automatically generated"/>
                    <pic:cNvPicPr>
                      <a:picLocks noChangeAspect="1"/>
                    </pic:cNvPicPr>
                  </pic:nvPicPr>
                  <pic:blipFill>
                    <a:blip r:embed="rId8"/>
                    <a:stretch>
                      <a:fillRect/>
                    </a:stretch>
                  </pic:blipFill>
                  <pic:spPr>
                    <a:xfrm>
                      <a:off x="0" y="0"/>
                      <a:ext cx="7569200" cy="3027680"/>
                    </a:xfrm>
                    <a:prstGeom prst="rect">
                      <a:avLst/>
                    </a:prstGeom>
                    <a:ln w="12700" cap="flat">
                      <a:noFill/>
                      <a:miter lim="400000"/>
                    </a:ln>
                    <a:effectLst/>
                  </pic:spPr>
                </pic:pic>
              </a:graphicData>
            </a:graphic>
          </wp:anchor>
        </w:drawing>
      </w:r>
    </w:p>
    <w:p w14:paraId="2DFEE0BD" w14:textId="77777777" w:rsidR="00827661" w:rsidRPr="004A32AA" w:rsidRDefault="00827661" w:rsidP="00827661">
      <w:pPr>
        <w:pStyle w:val="a"/>
        <w:jc w:val="center"/>
        <w:rPr>
          <w:color w:val="auto"/>
          <w:sz w:val="24"/>
          <w:szCs w:val="24"/>
          <w:u w:color="4D5564"/>
        </w:rPr>
      </w:pPr>
    </w:p>
    <w:p w14:paraId="26007ECA" w14:textId="77777777" w:rsidR="00827661" w:rsidRPr="004A32AA" w:rsidRDefault="00827661" w:rsidP="00827661">
      <w:pPr>
        <w:pStyle w:val="a"/>
        <w:jc w:val="center"/>
        <w:rPr>
          <w:color w:val="auto"/>
          <w:sz w:val="24"/>
          <w:szCs w:val="24"/>
          <w:u w:color="4D5564"/>
        </w:rPr>
      </w:pPr>
    </w:p>
    <w:p w14:paraId="7C0CD3D6" w14:textId="77777777" w:rsidR="00827661" w:rsidRPr="004A32AA" w:rsidRDefault="00827661" w:rsidP="00827661">
      <w:pPr>
        <w:pStyle w:val="a"/>
        <w:jc w:val="center"/>
        <w:rPr>
          <w:color w:val="auto"/>
          <w:sz w:val="24"/>
          <w:szCs w:val="24"/>
          <w:u w:color="4D5564"/>
        </w:rPr>
      </w:pPr>
    </w:p>
    <w:p w14:paraId="1327AB63" w14:textId="77777777" w:rsidR="00827661" w:rsidRPr="004A32AA" w:rsidRDefault="00827661" w:rsidP="00827661">
      <w:pPr>
        <w:pStyle w:val="a"/>
        <w:jc w:val="center"/>
        <w:rPr>
          <w:color w:val="auto"/>
          <w:sz w:val="24"/>
          <w:szCs w:val="24"/>
          <w:u w:color="4D5564"/>
        </w:rPr>
      </w:pPr>
    </w:p>
    <w:p w14:paraId="73E6A524" w14:textId="77777777" w:rsidR="00827661" w:rsidRPr="004A32AA" w:rsidRDefault="00827661" w:rsidP="00827661">
      <w:pPr>
        <w:pStyle w:val="a"/>
        <w:jc w:val="center"/>
        <w:rPr>
          <w:color w:val="auto"/>
          <w:sz w:val="24"/>
          <w:szCs w:val="24"/>
          <w:u w:color="4D5564"/>
        </w:rPr>
      </w:pPr>
    </w:p>
    <w:p w14:paraId="725A4E69" w14:textId="77777777" w:rsidR="00827661" w:rsidRPr="004A32AA" w:rsidRDefault="00827661" w:rsidP="00827661">
      <w:pPr>
        <w:pStyle w:val="a"/>
        <w:jc w:val="center"/>
        <w:rPr>
          <w:rFonts w:eastAsiaTheme="minorEastAsia"/>
          <w:color w:val="auto"/>
          <w:sz w:val="24"/>
          <w:szCs w:val="24"/>
          <w:u w:color="4D5564"/>
        </w:rPr>
      </w:pPr>
    </w:p>
    <w:p w14:paraId="0D7F0790" w14:textId="77777777" w:rsidR="00827661" w:rsidRPr="004A32AA" w:rsidRDefault="00827661" w:rsidP="00827661">
      <w:pPr>
        <w:pStyle w:val="a"/>
        <w:jc w:val="center"/>
        <w:rPr>
          <w:rFonts w:eastAsiaTheme="minorEastAsia"/>
          <w:color w:val="auto"/>
          <w:sz w:val="24"/>
          <w:szCs w:val="24"/>
          <w:u w:color="4D5564"/>
        </w:rPr>
      </w:pPr>
    </w:p>
    <w:p w14:paraId="5D51C4B3" w14:textId="77777777" w:rsidR="00827661" w:rsidRPr="004A32AA" w:rsidRDefault="00827661" w:rsidP="00827661">
      <w:pPr>
        <w:pStyle w:val="a"/>
        <w:jc w:val="center"/>
        <w:rPr>
          <w:rFonts w:eastAsiaTheme="minorEastAsia"/>
          <w:color w:val="auto"/>
          <w:sz w:val="24"/>
          <w:szCs w:val="24"/>
          <w:u w:color="4D5564"/>
        </w:rPr>
      </w:pPr>
    </w:p>
    <w:p w14:paraId="24F3F95F" w14:textId="77777777" w:rsidR="00827661" w:rsidRPr="004A32AA" w:rsidRDefault="00827661" w:rsidP="00827661">
      <w:pPr>
        <w:pStyle w:val="a"/>
        <w:jc w:val="center"/>
        <w:rPr>
          <w:rFonts w:eastAsiaTheme="minorEastAsia"/>
          <w:color w:val="auto"/>
          <w:sz w:val="24"/>
          <w:szCs w:val="24"/>
          <w:u w:color="4D5564"/>
        </w:rPr>
      </w:pPr>
    </w:p>
    <w:p w14:paraId="3EB26C08" w14:textId="77777777" w:rsidR="00827661" w:rsidRPr="004A32AA" w:rsidRDefault="00827661" w:rsidP="00827661">
      <w:pPr>
        <w:pStyle w:val="a"/>
        <w:jc w:val="center"/>
        <w:rPr>
          <w:rFonts w:eastAsiaTheme="minorEastAsia"/>
          <w:color w:val="auto"/>
          <w:sz w:val="24"/>
          <w:szCs w:val="24"/>
          <w:u w:color="4D5564"/>
        </w:rPr>
      </w:pPr>
    </w:p>
    <w:p w14:paraId="5DE7436D" w14:textId="77777777" w:rsidR="00827661" w:rsidRPr="004A32AA" w:rsidRDefault="00827661" w:rsidP="00827661">
      <w:pPr>
        <w:pStyle w:val="a"/>
        <w:jc w:val="center"/>
        <w:rPr>
          <w:rFonts w:eastAsiaTheme="minorEastAsia"/>
          <w:color w:val="auto"/>
          <w:sz w:val="24"/>
          <w:szCs w:val="24"/>
          <w:u w:color="4D5564"/>
        </w:rPr>
      </w:pPr>
    </w:p>
    <w:p w14:paraId="0C12823F" w14:textId="77777777" w:rsidR="00827661" w:rsidRPr="004A32AA" w:rsidRDefault="00827661" w:rsidP="00827661">
      <w:pPr>
        <w:pStyle w:val="a"/>
        <w:jc w:val="center"/>
        <w:rPr>
          <w:rFonts w:eastAsiaTheme="minorEastAsia"/>
          <w:color w:val="auto"/>
          <w:sz w:val="24"/>
          <w:szCs w:val="24"/>
          <w:u w:color="4D5564"/>
        </w:rPr>
      </w:pPr>
    </w:p>
    <w:p w14:paraId="3D1B4F9A" w14:textId="77777777" w:rsidR="00827661" w:rsidRPr="004A32AA" w:rsidRDefault="00827661" w:rsidP="00827661">
      <w:pPr>
        <w:pStyle w:val="a"/>
        <w:jc w:val="center"/>
        <w:rPr>
          <w:rFonts w:eastAsiaTheme="minorEastAsia"/>
          <w:color w:val="auto"/>
          <w:sz w:val="24"/>
          <w:szCs w:val="24"/>
          <w:u w:color="4D5564"/>
        </w:rPr>
      </w:pPr>
    </w:p>
    <w:p w14:paraId="5BC9A0EF" w14:textId="77777777" w:rsidR="00827661" w:rsidRPr="004A32AA" w:rsidRDefault="00827661" w:rsidP="00827661">
      <w:pPr>
        <w:pStyle w:val="a"/>
        <w:jc w:val="center"/>
        <w:rPr>
          <w:rFonts w:eastAsiaTheme="minorEastAsia"/>
          <w:color w:val="auto"/>
          <w:sz w:val="24"/>
          <w:szCs w:val="24"/>
          <w:u w:color="4D5564"/>
        </w:rPr>
      </w:pPr>
    </w:p>
    <w:p w14:paraId="612FD06E" w14:textId="77777777" w:rsidR="00827661" w:rsidRPr="004A32AA" w:rsidRDefault="00827661" w:rsidP="00827661">
      <w:pPr>
        <w:pStyle w:val="a"/>
        <w:jc w:val="center"/>
        <w:rPr>
          <w:color w:val="auto"/>
          <w:sz w:val="24"/>
          <w:szCs w:val="24"/>
          <w:u w:color="4D5564"/>
        </w:rPr>
      </w:pPr>
    </w:p>
    <w:p w14:paraId="025C037A" w14:textId="77777777" w:rsidR="00827661" w:rsidRPr="004A32AA" w:rsidRDefault="00827661" w:rsidP="00827661">
      <w:pPr>
        <w:pStyle w:val="a"/>
        <w:jc w:val="center"/>
        <w:rPr>
          <w:color w:val="auto"/>
          <w:sz w:val="24"/>
          <w:szCs w:val="24"/>
          <w:u w:color="4D5564"/>
        </w:rPr>
      </w:pPr>
    </w:p>
    <w:p w14:paraId="1EFE07EF" w14:textId="77777777" w:rsidR="00827661" w:rsidRPr="004A32AA" w:rsidRDefault="00827661" w:rsidP="00827661">
      <w:pPr>
        <w:pStyle w:val="a"/>
        <w:jc w:val="center"/>
        <w:rPr>
          <w:color w:val="auto"/>
          <w:sz w:val="24"/>
          <w:szCs w:val="24"/>
          <w:u w:color="4D5564"/>
        </w:rPr>
      </w:pPr>
    </w:p>
    <w:p w14:paraId="1283208A" w14:textId="77777777" w:rsidR="00827661" w:rsidRPr="004A32AA" w:rsidRDefault="00827661" w:rsidP="00827661">
      <w:pPr>
        <w:pStyle w:val="a"/>
        <w:jc w:val="center"/>
        <w:rPr>
          <w:color w:val="auto"/>
          <w:sz w:val="24"/>
          <w:szCs w:val="24"/>
          <w:u w:color="4D5564"/>
        </w:rPr>
      </w:pPr>
    </w:p>
    <w:p w14:paraId="4B8407E7" w14:textId="77777777" w:rsidR="00827661" w:rsidRPr="004A32AA" w:rsidRDefault="00827661" w:rsidP="00827661">
      <w:pPr>
        <w:pStyle w:val="a"/>
        <w:jc w:val="center"/>
        <w:rPr>
          <w:color w:val="auto"/>
          <w:sz w:val="24"/>
          <w:szCs w:val="24"/>
          <w:u w:color="4D5564"/>
        </w:rPr>
      </w:pPr>
    </w:p>
    <w:p w14:paraId="2330047C" w14:textId="77777777" w:rsidR="00827661" w:rsidRPr="004A32AA" w:rsidRDefault="00827661" w:rsidP="00827661">
      <w:pPr>
        <w:pStyle w:val="a"/>
        <w:jc w:val="center"/>
        <w:rPr>
          <w:color w:val="auto"/>
          <w:sz w:val="24"/>
          <w:szCs w:val="24"/>
          <w:u w:color="4D5564"/>
        </w:rPr>
      </w:pPr>
    </w:p>
    <w:p w14:paraId="0428BB2E" w14:textId="77777777" w:rsidR="00827661" w:rsidRPr="004A32AA" w:rsidRDefault="00827661" w:rsidP="00827661">
      <w:pPr>
        <w:pStyle w:val="a"/>
        <w:jc w:val="center"/>
        <w:rPr>
          <w:color w:val="auto"/>
          <w:sz w:val="24"/>
          <w:szCs w:val="24"/>
          <w:u w:color="4D5564"/>
        </w:rPr>
      </w:pPr>
    </w:p>
    <w:p w14:paraId="29A174AE" w14:textId="77777777" w:rsidR="00827661" w:rsidRPr="004A32AA" w:rsidRDefault="00827661" w:rsidP="00827661">
      <w:pPr>
        <w:pStyle w:val="a"/>
        <w:rPr>
          <w:color w:val="auto"/>
          <w:sz w:val="24"/>
          <w:szCs w:val="24"/>
          <w:u w:color="4D5564"/>
          <w:lang w:val="en-US"/>
        </w:rPr>
      </w:pPr>
      <w:r w:rsidRPr="004A32AA">
        <w:rPr>
          <w:noProof/>
          <w:color w:val="auto"/>
          <w:sz w:val="24"/>
          <w:szCs w:val="24"/>
          <w:u w:color="4D5564"/>
          <w:lang w:val="en-US"/>
          <w14:textOutline w14:w="0" w14:cap="rnd" w14:cmpd="sng" w14:algn="ctr">
            <w14:noFill/>
            <w14:prstDash w14:val="solid"/>
            <w14:bevel/>
          </w14:textOutline>
        </w:rPr>
        <w:lastRenderedPageBreak/>
        <w:drawing>
          <wp:anchor distT="0" distB="0" distL="114300" distR="114300" simplePos="0" relativeHeight="251660288" behindDoc="1" locked="0" layoutInCell="1" allowOverlap="1" wp14:anchorId="0B07DEC0" wp14:editId="47F9321C">
            <wp:simplePos x="0" y="0"/>
            <wp:positionH relativeFrom="column">
              <wp:posOffset>-1270</wp:posOffset>
            </wp:positionH>
            <wp:positionV relativeFrom="paragraph">
              <wp:posOffset>3175</wp:posOffset>
            </wp:positionV>
            <wp:extent cx="5985510" cy="398780"/>
            <wp:effectExtent l="0" t="0" r="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85510" cy="398780"/>
                    </a:xfrm>
                    <a:prstGeom prst="rect">
                      <a:avLst/>
                    </a:prstGeom>
                  </pic:spPr>
                </pic:pic>
              </a:graphicData>
            </a:graphic>
            <wp14:sizeRelH relativeFrom="page">
              <wp14:pctWidth>0</wp14:pctWidth>
            </wp14:sizeRelH>
            <wp14:sizeRelV relativeFrom="page">
              <wp14:pctHeight>0</wp14:pctHeight>
            </wp14:sizeRelV>
          </wp:anchor>
        </w:drawing>
      </w:r>
    </w:p>
    <w:p w14:paraId="32060E0E" w14:textId="77777777" w:rsidR="00827661" w:rsidRPr="004A32AA" w:rsidRDefault="00827661" w:rsidP="00827661">
      <w:pPr>
        <w:pStyle w:val="a"/>
        <w:jc w:val="center"/>
        <w:rPr>
          <w:color w:val="auto"/>
          <w:sz w:val="24"/>
          <w:szCs w:val="24"/>
          <w:u w:color="4D5564"/>
          <w:lang w:val="en-US"/>
        </w:rPr>
      </w:pPr>
    </w:p>
    <w:p w14:paraId="2D55F692" w14:textId="77777777" w:rsidR="00827661" w:rsidRPr="004A32AA" w:rsidRDefault="00827661" w:rsidP="00827661">
      <w:pPr>
        <w:pStyle w:val="a"/>
        <w:jc w:val="center"/>
        <w:rPr>
          <w:rFonts w:eastAsiaTheme="minorEastAsia"/>
          <w:color w:val="auto"/>
          <w:sz w:val="24"/>
          <w:szCs w:val="24"/>
          <w:u w:color="4D5564"/>
          <w:lang w:val="en-US"/>
        </w:rPr>
      </w:pPr>
    </w:p>
    <w:p w14:paraId="55E0FD74" w14:textId="77777777" w:rsidR="00827661" w:rsidRDefault="00827661" w:rsidP="00827661">
      <w:pPr>
        <w:pStyle w:val="a"/>
        <w:jc w:val="center"/>
        <w:rPr>
          <w:color w:val="auto"/>
          <w:sz w:val="32"/>
          <w:szCs w:val="32"/>
          <w:u w:color="4D5564"/>
          <w:lang w:val="en-US"/>
        </w:rPr>
      </w:pPr>
    </w:p>
    <w:p w14:paraId="336830BF" w14:textId="77777777" w:rsidR="00827661" w:rsidRPr="004A32AA" w:rsidRDefault="00827661" w:rsidP="00827661">
      <w:pPr>
        <w:pStyle w:val="a"/>
        <w:jc w:val="center"/>
        <w:rPr>
          <w:color w:val="auto"/>
          <w:sz w:val="32"/>
          <w:szCs w:val="32"/>
          <w:u w:color="4D5564"/>
        </w:rPr>
      </w:pPr>
      <w:r w:rsidRPr="004A32AA">
        <w:rPr>
          <w:color w:val="auto"/>
          <w:sz w:val="32"/>
          <w:szCs w:val="32"/>
          <w:u w:color="4D5564"/>
          <w:lang w:val="en-US"/>
        </w:rPr>
        <w:t>Token Listing Agreement</w:t>
      </w:r>
    </w:p>
    <w:p w14:paraId="3F22CE8D" w14:textId="77777777" w:rsidR="00827661" w:rsidRPr="004A32AA" w:rsidRDefault="00827661" w:rsidP="00827661">
      <w:pPr>
        <w:pStyle w:val="a"/>
        <w:spacing w:before="7" w:line="180" w:lineRule="exact"/>
        <w:rPr>
          <w:color w:val="auto"/>
          <w:sz w:val="24"/>
          <w:szCs w:val="24"/>
        </w:rPr>
      </w:pPr>
    </w:p>
    <w:p w14:paraId="355AD5C8" w14:textId="77777777" w:rsidR="00827661" w:rsidRPr="004A32AA" w:rsidRDefault="00827661" w:rsidP="00827661">
      <w:pPr>
        <w:pStyle w:val="a"/>
        <w:spacing w:line="200" w:lineRule="exact"/>
        <w:rPr>
          <w:color w:val="auto"/>
          <w:sz w:val="24"/>
          <w:szCs w:val="24"/>
        </w:rPr>
      </w:pPr>
    </w:p>
    <w:p w14:paraId="78C83C55" w14:textId="2C8F71F1" w:rsidR="00827661" w:rsidRPr="000B0034" w:rsidRDefault="00827661" w:rsidP="00827661">
      <w:pPr>
        <w:spacing w:line="295" w:lineRule="auto"/>
      </w:pPr>
      <w:r w:rsidRPr="004A32AA">
        <w:rPr>
          <w:u w:color="4D5564"/>
        </w:rPr>
        <w:t xml:space="preserve">This Token Listing Agreement (this </w:t>
      </w:r>
      <w:r w:rsidRPr="004A32AA">
        <w:rPr>
          <w:u w:color="4D5564"/>
          <w:rtl/>
          <w:lang w:val="ar-SA"/>
        </w:rPr>
        <w:t>“</w:t>
      </w:r>
      <w:r w:rsidRPr="004A32AA">
        <w:rPr>
          <w:b/>
          <w:bCs/>
          <w:u w:color="4D5564"/>
        </w:rPr>
        <w:t>Agreement</w:t>
      </w:r>
      <w:r w:rsidRPr="004A32AA">
        <w:rPr>
          <w:u w:color="4D5564"/>
        </w:rPr>
        <w:t xml:space="preserve">”) is made by and between </w:t>
      </w:r>
      <w:r w:rsidR="0016186E">
        <w:rPr>
          <w:b/>
          <w:bCs/>
          <w:u w:val="single" w:color="4D5564"/>
        </w:rPr>
        <w:t>GBM Global Inc.</w:t>
      </w:r>
      <w:r w:rsidRPr="004A32AA">
        <w:rPr>
          <w:u w:color="4D5564"/>
        </w:rPr>
        <w:t xml:space="preserve"> (</w:t>
      </w:r>
      <w:r w:rsidRPr="004A32AA">
        <w:rPr>
          <w:u w:color="4D5564"/>
          <w:rtl/>
          <w:lang w:val="ar-SA"/>
        </w:rPr>
        <w:t>“</w:t>
      </w:r>
      <w:r w:rsidRPr="004A32AA">
        <w:rPr>
          <w:b/>
          <w:bCs/>
          <w:u w:color="4D5564"/>
          <w:lang w:val="nl-NL"/>
        </w:rPr>
        <w:t>BitMart</w:t>
      </w:r>
      <w:r w:rsidRPr="004A32AA">
        <w:rPr>
          <w:u w:color="4D5564"/>
        </w:rPr>
        <w:t xml:space="preserve">”), and </w:t>
      </w:r>
      <w:r w:rsidR="00A024F3">
        <w:rPr>
          <w:b/>
          <w:bCs/>
          <w:u w:val="single"/>
        </w:rPr>
        <w:t>{{project}} Project</w:t>
      </w:r>
      <w:r w:rsidR="00A024F3" w:rsidRPr="004A32AA">
        <w:rPr>
          <w:b/>
          <w:bCs/>
        </w:rPr>
        <w:t xml:space="preserve"> </w:t>
      </w:r>
      <w:r w:rsidR="00A024F3" w:rsidRPr="004A32AA">
        <w:rPr>
          <w:bCs/>
          <w:u w:color="4D5564"/>
        </w:rPr>
        <w:t>(the</w:t>
      </w:r>
      <w:r w:rsidR="00A024F3" w:rsidRPr="004A32AA">
        <w:rPr>
          <w:b/>
          <w:bCs/>
          <w:u w:color="4D5564"/>
        </w:rPr>
        <w:t xml:space="preserve"> “Developer</w:t>
      </w:r>
      <w:r w:rsidR="00A024F3" w:rsidRPr="004A32AA">
        <w:rPr>
          <w:u w:color="4D5564"/>
        </w:rPr>
        <w:t xml:space="preserve">”) </w:t>
      </w:r>
      <w:r w:rsidR="00A024F3" w:rsidRPr="006B7934">
        <w:rPr>
          <w:b/>
          <w:bCs/>
          <w:u w:color="4D5564"/>
        </w:rPr>
        <w:t xml:space="preserve">represented and controlled by </w:t>
      </w:r>
      <w:r w:rsidR="00A024F3" w:rsidRPr="006B7934">
        <w:rPr>
          <w:b/>
          <w:bCs/>
          <w:u w:val="single" w:color="4D5564"/>
        </w:rPr>
        <w:t>{{name1}} and {{name2}}</w:t>
      </w:r>
      <w:r w:rsidR="00A024F3" w:rsidRPr="004A32AA">
        <w:rPr>
          <w:b/>
          <w:bCs/>
          <w:lang w:val="de-DE"/>
          <w14:textOutline w14:w="0" w14:cap="flat" w14:cmpd="sng" w14:algn="ctr">
            <w14:noFill/>
            <w14:prstDash w14:val="solid"/>
            <w14:bevel/>
          </w14:textOutline>
        </w:rPr>
        <w:t xml:space="preserve"> </w:t>
      </w:r>
      <w:r w:rsidR="00A024F3" w:rsidRPr="004A32AA">
        <w:rPr>
          <w:u w:color="4D5564"/>
        </w:rPr>
        <w:t xml:space="preserve">in connection with coin/token listing, sales, distribution on </w:t>
      </w:r>
      <w:r w:rsidR="00A024F3" w:rsidRPr="004A32AA">
        <w:rPr>
          <w:u w:val="single" w:color="4D5564"/>
        </w:rPr>
        <w:t>BitMart.com</w:t>
      </w:r>
      <w:r w:rsidR="00A024F3" w:rsidRPr="004A32AA">
        <w:rPr>
          <w:u w:color="4D5564"/>
        </w:rPr>
        <w:t xml:space="preserve">, the cryptocurrency trading platform operated by BitMart (the </w:t>
      </w:r>
      <w:r w:rsidR="00A024F3" w:rsidRPr="004A32AA">
        <w:rPr>
          <w:u w:color="4D5564"/>
          <w:rtl/>
          <w:lang w:val="ar-SA"/>
        </w:rPr>
        <w:t>“</w:t>
      </w:r>
      <w:r w:rsidR="00A024F3" w:rsidRPr="004A32AA">
        <w:rPr>
          <w:b/>
          <w:bCs/>
          <w:u w:color="4D5564"/>
        </w:rPr>
        <w:t>Exchange</w:t>
      </w:r>
      <w:r w:rsidR="00A024F3" w:rsidRPr="004A32AA">
        <w:rPr>
          <w:u w:color="4D5564"/>
        </w:rPr>
        <w:t xml:space="preserve">”), and other services for the purpose of this </w:t>
      </w:r>
      <w:r w:rsidRPr="004A32AA">
        <w:rPr>
          <w:u w:color="4D5564"/>
        </w:rPr>
        <w:t xml:space="preserve">Agreement.    </w:t>
      </w:r>
    </w:p>
    <w:p w14:paraId="34BF918D" w14:textId="77777777" w:rsidR="00827661" w:rsidRPr="004A32AA" w:rsidRDefault="00827661" w:rsidP="00827661">
      <w:pPr>
        <w:pStyle w:val="a"/>
        <w:spacing w:line="295" w:lineRule="auto"/>
        <w:ind w:left="120" w:right="66"/>
        <w:rPr>
          <w:color w:val="auto"/>
          <w:sz w:val="24"/>
          <w:szCs w:val="24"/>
          <w:lang w:val="en-US"/>
        </w:rPr>
      </w:pPr>
    </w:p>
    <w:p w14:paraId="343F8DB0" w14:textId="5C8A73F6" w:rsidR="00827661" w:rsidRPr="004A32AA" w:rsidRDefault="00827661" w:rsidP="00827661">
      <w:pPr>
        <w:pStyle w:val="a"/>
        <w:spacing w:line="295" w:lineRule="auto"/>
        <w:ind w:left="120" w:right="66"/>
        <w:rPr>
          <w:rFonts w:eastAsia="SimSun"/>
          <w:color w:val="auto"/>
          <w:sz w:val="24"/>
          <w:szCs w:val="24"/>
          <w:u w:color="4D5564"/>
        </w:rPr>
      </w:pPr>
      <w:r w:rsidRPr="004A32AA">
        <w:rPr>
          <w:color w:val="auto"/>
          <w:sz w:val="24"/>
          <w:szCs w:val="24"/>
          <w:u w:color="4D5564"/>
          <w:lang w:val="en-US"/>
        </w:rPr>
        <w:t>This agreement is dated</w:t>
      </w:r>
      <w:r w:rsidR="00AB7C4A">
        <w:rPr>
          <w:color w:val="auto"/>
          <w:sz w:val="24"/>
          <w:szCs w:val="24"/>
          <w:u w:val="single"/>
          <w:lang w:val="en-US"/>
        </w:rPr>
        <w:t xml:space="preserve"> </w:t>
      </w:r>
      <w:r w:rsidR="006D03CC" w:rsidRPr="006D03CC">
        <w:rPr>
          <w:b/>
          <w:bCs/>
          <w:color w:val="auto"/>
          <w:sz w:val="24"/>
          <w:szCs w:val="24"/>
          <w:u w:val="single"/>
          <w:lang w:val="en-US"/>
        </w:rPr>
        <w:t>{{date}}, 202</w:t>
      </w:r>
      <w:r w:rsidR="003C4446">
        <w:rPr>
          <w:rFonts w:hint="eastAsia"/>
          <w:b/>
          <w:bCs/>
          <w:color w:val="auto"/>
          <w:sz w:val="24"/>
          <w:szCs w:val="24"/>
          <w:u w:val="single"/>
          <w:lang w:val="en-US"/>
        </w:rPr>
        <w:t>5</w:t>
      </w:r>
      <w:r w:rsidR="006D03CC">
        <w:rPr>
          <w:color w:val="auto"/>
          <w:sz w:val="24"/>
          <w:szCs w:val="24"/>
          <w:u w:val="single"/>
          <w:lang w:val="en-US"/>
        </w:rPr>
        <w:t>.</w:t>
      </w:r>
    </w:p>
    <w:p w14:paraId="052B6D03" w14:textId="77777777" w:rsidR="00827661" w:rsidRPr="004A32AA" w:rsidRDefault="00827661" w:rsidP="00827661">
      <w:pPr>
        <w:pStyle w:val="a"/>
        <w:spacing w:before="2" w:line="120" w:lineRule="exact"/>
        <w:rPr>
          <w:color w:val="auto"/>
          <w:sz w:val="24"/>
          <w:szCs w:val="24"/>
        </w:rPr>
      </w:pPr>
    </w:p>
    <w:p w14:paraId="6E01B7EC" w14:textId="77777777" w:rsidR="00827661" w:rsidRPr="004A32AA" w:rsidRDefault="00827661" w:rsidP="00827661">
      <w:pPr>
        <w:pStyle w:val="a"/>
        <w:spacing w:line="200" w:lineRule="exact"/>
        <w:jc w:val="both"/>
        <w:rPr>
          <w:color w:val="auto"/>
          <w:sz w:val="24"/>
          <w:szCs w:val="24"/>
        </w:rPr>
      </w:pPr>
    </w:p>
    <w:p w14:paraId="52F9BC8A" w14:textId="0E7E542A" w:rsidR="00827661" w:rsidRPr="004A32AA" w:rsidRDefault="00827661" w:rsidP="00827661">
      <w:pPr>
        <w:pStyle w:val="a"/>
        <w:spacing w:line="295" w:lineRule="auto"/>
        <w:ind w:left="120" w:right="493"/>
        <w:jc w:val="both"/>
        <w:rPr>
          <w:rFonts w:eastAsia="SimSun"/>
          <w:color w:val="auto"/>
          <w:sz w:val="24"/>
          <w:szCs w:val="24"/>
          <w:u w:color="4D5564"/>
        </w:rPr>
      </w:pPr>
      <w:r w:rsidRPr="004A32AA">
        <w:rPr>
          <w:color w:val="auto"/>
          <w:sz w:val="24"/>
          <w:szCs w:val="24"/>
          <w:u w:color="4D5564"/>
          <w:lang w:val="en-US"/>
        </w:rPr>
        <w:t xml:space="preserve">For good and valuable consideration, BitMart agrees and the Developer desires to list its cryptocurrency asset, known as </w:t>
      </w:r>
      <w:r w:rsidRPr="0002046F">
        <w:rPr>
          <w:b/>
          <w:bCs/>
          <w:color w:val="auto"/>
          <w:sz w:val="24"/>
          <w:szCs w:val="24"/>
          <w:u w:color="4D5564"/>
          <w:lang w:val="en-US"/>
        </w:rPr>
        <w:t>{{token}}</w:t>
      </w:r>
      <w:r w:rsidRPr="004A32AA">
        <w:rPr>
          <w:color w:val="auto"/>
          <w:sz w:val="24"/>
          <w:szCs w:val="24"/>
          <w:u w:color="4D5564"/>
          <w:lang w:val="en-US"/>
        </w:rPr>
        <w:t xml:space="preserve"> (the “</w:t>
      </w:r>
      <w:r w:rsidRPr="004A32AA">
        <w:rPr>
          <w:b/>
          <w:color w:val="auto"/>
          <w:sz w:val="24"/>
          <w:szCs w:val="24"/>
          <w:u w:color="4D5564"/>
          <w:lang w:val="en-US"/>
        </w:rPr>
        <w:t>Token</w:t>
      </w:r>
      <w:r w:rsidRPr="004A32AA">
        <w:rPr>
          <w:color w:val="auto"/>
          <w:sz w:val="24"/>
          <w:szCs w:val="24"/>
          <w:u w:color="4D5564"/>
          <w:lang w:val="en-US"/>
        </w:rPr>
        <w:t xml:space="preserve">”) on the Exchange on or before </w:t>
      </w:r>
      <w:r w:rsidRPr="001F78E0">
        <w:rPr>
          <w:b/>
          <w:bCs/>
          <w:color w:val="auto"/>
          <w:sz w:val="24"/>
          <w:szCs w:val="24"/>
          <w:u w:val="single" w:color="4D5564"/>
          <w:lang w:val="en-US"/>
        </w:rPr>
        <w:t>{{listing}}, 202</w:t>
      </w:r>
      <w:r w:rsidR="003C4446">
        <w:rPr>
          <w:rFonts w:hint="eastAsia"/>
          <w:b/>
          <w:bCs/>
          <w:color w:val="auto"/>
          <w:sz w:val="24"/>
          <w:szCs w:val="24"/>
          <w:u w:val="single" w:color="4D5564"/>
          <w:lang w:val="en-US"/>
        </w:rPr>
        <w:t>5</w:t>
      </w:r>
      <w:r>
        <w:rPr>
          <w:color w:val="auto"/>
          <w:sz w:val="24"/>
          <w:szCs w:val="24"/>
          <w:u w:color="4D5564"/>
          <w:lang w:val="en-US"/>
        </w:rPr>
        <w:t xml:space="preserve"> </w:t>
      </w:r>
      <w:r w:rsidRPr="004A32AA">
        <w:rPr>
          <w:color w:val="auto"/>
          <w:sz w:val="24"/>
          <w:szCs w:val="24"/>
          <w:u w:color="4D5564"/>
        </w:rPr>
        <w:t xml:space="preserve">(the </w:t>
      </w:r>
      <w:r w:rsidRPr="004A32AA">
        <w:rPr>
          <w:color w:val="auto"/>
          <w:sz w:val="24"/>
          <w:szCs w:val="24"/>
          <w:u w:color="4D5564"/>
          <w:rtl/>
          <w:lang w:val="ar-SA"/>
        </w:rPr>
        <w:t>“</w:t>
      </w:r>
      <w:r w:rsidRPr="004A32AA">
        <w:rPr>
          <w:b/>
          <w:color w:val="auto"/>
          <w:sz w:val="24"/>
          <w:szCs w:val="24"/>
          <w:u w:color="4D5564"/>
          <w:lang w:val="de-DE"/>
        </w:rPr>
        <w:t>Listing Date</w:t>
      </w:r>
      <w:r w:rsidRPr="004A32AA">
        <w:rPr>
          <w:color w:val="auto"/>
          <w:sz w:val="24"/>
          <w:szCs w:val="24"/>
          <w:u w:color="4D5564"/>
        </w:rPr>
        <w:t>”</w:t>
      </w:r>
      <w:r w:rsidRPr="004A32AA">
        <w:rPr>
          <w:color w:val="auto"/>
          <w:sz w:val="24"/>
          <w:szCs w:val="24"/>
          <w:u w:color="4D5564"/>
          <w:lang w:val="en-US"/>
        </w:rPr>
        <w:t xml:space="preserve">). The parties agree as follows:  </w:t>
      </w:r>
    </w:p>
    <w:p w14:paraId="51C2D1E0" w14:textId="77777777" w:rsidR="00827661" w:rsidRPr="004A32AA" w:rsidRDefault="00827661" w:rsidP="00827661">
      <w:pPr>
        <w:pStyle w:val="a"/>
        <w:spacing w:before="2" w:line="180" w:lineRule="exact"/>
        <w:rPr>
          <w:color w:val="auto"/>
          <w:sz w:val="24"/>
          <w:szCs w:val="24"/>
        </w:rPr>
      </w:pPr>
    </w:p>
    <w:p w14:paraId="39FA4CC0" w14:textId="77777777" w:rsidR="00827661" w:rsidRPr="004A32AA" w:rsidRDefault="00827661" w:rsidP="00827661">
      <w:pPr>
        <w:pStyle w:val="a"/>
        <w:spacing w:line="200" w:lineRule="exact"/>
        <w:rPr>
          <w:color w:val="auto"/>
          <w:sz w:val="24"/>
          <w:szCs w:val="24"/>
        </w:rPr>
      </w:pPr>
    </w:p>
    <w:p w14:paraId="525F3B70" w14:textId="77777777" w:rsidR="00827661" w:rsidRPr="004A32AA" w:rsidRDefault="00827661" w:rsidP="00827661">
      <w:pPr>
        <w:pStyle w:val="a"/>
        <w:ind w:left="114"/>
        <w:rPr>
          <w:color w:val="auto"/>
          <w:sz w:val="24"/>
          <w:szCs w:val="24"/>
        </w:rPr>
      </w:pPr>
      <w:r w:rsidRPr="004A32AA">
        <w:rPr>
          <w:b/>
          <w:bCs/>
          <w:color w:val="auto"/>
          <w:sz w:val="24"/>
          <w:szCs w:val="24"/>
          <w:u w:color="4D5564"/>
        </w:rPr>
        <w:t xml:space="preserve">I.    </w:t>
      </w:r>
      <w:r w:rsidRPr="004A32AA">
        <w:rPr>
          <w:b/>
          <w:bCs/>
          <w:color w:val="auto"/>
          <w:position w:val="2"/>
          <w:sz w:val="24"/>
          <w:szCs w:val="24"/>
          <w:u w:color="4D5564"/>
          <w:lang w:val="en-US"/>
        </w:rPr>
        <w:t>Precondition of Listing</w:t>
      </w:r>
    </w:p>
    <w:p w14:paraId="2A7821CA" w14:textId="77777777" w:rsidR="00827661" w:rsidRPr="004A32AA" w:rsidRDefault="00827661" w:rsidP="00827661">
      <w:pPr>
        <w:pStyle w:val="a"/>
        <w:spacing w:line="200" w:lineRule="exact"/>
        <w:rPr>
          <w:rFonts w:eastAsiaTheme="minorEastAsia"/>
          <w:color w:val="auto"/>
          <w:sz w:val="24"/>
          <w:szCs w:val="24"/>
        </w:rPr>
      </w:pPr>
    </w:p>
    <w:p w14:paraId="5DB4FDA6" w14:textId="12312CFF" w:rsidR="00827661" w:rsidRPr="004A32AA" w:rsidRDefault="00827661" w:rsidP="00827661">
      <w:pPr>
        <w:pStyle w:val="ListParagraph"/>
        <w:numPr>
          <w:ilvl w:val="0"/>
          <w:numId w:val="2"/>
        </w:numPr>
        <w:spacing w:line="243" w:lineRule="auto"/>
        <w:ind w:right="66"/>
        <w:jc w:val="both"/>
        <w:rPr>
          <w:rFonts w:cs="Times New Roman"/>
          <w:color w:val="auto"/>
          <w:sz w:val="24"/>
          <w:szCs w:val="24"/>
        </w:rPr>
      </w:pPr>
      <w:r w:rsidRPr="004A32AA">
        <w:rPr>
          <w:rFonts w:cs="Times New Roman"/>
          <w:color w:val="auto"/>
          <w:sz w:val="24"/>
          <w:szCs w:val="24"/>
          <w:u w:color="4D5564"/>
        </w:rPr>
        <w:t>The Exchange is a cryptocurrency trading platform tailored to organized spot trading market, futures trading market, and other markets available for cryptocurrencies. The Exchange has its own User Agreement, Privacy Policy, AML/KYC Policy, and additional covenants, which may be updated and modified from time to time, governing the use of services by all Exchange users (collectively</w:t>
      </w:r>
      <w:r>
        <w:rPr>
          <w:rFonts w:cs="Times New Roman"/>
          <w:color w:val="auto"/>
          <w:sz w:val="24"/>
          <w:szCs w:val="24"/>
          <w:u w:color="4D5564"/>
        </w:rPr>
        <w:t xml:space="preserve"> the</w:t>
      </w:r>
      <w:r w:rsidRPr="004A32AA">
        <w:rPr>
          <w:rFonts w:cs="Times New Roman"/>
          <w:color w:val="auto"/>
          <w:sz w:val="24"/>
          <w:szCs w:val="24"/>
          <w:u w:color="4D5564"/>
        </w:rPr>
        <w:t xml:space="preserve"> “</w:t>
      </w:r>
      <w:r w:rsidRPr="004A32AA">
        <w:rPr>
          <w:rFonts w:cs="Times New Roman"/>
          <w:b/>
          <w:color w:val="auto"/>
          <w:sz w:val="24"/>
          <w:szCs w:val="24"/>
          <w:u w:color="4D5564"/>
        </w:rPr>
        <w:t>Market Rules</w:t>
      </w:r>
      <w:r w:rsidRPr="004A32AA">
        <w:rPr>
          <w:rFonts w:cs="Times New Roman"/>
          <w:color w:val="auto"/>
          <w:sz w:val="24"/>
          <w:szCs w:val="24"/>
          <w:u w:color="4D5564"/>
        </w:rPr>
        <w:t xml:space="preserve">”).  The final interpretation of the Market Rules and any and all services and tools provided by the </w:t>
      </w:r>
      <w:r>
        <w:rPr>
          <w:rFonts w:cs="Times New Roman"/>
          <w:color w:val="auto"/>
          <w:sz w:val="24"/>
          <w:szCs w:val="24"/>
          <w:u w:color="4D5564"/>
        </w:rPr>
        <w:t>Exchange</w:t>
      </w:r>
      <w:r w:rsidRPr="004A32AA">
        <w:rPr>
          <w:rFonts w:cs="Times New Roman"/>
          <w:color w:val="auto"/>
          <w:sz w:val="24"/>
          <w:szCs w:val="24"/>
          <w:u w:color="4D5564"/>
        </w:rPr>
        <w:t xml:space="preserve"> lies </w:t>
      </w:r>
      <w:r w:rsidR="008E5372">
        <w:rPr>
          <w:rFonts w:cs="Times New Roman"/>
          <w:color w:val="auto"/>
          <w:sz w:val="24"/>
          <w:szCs w:val="24"/>
          <w:u w:color="4D5564"/>
        </w:rPr>
        <w:t>at</w:t>
      </w:r>
      <w:r w:rsidRPr="004A32AA">
        <w:rPr>
          <w:rFonts w:cs="Times New Roman"/>
          <w:color w:val="auto"/>
          <w:sz w:val="24"/>
          <w:szCs w:val="24"/>
          <w:u w:color="4D5564"/>
        </w:rPr>
        <w:t xml:space="preserve"> the sole discretion of BitMart.  </w:t>
      </w:r>
    </w:p>
    <w:p w14:paraId="0373BD26" w14:textId="77777777" w:rsidR="00827661" w:rsidRPr="004A32AA" w:rsidRDefault="00827661" w:rsidP="00827661">
      <w:pPr>
        <w:pStyle w:val="ListParagraph"/>
        <w:spacing w:line="292" w:lineRule="auto"/>
        <w:ind w:left="514" w:right="79"/>
        <w:jc w:val="both"/>
        <w:rPr>
          <w:rFonts w:cs="Times New Roman"/>
          <w:color w:val="auto"/>
          <w:sz w:val="24"/>
          <w:szCs w:val="24"/>
          <w:u w:color="4D5564"/>
        </w:rPr>
      </w:pPr>
    </w:p>
    <w:p w14:paraId="0A2C073E" w14:textId="77777777" w:rsidR="00827661" w:rsidRPr="004A32AA" w:rsidRDefault="00827661" w:rsidP="00827661">
      <w:pPr>
        <w:pStyle w:val="ListParagraph"/>
        <w:numPr>
          <w:ilvl w:val="0"/>
          <w:numId w:val="2"/>
        </w:numPr>
        <w:spacing w:line="292" w:lineRule="auto"/>
        <w:ind w:right="79"/>
        <w:jc w:val="both"/>
        <w:rPr>
          <w:rFonts w:cs="Times New Roman"/>
          <w:color w:val="auto"/>
          <w:sz w:val="24"/>
          <w:szCs w:val="24"/>
        </w:rPr>
      </w:pPr>
      <w:r w:rsidRPr="004A32AA">
        <w:rPr>
          <w:rFonts w:cs="Times New Roman"/>
          <w:color w:val="auto"/>
          <w:sz w:val="24"/>
          <w:szCs w:val="24"/>
          <w:u w:color="4D5564"/>
        </w:rPr>
        <w:t xml:space="preserve">Developer certifies that it fully understands and agrees to comply with all BitMart Market Rules and pay all applicable listing fees, and/or follow-up fees when due.    </w:t>
      </w:r>
    </w:p>
    <w:p w14:paraId="561E7DFC" w14:textId="77777777" w:rsidR="00827661" w:rsidRPr="004A32AA" w:rsidRDefault="00827661" w:rsidP="00827661">
      <w:pPr>
        <w:pStyle w:val="ListParagraph"/>
        <w:jc w:val="both"/>
        <w:rPr>
          <w:rFonts w:cs="Times New Roman"/>
          <w:color w:val="auto"/>
          <w:sz w:val="24"/>
          <w:szCs w:val="24"/>
          <w:u w:color="4D5564"/>
        </w:rPr>
      </w:pPr>
    </w:p>
    <w:p w14:paraId="6AD409AE" w14:textId="77777777" w:rsidR="00827661" w:rsidRPr="004A32AA" w:rsidRDefault="00827661" w:rsidP="00827661">
      <w:pPr>
        <w:pStyle w:val="ListParagraph"/>
        <w:numPr>
          <w:ilvl w:val="0"/>
          <w:numId w:val="2"/>
        </w:numPr>
        <w:spacing w:line="292" w:lineRule="auto"/>
        <w:ind w:right="79"/>
        <w:jc w:val="both"/>
        <w:rPr>
          <w:rFonts w:cs="Times New Roman"/>
          <w:color w:val="auto"/>
          <w:sz w:val="24"/>
          <w:szCs w:val="24"/>
        </w:rPr>
      </w:pPr>
      <w:r w:rsidRPr="004A32AA">
        <w:rPr>
          <w:rFonts w:cs="Times New Roman"/>
          <w:color w:val="auto"/>
          <w:position w:val="2"/>
          <w:sz w:val="24"/>
          <w:szCs w:val="24"/>
          <w:u w:color="4D5564"/>
        </w:rPr>
        <w:t xml:space="preserve">By applying to list </w:t>
      </w:r>
      <w:r>
        <w:rPr>
          <w:rFonts w:cs="Times New Roman" w:hint="eastAsia"/>
          <w:color w:val="auto"/>
          <w:position w:val="2"/>
          <w:sz w:val="24"/>
          <w:szCs w:val="24"/>
          <w:u w:color="4D5564"/>
        </w:rPr>
        <w:t>the</w:t>
      </w:r>
      <w:r>
        <w:rPr>
          <w:rFonts w:cs="Times New Roman"/>
          <w:color w:val="auto"/>
          <w:position w:val="2"/>
          <w:sz w:val="24"/>
          <w:szCs w:val="24"/>
          <w:u w:color="4D5564"/>
        </w:rPr>
        <w:t xml:space="preserve"> Token</w:t>
      </w:r>
      <w:r w:rsidRPr="004A32AA">
        <w:rPr>
          <w:rFonts w:cs="Times New Roman"/>
          <w:color w:val="auto"/>
          <w:position w:val="2"/>
          <w:sz w:val="24"/>
          <w:szCs w:val="24"/>
          <w:u w:color="4D5564"/>
        </w:rPr>
        <w:t xml:space="preserve"> on the Exchange, Developer agrees to promptly provide the </w:t>
      </w:r>
      <w:r w:rsidRPr="004A32AA">
        <w:rPr>
          <w:rFonts w:cs="Times New Roman"/>
          <w:color w:val="auto"/>
          <w:sz w:val="24"/>
          <w:szCs w:val="24"/>
          <w:u w:color="4D5564"/>
        </w:rPr>
        <w:t xml:space="preserve">requested documents/materials and information to the Exchange for valuation purpose. BitMart shall apply its own token listing criteria in determining whether such cryptocurrency asset is eligible to be listed on the Exchange and BitMart reserves the exclusive right to make such determination.  </w:t>
      </w:r>
    </w:p>
    <w:p w14:paraId="63844FF2" w14:textId="77777777" w:rsidR="00827661" w:rsidRPr="004A32AA" w:rsidRDefault="00827661" w:rsidP="00827661">
      <w:pPr>
        <w:pStyle w:val="ListParagraph"/>
        <w:rPr>
          <w:rFonts w:cs="Times New Roman"/>
          <w:color w:val="auto"/>
          <w:sz w:val="24"/>
          <w:szCs w:val="24"/>
          <w:u w:color="4D5564"/>
        </w:rPr>
      </w:pPr>
    </w:p>
    <w:p w14:paraId="65FBDAF1" w14:textId="77777777" w:rsidR="00827661" w:rsidRPr="004A32AA" w:rsidRDefault="00827661" w:rsidP="00827661">
      <w:pPr>
        <w:pStyle w:val="ListParagraph"/>
        <w:spacing w:line="292" w:lineRule="auto"/>
        <w:ind w:left="514" w:right="79"/>
        <w:jc w:val="both"/>
        <w:rPr>
          <w:rFonts w:cs="Times New Roman"/>
          <w:color w:val="auto"/>
          <w:position w:val="2"/>
          <w:sz w:val="24"/>
          <w:szCs w:val="24"/>
          <w:u w:color="4D5564"/>
        </w:rPr>
      </w:pPr>
      <w:r w:rsidRPr="004A32AA">
        <w:rPr>
          <w:rFonts w:cs="Times New Roman"/>
          <w:color w:val="auto"/>
          <w:position w:val="2"/>
          <w:sz w:val="24"/>
          <w:szCs w:val="24"/>
          <w:u w:color="4D5564"/>
        </w:rPr>
        <w:t xml:space="preserve">To specify, Developer understands and agrees that it shall provide below documents for </w:t>
      </w:r>
      <w:proofErr w:type="spellStart"/>
      <w:r w:rsidRPr="004A32AA">
        <w:rPr>
          <w:rFonts w:cs="Times New Roman"/>
          <w:color w:val="auto"/>
          <w:position w:val="2"/>
          <w:sz w:val="24"/>
          <w:szCs w:val="24"/>
          <w:u w:color="4D5564"/>
        </w:rPr>
        <w:t>BitMart’s</w:t>
      </w:r>
      <w:proofErr w:type="spellEnd"/>
      <w:r w:rsidRPr="004A32AA">
        <w:rPr>
          <w:rFonts w:cs="Times New Roman"/>
          <w:color w:val="auto"/>
          <w:position w:val="2"/>
          <w:sz w:val="24"/>
          <w:szCs w:val="24"/>
          <w:u w:color="4D5564"/>
        </w:rPr>
        <w:t xml:space="preserve"> review, and shall provide supporting materials should BitMart requests: </w:t>
      </w:r>
    </w:p>
    <w:p w14:paraId="0A0B3C33" w14:textId="77777777" w:rsidR="00827661" w:rsidRPr="004A32AA" w:rsidRDefault="00827661" w:rsidP="00827661">
      <w:pPr>
        <w:pStyle w:val="ListParagraph"/>
        <w:spacing w:line="292" w:lineRule="auto"/>
        <w:ind w:left="514" w:right="79"/>
        <w:jc w:val="both"/>
        <w:rPr>
          <w:rFonts w:cs="Times New Roman"/>
          <w:color w:val="auto"/>
          <w:sz w:val="24"/>
          <w:szCs w:val="24"/>
          <w:u w:color="4D5564"/>
        </w:rPr>
      </w:pPr>
    </w:p>
    <w:p w14:paraId="6C113289" w14:textId="77777777" w:rsidR="00827661" w:rsidRPr="004A32AA" w:rsidRDefault="00827661" w:rsidP="00827661">
      <w:pPr>
        <w:pStyle w:val="ListParagraph"/>
        <w:numPr>
          <w:ilvl w:val="0"/>
          <w:numId w:val="4"/>
        </w:numPr>
        <w:spacing w:line="292" w:lineRule="auto"/>
        <w:ind w:right="79"/>
        <w:jc w:val="both"/>
        <w:rPr>
          <w:color w:val="auto"/>
        </w:rPr>
      </w:pPr>
      <w:r w:rsidRPr="004A32AA">
        <w:rPr>
          <w:rFonts w:cs="Times New Roman"/>
          <w:color w:val="auto"/>
          <w:sz w:val="24"/>
          <w:szCs w:val="24"/>
          <w:u w:color="4D5564"/>
        </w:rPr>
        <w:t xml:space="preserve">Certificate of Incorporation of the Developer or document of equivalent effect issued by an authorized government agency.  Such document shall confirm the Developer as a duly registered legal entity within the jurisdiction.   </w:t>
      </w:r>
    </w:p>
    <w:p w14:paraId="6ACCB2F2" w14:textId="77777777" w:rsidR="00827661" w:rsidRPr="004A32AA" w:rsidRDefault="00827661" w:rsidP="00827661">
      <w:pPr>
        <w:pStyle w:val="ListParagraph"/>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lastRenderedPageBreak/>
        <w:t xml:space="preserve">Legal opinion or memorandum issued by an attorney licensed to practice in relevant jurisdiction analyzing the legal nature of the Token, or certification from governmental units. The Token must at least be identified as a non-security token.  </w:t>
      </w:r>
    </w:p>
    <w:p w14:paraId="49F9CD73" w14:textId="77777777" w:rsidR="00827661" w:rsidRPr="004A32AA" w:rsidRDefault="00827661" w:rsidP="00827661">
      <w:pPr>
        <w:pStyle w:val="ListParagraph"/>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t xml:space="preserve">Audit report for the Developer’s smart contract.  Such report shall analyze and confirm the security, reliability, and stability of such product of the Developer.  </w:t>
      </w:r>
    </w:p>
    <w:p w14:paraId="0F4B7F09" w14:textId="77777777" w:rsidR="00827661" w:rsidRPr="004A32AA" w:rsidRDefault="00827661" w:rsidP="00827661">
      <w:pPr>
        <w:pStyle w:val="a"/>
        <w:spacing w:line="200" w:lineRule="exact"/>
        <w:jc w:val="both"/>
        <w:rPr>
          <w:rFonts w:eastAsiaTheme="minorEastAsia"/>
          <w:color w:val="auto"/>
          <w:sz w:val="24"/>
          <w:szCs w:val="24"/>
        </w:rPr>
      </w:pPr>
    </w:p>
    <w:p w14:paraId="5E552FF8" w14:textId="23DC365A" w:rsidR="00827661" w:rsidRPr="004A32AA" w:rsidRDefault="00827661" w:rsidP="00827661">
      <w:pPr>
        <w:pStyle w:val="ListParagraph"/>
        <w:numPr>
          <w:ilvl w:val="0"/>
          <w:numId w:val="5"/>
        </w:numPr>
        <w:spacing w:line="292" w:lineRule="auto"/>
        <w:ind w:right="79"/>
        <w:jc w:val="both"/>
        <w:rPr>
          <w:rFonts w:cs="Times New Roman"/>
          <w:color w:val="auto"/>
          <w:position w:val="2"/>
          <w:sz w:val="24"/>
          <w:szCs w:val="24"/>
          <w:u w:color="4D5564"/>
        </w:rPr>
      </w:pPr>
      <w:r w:rsidRPr="004A32AA">
        <w:rPr>
          <w:rFonts w:cs="Times New Roman"/>
          <w:color w:val="auto"/>
          <w:position w:val="2"/>
          <w:sz w:val="24"/>
          <w:szCs w:val="24"/>
          <w:u w:color="4D5564"/>
        </w:rPr>
        <w:t xml:space="preserve">Developer agrees to report scheduled forks well in advance to BitMart as well as all technical issues with the Token, node, block explorer, etc. at the possible soonest.  Developer also understands and agrees that it must seek </w:t>
      </w:r>
      <w:proofErr w:type="spellStart"/>
      <w:r w:rsidRPr="004A32AA">
        <w:rPr>
          <w:rFonts w:cs="Times New Roman"/>
          <w:color w:val="auto"/>
          <w:position w:val="2"/>
          <w:sz w:val="24"/>
          <w:szCs w:val="24"/>
          <w:u w:color="4D5564"/>
        </w:rPr>
        <w:t>BitMart’s</w:t>
      </w:r>
      <w:proofErr w:type="spellEnd"/>
      <w:r w:rsidRPr="004A32AA">
        <w:rPr>
          <w:rFonts w:cs="Times New Roman"/>
          <w:color w:val="auto"/>
          <w:position w:val="2"/>
          <w:sz w:val="24"/>
          <w:szCs w:val="24"/>
          <w:u w:color="4D5564"/>
        </w:rPr>
        <w:t xml:space="preserve"> written approval before using any kind of code-based </w:t>
      </w:r>
      <w:bookmarkStart w:id="0" w:name="_Hlk96207376"/>
      <w:r w:rsidRPr="004A32AA">
        <w:rPr>
          <w:rFonts w:cs="Times New Roman"/>
          <w:color w:val="auto"/>
          <w:position w:val="2"/>
          <w:sz w:val="24"/>
          <w:szCs w:val="24"/>
          <w:u w:color="4D5564"/>
        </w:rPr>
        <w:t xml:space="preserve">Super Admin functions </w:t>
      </w:r>
      <w:bookmarkEnd w:id="0"/>
      <w:r w:rsidRPr="004A32AA">
        <w:rPr>
          <w:rFonts w:cs="Times New Roman"/>
          <w:color w:val="auto"/>
          <w:position w:val="2"/>
          <w:sz w:val="24"/>
          <w:szCs w:val="24"/>
          <w:u w:color="4D5564"/>
        </w:rPr>
        <w:t xml:space="preserve">(including but not limited to </w:t>
      </w:r>
      <w:proofErr w:type="spellStart"/>
      <w:r w:rsidRPr="004A32AA">
        <w:rPr>
          <w:rFonts w:cs="Times New Roman"/>
          <w:color w:val="auto"/>
          <w:position w:val="2"/>
          <w:sz w:val="24"/>
          <w:szCs w:val="24"/>
          <w:u w:color="4D5564"/>
        </w:rPr>
        <w:t>FreezeTransfer</w:t>
      </w:r>
      <w:proofErr w:type="spellEnd"/>
      <w:r w:rsidRPr="004A32AA">
        <w:rPr>
          <w:rFonts w:cs="Times New Roman"/>
          <w:color w:val="auto"/>
          <w:position w:val="2"/>
          <w:sz w:val="24"/>
          <w:szCs w:val="24"/>
          <w:u w:color="4D5564"/>
        </w:rPr>
        <w:t xml:space="preserve">, Lock or transfer restriction settings), if such functions exist in the Token’s smart contract. In case of any losses or damages to Exchange users’ assets due to unreported forks, technical issues, or misuse of code-based Super Admin functions, the Developer agrees to bear full responsibility for any and all damages to the Exchange and to related users, including but not limited to special, incidental, or consequential damages. </w:t>
      </w:r>
      <w:r w:rsidR="008E5372" w:rsidRPr="00200D46">
        <w:rPr>
          <w:rFonts w:cs="Times New Roman"/>
          <w:color w:val="auto"/>
          <w:position w:val="2"/>
          <w:sz w:val="24"/>
          <w:szCs w:val="24"/>
          <w:u w:color="4D5564"/>
        </w:rPr>
        <w:t>BitMart may, in its sole discretion, retain and liquidate any assets in Developer’s BitMart account or otherwise held by BitMart to compensate the user and the Exchange’s loss and damage. By doing so BitMart shall still be entitled to seek other remedies it is entitled to under the agreement and the law.</w:t>
      </w:r>
      <w:r w:rsidRPr="004A32AA">
        <w:rPr>
          <w:rFonts w:cs="Times New Roman"/>
          <w:color w:val="auto"/>
          <w:position w:val="2"/>
          <w:sz w:val="24"/>
          <w:szCs w:val="24"/>
          <w:u w:color="4D5564"/>
        </w:rPr>
        <w:t xml:space="preserve">  </w:t>
      </w:r>
    </w:p>
    <w:p w14:paraId="051E23AD" w14:textId="77777777" w:rsidR="00827661" w:rsidRPr="004A32AA" w:rsidRDefault="00827661" w:rsidP="00827661">
      <w:pPr>
        <w:pStyle w:val="ListParagraph"/>
        <w:spacing w:line="292" w:lineRule="auto"/>
        <w:ind w:left="514" w:right="79"/>
        <w:jc w:val="both"/>
        <w:rPr>
          <w:rFonts w:cs="Times New Roman"/>
          <w:color w:val="auto"/>
          <w:position w:val="2"/>
          <w:sz w:val="24"/>
          <w:szCs w:val="24"/>
          <w:u w:color="4D5564"/>
        </w:rPr>
      </w:pPr>
    </w:p>
    <w:p w14:paraId="704B4A82" w14:textId="77777777" w:rsidR="00827661" w:rsidRPr="004A32AA" w:rsidRDefault="00827661" w:rsidP="00827661">
      <w:pPr>
        <w:pStyle w:val="ListParagraph"/>
        <w:spacing w:line="294" w:lineRule="auto"/>
        <w:ind w:left="514" w:right="79"/>
        <w:jc w:val="both"/>
        <w:rPr>
          <w:rFonts w:cs="Times New Roman"/>
          <w:color w:val="auto"/>
          <w:sz w:val="24"/>
          <w:szCs w:val="24"/>
        </w:rPr>
      </w:pPr>
      <w:r w:rsidRPr="004A32AA">
        <w:rPr>
          <w:rFonts w:cs="Times New Roman"/>
          <w:color w:val="auto"/>
          <w:sz w:val="24"/>
          <w:szCs w:val="24"/>
        </w:rPr>
        <w:t xml:space="preserve">Should the Developer have needs for additional technical support from BitMart, BitMart is entitled to additional fees, provided that BitMart agrees to render such service to the Developer in accordance with the Market Rules.     </w:t>
      </w:r>
    </w:p>
    <w:p w14:paraId="137652F1" w14:textId="77777777" w:rsidR="00827661" w:rsidRPr="004A32AA" w:rsidRDefault="00827661" w:rsidP="00827661">
      <w:pPr>
        <w:pStyle w:val="ListParagraph"/>
        <w:spacing w:line="294" w:lineRule="auto"/>
        <w:ind w:left="514" w:right="79"/>
        <w:jc w:val="both"/>
        <w:rPr>
          <w:rFonts w:cs="Times New Roman"/>
          <w:color w:val="auto"/>
          <w:sz w:val="24"/>
          <w:szCs w:val="24"/>
        </w:rPr>
      </w:pPr>
    </w:p>
    <w:p w14:paraId="3D58A8D0" w14:textId="77777777" w:rsidR="00827661" w:rsidRDefault="00827661" w:rsidP="00827661">
      <w:pPr>
        <w:pStyle w:val="ListParagraph"/>
        <w:numPr>
          <w:ilvl w:val="0"/>
          <w:numId w:val="5"/>
        </w:numPr>
        <w:spacing w:line="292" w:lineRule="auto"/>
        <w:ind w:right="79"/>
        <w:jc w:val="both"/>
        <w:rPr>
          <w:rFonts w:cs="Times New Roman"/>
          <w:color w:val="auto"/>
          <w:position w:val="2"/>
          <w:sz w:val="24"/>
          <w:szCs w:val="24"/>
          <w:u w:color="4D5564"/>
        </w:rPr>
      </w:pPr>
      <w:r w:rsidRPr="004A32AA">
        <w:rPr>
          <w:rFonts w:cs="Times New Roman"/>
          <w:color w:val="auto"/>
          <w:position w:val="2"/>
          <w:sz w:val="24"/>
          <w:szCs w:val="24"/>
          <w:u w:color="4D5564"/>
        </w:rPr>
        <w:t xml:space="preserve">BitMart has the right to be notified in advance of significant changes in the Developer’s projects, such as changes in management team, business directions, key investors, or other activities that may ultimately affect the interests of Token holders on BitMart.  </w:t>
      </w:r>
    </w:p>
    <w:p w14:paraId="7AAF8C40" w14:textId="77777777" w:rsidR="00827661" w:rsidRDefault="00827661" w:rsidP="00827661">
      <w:pPr>
        <w:pStyle w:val="a"/>
        <w:spacing w:line="200" w:lineRule="exact"/>
        <w:rPr>
          <w:color w:val="auto"/>
          <w:sz w:val="24"/>
          <w:szCs w:val="24"/>
          <w:lang w:val="en-US"/>
        </w:rPr>
      </w:pPr>
    </w:p>
    <w:p w14:paraId="302A0BD3" w14:textId="77777777" w:rsidR="00A024F3" w:rsidRPr="004A32AA" w:rsidRDefault="00A024F3" w:rsidP="00827661">
      <w:pPr>
        <w:pStyle w:val="a"/>
        <w:spacing w:line="200" w:lineRule="exact"/>
        <w:rPr>
          <w:color w:val="auto"/>
          <w:sz w:val="24"/>
          <w:szCs w:val="24"/>
          <w:lang w:val="en-US"/>
        </w:rPr>
      </w:pPr>
    </w:p>
    <w:p w14:paraId="3BA4600C" w14:textId="77777777" w:rsidR="00827661" w:rsidRPr="004A32AA" w:rsidRDefault="00827661" w:rsidP="00827661">
      <w:pPr>
        <w:pStyle w:val="a"/>
        <w:ind w:left="120"/>
        <w:rPr>
          <w:color w:val="auto"/>
          <w:sz w:val="24"/>
          <w:szCs w:val="24"/>
        </w:rPr>
      </w:pPr>
      <w:r w:rsidRPr="004A32AA">
        <w:rPr>
          <w:b/>
          <w:bCs/>
          <w:color w:val="auto"/>
          <w:sz w:val="24"/>
          <w:szCs w:val="24"/>
          <w:u w:color="4D5564"/>
          <w:lang w:val="en-US"/>
        </w:rPr>
        <w:t>II. Term of Listing</w:t>
      </w:r>
    </w:p>
    <w:p w14:paraId="2C057C4F" w14:textId="77777777" w:rsidR="00827661" w:rsidRPr="004A32AA" w:rsidRDefault="00827661" w:rsidP="00827661">
      <w:pPr>
        <w:pStyle w:val="a"/>
        <w:spacing w:before="4" w:line="200" w:lineRule="exact"/>
        <w:rPr>
          <w:rFonts w:eastAsiaTheme="minorEastAsia"/>
          <w:color w:val="auto"/>
          <w:sz w:val="24"/>
          <w:szCs w:val="24"/>
        </w:rPr>
      </w:pPr>
    </w:p>
    <w:p w14:paraId="697EB545" w14:textId="77777777" w:rsidR="00827661" w:rsidRPr="004A32AA" w:rsidRDefault="00827661" w:rsidP="00827661">
      <w:pPr>
        <w:pStyle w:val="ListParagraph"/>
        <w:numPr>
          <w:ilvl w:val="0"/>
          <w:numId w:val="7"/>
        </w:numPr>
        <w:spacing w:line="243" w:lineRule="auto"/>
        <w:ind w:right="66"/>
        <w:jc w:val="both"/>
        <w:rPr>
          <w:rFonts w:cs="Times New Roman"/>
          <w:color w:val="auto"/>
          <w:sz w:val="24"/>
          <w:szCs w:val="24"/>
        </w:rPr>
      </w:pPr>
      <w:r w:rsidRPr="004A32AA">
        <w:rPr>
          <w:rFonts w:cs="Times New Roman"/>
          <w:color w:val="auto"/>
          <w:sz w:val="24"/>
          <w:szCs w:val="24"/>
          <w:u w:color="4D5564"/>
        </w:rPr>
        <w:t xml:space="preserve">Timeline for listing of a new asset depends on agreements reached between the parties on an individual basis. </w:t>
      </w:r>
    </w:p>
    <w:p w14:paraId="3CFCF85A" w14:textId="77777777" w:rsidR="00827661" w:rsidRPr="004A32AA" w:rsidRDefault="00827661" w:rsidP="00827661">
      <w:pPr>
        <w:pStyle w:val="ListParagraph"/>
        <w:spacing w:line="243" w:lineRule="auto"/>
        <w:ind w:left="514" w:right="66"/>
        <w:jc w:val="both"/>
        <w:rPr>
          <w:rFonts w:cs="Times New Roman"/>
          <w:color w:val="auto"/>
          <w:sz w:val="24"/>
          <w:szCs w:val="24"/>
        </w:rPr>
      </w:pPr>
    </w:p>
    <w:p w14:paraId="4FD057D5" w14:textId="4E0EEF03" w:rsidR="00827661" w:rsidRPr="00E5408F" w:rsidRDefault="00827661" w:rsidP="00827661">
      <w:pPr>
        <w:pStyle w:val="ListParagraph"/>
        <w:numPr>
          <w:ilvl w:val="0"/>
          <w:numId w:val="7"/>
        </w:numPr>
        <w:spacing w:line="243" w:lineRule="auto"/>
        <w:ind w:right="66"/>
        <w:jc w:val="both"/>
        <w:rPr>
          <w:rFonts w:cs="Times New Roman"/>
          <w:color w:val="auto"/>
          <w:sz w:val="24"/>
          <w:szCs w:val="24"/>
          <w:u w:color="4D5564"/>
        </w:rPr>
      </w:pPr>
      <w:r w:rsidRPr="00E5408F">
        <w:rPr>
          <w:color w:val="auto"/>
          <w:sz w:val="24"/>
          <w:szCs w:val="24"/>
          <w:u w:color="4D5564"/>
        </w:rPr>
        <w:t xml:space="preserve">BitMart </w:t>
      </w:r>
      <w:r w:rsidRPr="00E5408F">
        <w:rPr>
          <w:rFonts w:cs="Times New Roman"/>
          <w:color w:val="auto"/>
          <w:sz w:val="24"/>
          <w:szCs w:val="24"/>
          <w:u w:color="4D5564"/>
        </w:rPr>
        <w:t xml:space="preserve">may postpone or cancel the listing, </w:t>
      </w:r>
      <w:r w:rsidR="003A211A" w:rsidRPr="00E5408F">
        <w:rPr>
          <w:rFonts w:cs="Times New Roman"/>
          <w:color w:val="auto"/>
          <w:sz w:val="24"/>
          <w:szCs w:val="24"/>
          <w:u w:color="4D5564"/>
        </w:rPr>
        <w:t xml:space="preserve">designate the Token to a specific trading market, </w:t>
      </w:r>
      <w:r w:rsidRPr="00E5408F">
        <w:rPr>
          <w:rFonts w:cs="Times New Roman"/>
          <w:color w:val="auto"/>
          <w:sz w:val="24"/>
          <w:szCs w:val="24"/>
          <w:u w:color="4D5564"/>
        </w:rPr>
        <w:t xml:space="preserve">delist the Token, </w:t>
      </w:r>
      <w:r w:rsidR="003A211A" w:rsidRPr="00E5408F">
        <w:rPr>
          <w:rFonts w:cs="Times New Roman" w:hint="eastAsia"/>
          <w:color w:val="auto"/>
          <w:sz w:val="24"/>
          <w:szCs w:val="24"/>
          <w:u w:color="4D5564"/>
        </w:rPr>
        <w:t>and/</w:t>
      </w:r>
      <w:r w:rsidR="002151DD" w:rsidRPr="00E5408F">
        <w:rPr>
          <w:rFonts w:cs="Times New Roman"/>
          <w:color w:val="auto"/>
          <w:sz w:val="24"/>
          <w:szCs w:val="24"/>
          <w:u w:color="4D5564"/>
        </w:rPr>
        <w:t xml:space="preserve">or </w:t>
      </w:r>
      <w:r w:rsidR="00AC1F32" w:rsidRPr="00E5408F">
        <w:rPr>
          <w:rFonts w:cs="Times New Roman"/>
          <w:color w:val="auto"/>
          <w:sz w:val="24"/>
          <w:szCs w:val="24"/>
          <w:u w:color="4D5564"/>
        </w:rPr>
        <w:t xml:space="preserve">change </w:t>
      </w:r>
      <w:r w:rsidR="00A60513" w:rsidRPr="00E5408F">
        <w:rPr>
          <w:rFonts w:cs="Times New Roman"/>
          <w:color w:val="auto"/>
          <w:sz w:val="24"/>
          <w:szCs w:val="24"/>
          <w:u w:color="4D5564"/>
        </w:rPr>
        <w:t>the Token</w:t>
      </w:r>
      <w:r w:rsidR="00AC1F32" w:rsidRPr="00E5408F">
        <w:rPr>
          <w:rFonts w:cs="Times New Roman"/>
          <w:color w:val="auto"/>
          <w:sz w:val="24"/>
          <w:szCs w:val="24"/>
          <w:u w:color="4D5564"/>
        </w:rPr>
        <w:t xml:space="preserve"> status to </w:t>
      </w:r>
      <w:r w:rsidR="003A211A" w:rsidRPr="00E5408F">
        <w:rPr>
          <w:rFonts w:cs="Times New Roman" w:hint="eastAsia"/>
          <w:color w:val="auto"/>
          <w:sz w:val="24"/>
          <w:szCs w:val="24"/>
          <w:u w:color="4D5564"/>
        </w:rPr>
        <w:t xml:space="preserve">be hidden </w:t>
      </w:r>
      <w:r w:rsidR="00AC1F32" w:rsidRPr="00E5408F">
        <w:rPr>
          <w:rFonts w:cs="Times New Roman"/>
          <w:color w:val="auto"/>
          <w:sz w:val="24"/>
          <w:szCs w:val="24"/>
          <w:u w:color="4D5564"/>
        </w:rPr>
        <w:t>on BitMart website</w:t>
      </w:r>
      <w:r w:rsidR="003A211A" w:rsidRPr="00E5408F">
        <w:rPr>
          <w:rFonts w:cs="Times New Roman" w:hint="eastAsia"/>
          <w:color w:val="auto"/>
          <w:sz w:val="24"/>
          <w:szCs w:val="24"/>
          <w:u w:color="4D5564"/>
        </w:rPr>
        <w:t xml:space="preserve"> </w:t>
      </w:r>
      <w:r w:rsidR="00AC1F32" w:rsidRPr="00E5408F">
        <w:rPr>
          <w:rFonts w:cs="Times New Roman"/>
          <w:color w:val="auto"/>
          <w:sz w:val="24"/>
          <w:szCs w:val="24"/>
          <w:u w:color="4D5564"/>
        </w:rPr>
        <w:t>with related trading data becoming i</w:t>
      </w:r>
      <w:r w:rsidR="00A60513" w:rsidRPr="00E5408F">
        <w:rPr>
          <w:rFonts w:cs="Times New Roman"/>
          <w:color w:val="auto"/>
          <w:sz w:val="24"/>
          <w:szCs w:val="24"/>
          <w:u w:color="4D5564"/>
        </w:rPr>
        <w:t xml:space="preserve">naccessible to any third-party ranking websites. The above actions may be taken </w:t>
      </w:r>
      <w:r w:rsidRPr="00E5408F">
        <w:rPr>
          <w:rFonts w:cs="Times New Roman"/>
          <w:color w:val="auto"/>
          <w:sz w:val="24"/>
          <w:szCs w:val="24"/>
          <w:u w:color="4D5564"/>
        </w:rPr>
        <w:t>upon the occurrence of the following circumstances:</w:t>
      </w:r>
    </w:p>
    <w:p w14:paraId="06C656A2" w14:textId="77777777" w:rsidR="00827661" w:rsidRPr="004A32AA" w:rsidRDefault="00827661" w:rsidP="00827661">
      <w:pPr>
        <w:pStyle w:val="ListParagraph"/>
        <w:spacing w:line="243" w:lineRule="auto"/>
        <w:ind w:left="514" w:right="66"/>
        <w:jc w:val="both"/>
        <w:rPr>
          <w:rFonts w:cs="Times New Roman"/>
          <w:color w:val="auto"/>
          <w:sz w:val="24"/>
          <w:szCs w:val="24"/>
          <w:u w:color="4D5564"/>
        </w:rPr>
      </w:pPr>
    </w:p>
    <w:p w14:paraId="01F62693" w14:textId="77777777" w:rsidR="00827661" w:rsidRPr="004A32AA" w:rsidRDefault="00827661" w:rsidP="00827661">
      <w:pPr>
        <w:pStyle w:val="ListParagraph"/>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t xml:space="preserve">The Developer violates </w:t>
      </w:r>
      <w:proofErr w:type="spellStart"/>
      <w:r w:rsidRPr="004A32AA">
        <w:rPr>
          <w:rFonts w:cs="Times New Roman"/>
          <w:color w:val="auto"/>
          <w:sz w:val="24"/>
          <w:szCs w:val="24"/>
          <w:u w:color="4D5564"/>
        </w:rPr>
        <w:t>BitMart’s</w:t>
      </w:r>
      <w:proofErr w:type="spellEnd"/>
      <w:r w:rsidRPr="004A32AA">
        <w:rPr>
          <w:rFonts w:cs="Times New Roman"/>
          <w:color w:val="auto"/>
          <w:sz w:val="24"/>
          <w:szCs w:val="24"/>
          <w:u w:color="4D5564"/>
        </w:rPr>
        <w:t xml:space="preserve"> Market Rules; </w:t>
      </w:r>
    </w:p>
    <w:p w14:paraId="5B327ED6" w14:textId="77777777" w:rsidR="00827661" w:rsidRPr="004A32AA" w:rsidRDefault="00827661" w:rsidP="00827661">
      <w:pPr>
        <w:pStyle w:val="ListParagraph"/>
        <w:numPr>
          <w:ilvl w:val="0"/>
          <w:numId w:val="4"/>
        </w:numPr>
        <w:spacing w:line="292" w:lineRule="auto"/>
        <w:ind w:right="79"/>
        <w:jc w:val="both"/>
        <w:rPr>
          <w:rFonts w:cs="Times New Roman"/>
          <w:color w:val="auto"/>
          <w:sz w:val="24"/>
          <w:szCs w:val="24"/>
        </w:rPr>
      </w:pPr>
      <w:r w:rsidRPr="004A32AA">
        <w:rPr>
          <w:rFonts w:cs="Times New Roman"/>
          <w:color w:val="auto"/>
          <w:sz w:val="24"/>
          <w:szCs w:val="24"/>
        </w:rPr>
        <w:t xml:space="preserve">The Developer’s material breach of this </w:t>
      </w:r>
      <w:r>
        <w:rPr>
          <w:rFonts w:cs="Times New Roman"/>
          <w:color w:val="auto"/>
          <w:sz w:val="24"/>
          <w:szCs w:val="24"/>
        </w:rPr>
        <w:t>L</w:t>
      </w:r>
      <w:r w:rsidRPr="004A32AA">
        <w:rPr>
          <w:rFonts w:cs="Times New Roman"/>
          <w:color w:val="auto"/>
          <w:sz w:val="24"/>
          <w:szCs w:val="24"/>
        </w:rPr>
        <w:t xml:space="preserve">isting </w:t>
      </w:r>
      <w:r>
        <w:rPr>
          <w:rFonts w:cs="Times New Roman"/>
          <w:color w:val="auto"/>
          <w:sz w:val="24"/>
          <w:szCs w:val="24"/>
        </w:rPr>
        <w:t>A</w:t>
      </w:r>
      <w:r w:rsidRPr="004A32AA">
        <w:rPr>
          <w:rFonts w:cs="Times New Roman"/>
          <w:color w:val="auto"/>
          <w:sz w:val="24"/>
          <w:szCs w:val="24"/>
        </w:rPr>
        <w:t>greement</w:t>
      </w:r>
      <w:r>
        <w:rPr>
          <w:rFonts w:cs="Times New Roman"/>
          <w:color w:val="auto"/>
          <w:sz w:val="24"/>
          <w:szCs w:val="24"/>
        </w:rPr>
        <w:t xml:space="preserve"> occurs</w:t>
      </w:r>
      <w:r w:rsidRPr="004A32AA">
        <w:rPr>
          <w:rFonts w:cs="Times New Roman"/>
          <w:color w:val="auto"/>
          <w:sz w:val="24"/>
          <w:szCs w:val="24"/>
        </w:rPr>
        <w:t xml:space="preserve">; </w:t>
      </w:r>
    </w:p>
    <w:p w14:paraId="3B38C2BE" w14:textId="77777777" w:rsidR="00827661" w:rsidRPr="004A32AA" w:rsidRDefault="00827661" w:rsidP="00827661">
      <w:pPr>
        <w:pStyle w:val="ListParagraph"/>
        <w:numPr>
          <w:ilvl w:val="0"/>
          <w:numId w:val="4"/>
        </w:numPr>
        <w:spacing w:line="292" w:lineRule="auto"/>
        <w:ind w:right="79"/>
        <w:jc w:val="both"/>
        <w:rPr>
          <w:rFonts w:cs="Times New Roman"/>
          <w:color w:val="auto"/>
          <w:sz w:val="24"/>
          <w:szCs w:val="24"/>
        </w:rPr>
      </w:pPr>
      <w:r w:rsidRPr="004A32AA">
        <w:rPr>
          <w:rFonts w:cs="Times New Roman"/>
          <w:color w:val="auto"/>
          <w:sz w:val="24"/>
          <w:szCs w:val="24"/>
        </w:rPr>
        <w:t>The Developer fails to meet any applicable regulatory/compliance requirements;</w:t>
      </w:r>
    </w:p>
    <w:p w14:paraId="0B93CC31" w14:textId="77777777" w:rsidR="00827661" w:rsidRPr="004A32AA" w:rsidRDefault="00827661" w:rsidP="00827661">
      <w:pPr>
        <w:pStyle w:val="ListParagraph"/>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t>The Token’s smart contract is defective with technical vulnerabilities or potentially harmful to BitMart users;</w:t>
      </w:r>
    </w:p>
    <w:p w14:paraId="400D2D1F" w14:textId="77777777" w:rsidR="00827661" w:rsidRPr="004A32AA" w:rsidRDefault="00827661" w:rsidP="00827661">
      <w:pPr>
        <w:pStyle w:val="ListParagraph"/>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t>The Token’s smart contract is being attacked or compromised;</w:t>
      </w:r>
    </w:p>
    <w:p w14:paraId="5488D660" w14:textId="77777777" w:rsidR="00827661" w:rsidRPr="00431ADA" w:rsidRDefault="00827661" w:rsidP="00827661">
      <w:pPr>
        <w:pStyle w:val="ListParagraph"/>
        <w:numPr>
          <w:ilvl w:val="0"/>
          <w:numId w:val="4"/>
        </w:numPr>
        <w:spacing w:line="292" w:lineRule="auto"/>
        <w:ind w:right="79"/>
        <w:jc w:val="both"/>
        <w:rPr>
          <w:rFonts w:cs="Times New Roman"/>
          <w:color w:val="auto"/>
          <w:sz w:val="24"/>
          <w:szCs w:val="24"/>
        </w:rPr>
      </w:pPr>
      <w:r w:rsidRPr="00431ADA">
        <w:rPr>
          <w:rFonts w:cs="Times New Roman"/>
          <w:color w:val="auto"/>
          <w:sz w:val="24"/>
          <w:szCs w:val="24"/>
          <w:u w:color="4D5564"/>
        </w:rPr>
        <w:t xml:space="preserve">The Token is no longer managed by the Developer or supported by its community; </w:t>
      </w:r>
    </w:p>
    <w:p w14:paraId="20951218" w14:textId="09687FEA" w:rsidR="00827661" w:rsidRPr="00431ADA" w:rsidRDefault="00827661" w:rsidP="00827661">
      <w:pPr>
        <w:pStyle w:val="ListParagraph"/>
        <w:numPr>
          <w:ilvl w:val="0"/>
          <w:numId w:val="4"/>
        </w:numPr>
        <w:spacing w:line="292" w:lineRule="auto"/>
        <w:ind w:right="79"/>
        <w:jc w:val="both"/>
        <w:rPr>
          <w:rFonts w:cs="Times New Roman"/>
          <w:color w:val="auto"/>
          <w:sz w:val="24"/>
          <w:szCs w:val="24"/>
        </w:rPr>
      </w:pPr>
      <w:r w:rsidRPr="00431ADA">
        <w:rPr>
          <w:rFonts w:cs="Times New Roman"/>
          <w:color w:val="auto"/>
          <w:sz w:val="24"/>
          <w:szCs w:val="24"/>
          <w:u w:color="4D5564"/>
        </w:rPr>
        <w:lastRenderedPageBreak/>
        <w:t>The Token has limited trading volume or market depth on the Exchange</w:t>
      </w:r>
      <w:r w:rsidR="003A211A" w:rsidRPr="00431ADA">
        <w:rPr>
          <w:rFonts w:cs="Times New Roman" w:hint="eastAsia"/>
          <w:color w:val="auto"/>
          <w:sz w:val="24"/>
          <w:szCs w:val="24"/>
          <w:u w:color="4D5564"/>
        </w:rPr>
        <w:t xml:space="preserve"> per the </w:t>
      </w:r>
      <w:r w:rsidR="002C0CA5" w:rsidRPr="00431ADA">
        <w:rPr>
          <w:rFonts w:cs="Times New Roman"/>
          <w:color w:val="auto"/>
          <w:sz w:val="24"/>
          <w:szCs w:val="24"/>
          <w:u w:color="4D5564"/>
        </w:rPr>
        <w:t xml:space="preserve">BitMart Liquidity Index </w:t>
      </w:r>
      <w:r w:rsidR="003A211A" w:rsidRPr="00431ADA">
        <w:rPr>
          <w:rFonts w:cs="Times New Roman" w:hint="eastAsia"/>
          <w:color w:val="auto"/>
          <w:sz w:val="24"/>
          <w:szCs w:val="24"/>
          <w:u w:color="4D5564"/>
        </w:rPr>
        <w:t xml:space="preserve">given to such Token </w:t>
      </w:r>
      <w:r w:rsidRPr="00431ADA">
        <w:rPr>
          <w:rFonts w:cs="Times New Roman"/>
          <w:color w:val="auto"/>
          <w:sz w:val="24"/>
          <w:szCs w:val="24"/>
          <w:u w:color="4D5564"/>
        </w:rPr>
        <w:t>(see the Addendum attached herein for details)</w:t>
      </w:r>
      <w:r w:rsidR="00A6354E" w:rsidRPr="00431ADA">
        <w:rPr>
          <w:rFonts w:cs="Times New Roman" w:hint="eastAsia"/>
          <w:color w:val="auto"/>
          <w:sz w:val="24"/>
          <w:szCs w:val="24"/>
          <w:u w:color="4D5564"/>
        </w:rPr>
        <w:t xml:space="preserve">, especially when such index falls behind </w:t>
      </w:r>
      <w:r w:rsidR="00B77640" w:rsidRPr="00431ADA">
        <w:rPr>
          <w:rFonts w:cs="Times New Roman" w:hint="eastAsia"/>
          <w:color w:val="auto"/>
          <w:sz w:val="24"/>
          <w:szCs w:val="24"/>
          <w:u w:color="4D5564"/>
        </w:rPr>
        <w:t xml:space="preserve">the </w:t>
      </w:r>
      <w:r w:rsidR="00A6354E" w:rsidRPr="00431ADA">
        <w:rPr>
          <w:rFonts w:cs="Times New Roman" w:hint="eastAsia"/>
          <w:color w:val="auto"/>
          <w:sz w:val="24"/>
          <w:szCs w:val="24"/>
          <w:u w:color="4D5564"/>
        </w:rPr>
        <w:t xml:space="preserve">indexes of </w:t>
      </w:r>
      <w:r w:rsidR="00B77640" w:rsidRPr="00431ADA">
        <w:rPr>
          <w:rFonts w:cs="Times New Roman" w:hint="eastAsia"/>
          <w:color w:val="auto"/>
          <w:sz w:val="24"/>
          <w:szCs w:val="24"/>
          <w:u w:color="4D5564"/>
        </w:rPr>
        <w:t xml:space="preserve">80% of </w:t>
      </w:r>
      <w:r w:rsidR="00A6354E" w:rsidRPr="00431ADA">
        <w:rPr>
          <w:rFonts w:cs="Times New Roman" w:hint="eastAsia"/>
          <w:color w:val="auto"/>
          <w:sz w:val="24"/>
          <w:szCs w:val="24"/>
          <w:u w:color="4D5564"/>
        </w:rPr>
        <w:t xml:space="preserve">all other </w:t>
      </w:r>
      <w:r w:rsidR="00A6354E" w:rsidRPr="00431ADA">
        <w:rPr>
          <w:rFonts w:cs="Times New Roman"/>
          <w:color w:val="auto"/>
          <w:sz w:val="24"/>
          <w:szCs w:val="24"/>
          <w:u w:color="4D5564"/>
        </w:rPr>
        <w:t>cryptocurrencies</w:t>
      </w:r>
      <w:r w:rsidR="00A6354E" w:rsidRPr="00431ADA">
        <w:rPr>
          <w:rFonts w:cs="Times New Roman" w:hint="eastAsia"/>
          <w:color w:val="auto"/>
          <w:sz w:val="24"/>
          <w:szCs w:val="24"/>
          <w:u w:color="4D5564"/>
        </w:rPr>
        <w:t xml:space="preserve"> </w:t>
      </w:r>
      <w:r w:rsidR="00B77640" w:rsidRPr="00431ADA">
        <w:rPr>
          <w:rFonts w:cs="Times New Roman" w:hint="eastAsia"/>
          <w:color w:val="auto"/>
          <w:sz w:val="24"/>
          <w:szCs w:val="24"/>
          <w:u w:color="4D5564"/>
        </w:rPr>
        <w:t xml:space="preserve">listed </w:t>
      </w:r>
      <w:r w:rsidR="00A6354E" w:rsidRPr="00431ADA">
        <w:rPr>
          <w:rFonts w:cs="Times New Roman" w:hint="eastAsia"/>
          <w:color w:val="auto"/>
          <w:sz w:val="24"/>
          <w:szCs w:val="24"/>
          <w:u w:color="4D5564"/>
        </w:rPr>
        <w:t>on BitMart</w:t>
      </w:r>
      <w:r w:rsidRPr="00431ADA">
        <w:rPr>
          <w:rFonts w:cs="Times New Roman"/>
          <w:color w:val="auto"/>
          <w:sz w:val="24"/>
          <w:szCs w:val="24"/>
          <w:u w:color="4D5564"/>
        </w:rPr>
        <w:t>;</w:t>
      </w:r>
    </w:p>
    <w:p w14:paraId="11E3E7CE" w14:textId="0300D4BD" w:rsidR="00827661" w:rsidRPr="004A32AA" w:rsidRDefault="00827661" w:rsidP="00827661">
      <w:pPr>
        <w:pStyle w:val="ListParagraph"/>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t>Potentially suspicious trading activities related to the Token are detected (with/without the Developer’s knowledge), including any engagement of the Developer</w:t>
      </w:r>
      <w:r w:rsidR="00523FA6">
        <w:rPr>
          <w:rFonts w:cs="Times New Roman" w:hint="eastAsia"/>
          <w:color w:val="auto"/>
          <w:sz w:val="24"/>
          <w:szCs w:val="24"/>
          <w:u w:color="4D5564"/>
        </w:rPr>
        <w:t xml:space="preserve"> </w:t>
      </w:r>
      <w:r w:rsidRPr="004A32AA">
        <w:rPr>
          <w:rFonts w:cs="Times New Roman"/>
          <w:color w:val="auto"/>
          <w:sz w:val="24"/>
          <w:szCs w:val="24"/>
          <w:u w:color="4D5564"/>
        </w:rPr>
        <w:t xml:space="preserve">in market manipulation activities or other acts that interfere with the fair operation of related markets; or </w:t>
      </w:r>
    </w:p>
    <w:p w14:paraId="6F408F71" w14:textId="77777777" w:rsidR="00827661" w:rsidRPr="004A32AA" w:rsidRDefault="00827661" w:rsidP="00827661">
      <w:pPr>
        <w:pStyle w:val="ListParagraph"/>
        <w:numPr>
          <w:ilvl w:val="0"/>
          <w:numId w:val="4"/>
        </w:numPr>
        <w:spacing w:line="292" w:lineRule="auto"/>
        <w:ind w:right="79"/>
        <w:jc w:val="both"/>
        <w:rPr>
          <w:rFonts w:cs="Times New Roman"/>
          <w:color w:val="auto"/>
          <w:sz w:val="24"/>
          <w:szCs w:val="24"/>
        </w:rPr>
      </w:pPr>
      <w:r w:rsidRPr="004A32AA">
        <w:rPr>
          <w:rFonts w:cs="Times New Roman"/>
          <w:color w:val="auto"/>
          <w:sz w:val="24"/>
          <w:szCs w:val="24"/>
        </w:rPr>
        <w:t xml:space="preserve">Inconsistency or change of information provided in Developer’s listing application with BitMart, or change in the Token that renders the Token unfit to be listed or </w:t>
      </w:r>
      <w:r>
        <w:rPr>
          <w:rFonts w:cs="Times New Roman"/>
          <w:color w:val="auto"/>
          <w:sz w:val="24"/>
          <w:szCs w:val="24"/>
        </w:rPr>
        <w:t xml:space="preserve">not </w:t>
      </w:r>
      <w:r w:rsidRPr="004A32AA">
        <w:rPr>
          <w:rFonts w:cs="Times New Roman"/>
          <w:color w:val="auto"/>
          <w:sz w:val="24"/>
          <w:szCs w:val="24"/>
        </w:rPr>
        <w:t xml:space="preserve">supported by the Exchange.  </w:t>
      </w:r>
    </w:p>
    <w:p w14:paraId="1ACBD871" w14:textId="77777777" w:rsidR="00827661" w:rsidRPr="004A32AA" w:rsidRDefault="00827661" w:rsidP="00827661">
      <w:pPr>
        <w:pStyle w:val="a"/>
        <w:spacing w:line="276" w:lineRule="auto"/>
        <w:ind w:left="500" w:right="293" w:hanging="386"/>
        <w:jc w:val="both"/>
        <w:rPr>
          <w:color w:val="auto"/>
          <w:sz w:val="24"/>
          <w:szCs w:val="24"/>
        </w:rPr>
      </w:pPr>
    </w:p>
    <w:p w14:paraId="193B1A3B" w14:textId="5A43EA08" w:rsidR="00827661" w:rsidRPr="004A32AA" w:rsidRDefault="00827661" w:rsidP="00827661">
      <w:pPr>
        <w:spacing w:line="243" w:lineRule="auto"/>
        <w:ind w:left="514" w:right="106"/>
        <w:jc w:val="both"/>
      </w:pPr>
      <w:r w:rsidRPr="004A32AA">
        <w:rPr>
          <w:rFonts w:eastAsia="Arial Unicode MS"/>
          <w:u w:color="4D5564"/>
        </w:rPr>
        <w:t xml:space="preserve">BitMart will notify the Developer </w:t>
      </w:r>
      <w:r w:rsidR="008E5372">
        <w:rPr>
          <w:rFonts w:eastAsia="Arial Unicode MS"/>
          <w:u w:color="4D5564"/>
        </w:rPr>
        <w:t xml:space="preserve">of </w:t>
      </w:r>
      <w:r>
        <w:rPr>
          <w:rFonts w:eastAsia="Arial Unicode MS"/>
          <w:u w:color="4D5564"/>
        </w:rPr>
        <w:t xml:space="preserve">its decision </w:t>
      </w:r>
      <w:r w:rsidRPr="004A32AA">
        <w:rPr>
          <w:rFonts w:eastAsia="Arial Unicode MS"/>
          <w:u w:color="4D5564"/>
        </w:rPr>
        <w:t xml:space="preserve">in advance and the Developer may request BitMart to review the decision or re-apply for listing by contacting BitMart listing teams. </w:t>
      </w:r>
      <w:r>
        <w:rPr>
          <w:rFonts w:eastAsia="Arial Unicode MS"/>
          <w:u w:color="4D5564"/>
        </w:rPr>
        <w:t>N</w:t>
      </w:r>
      <w:r w:rsidRPr="00612878">
        <w:rPr>
          <w:rFonts w:eastAsia="Arial Unicode MS"/>
          <w:u w:color="4D5564"/>
        </w:rPr>
        <w:t>o refund will be made when a listing is cancelled</w:t>
      </w:r>
      <w:r w:rsidR="00A74F72">
        <w:rPr>
          <w:rFonts w:eastAsia="Arial Unicode MS" w:hint="eastAsia"/>
          <w:u w:color="4D5564"/>
          <w:lang w:eastAsia="zh-CN"/>
        </w:rPr>
        <w:t xml:space="preserve">, </w:t>
      </w:r>
      <w:r w:rsidRPr="00612878">
        <w:rPr>
          <w:rFonts w:eastAsia="Arial Unicode MS"/>
          <w:u w:color="4D5564"/>
        </w:rPr>
        <w:t>a token is delisted from BitMart</w:t>
      </w:r>
      <w:r w:rsidR="00A74F72">
        <w:rPr>
          <w:rFonts w:eastAsia="Arial Unicode MS" w:hint="eastAsia"/>
          <w:u w:color="4D5564"/>
          <w:lang w:eastAsia="zh-CN"/>
        </w:rPr>
        <w:t xml:space="preserve"> or hidden on BitMart</w:t>
      </w:r>
      <w:r w:rsidRPr="00612878">
        <w:rPr>
          <w:rFonts w:eastAsia="Arial Unicode MS"/>
          <w:u w:color="4D5564"/>
        </w:rPr>
        <w:t xml:space="preserve"> due to the project team’s material breach of the listing agreement or the </w:t>
      </w:r>
      <w:r w:rsidR="00A74F72">
        <w:rPr>
          <w:rFonts w:eastAsia="Arial Unicode MS" w:hint="eastAsia"/>
          <w:u w:color="4D5564"/>
          <w:lang w:eastAsia="zh-CN"/>
        </w:rPr>
        <w:t>A</w:t>
      </w:r>
      <w:r w:rsidRPr="00612878">
        <w:rPr>
          <w:rFonts w:eastAsia="Arial Unicode MS"/>
          <w:u w:color="4D5564"/>
        </w:rPr>
        <w:t xml:space="preserve">ddendum. </w:t>
      </w:r>
      <w:r w:rsidRPr="004A32AA">
        <w:rPr>
          <w:rFonts w:eastAsia="Arial Unicode MS"/>
          <w:u w:color="4D5564"/>
        </w:rPr>
        <w:t xml:space="preserve">Any decisions regarding delisting and relisting of tokens are made by BitMart </w:t>
      </w:r>
      <w:r w:rsidR="008E5372">
        <w:rPr>
          <w:rFonts w:eastAsia="Arial Unicode MS"/>
          <w:u w:color="4D5564"/>
        </w:rPr>
        <w:t>at</w:t>
      </w:r>
      <w:r w:rsidRPr="004A32AA">
        <w:rPr>
          <w:rFonts w:eastAsia="Arial Unicode MS"/>
          <w:u w:color="4D5564"/>
        </w:rPr>
        <w:t xml:space="preserve"> its sole discretion and the Developer may be subject to additional listing fees.</w:t>
      </w:r>
      <w:r w:rsidRPr="004A32AA">
        <w:t xml:space="preserve"> </w:t>
      </w:r>
      <w:r>
        <w:t xml:space="preserve"> </w:t>
      </w:r>
    </w:p>
    <w:p w14:paraId="0B69FF3C" w14:textId="77777777" w:rsidR="00827661" w:rsidRPr="004A32AA" w:rsidRDefault="00827661" w:rsidP="00827661">
      <w:pPr>
        <w:pStyle w:val="ListParagraph"/>
        <w:spacing w:line="243" w:lineRule="auto"/>
        <w:ind w:left="514" w:right="374"/>
        <w:jc w:val="both"/>
        <w:rPr>
          <w:rFonts w:cs="Times New Roman"/>
          <w:color w:val="auto"/>
          <w:sz w:val="24"/>
          <w:szCs w:val="24"/>
          <w:u w:color="4D5564"/>
        </w:rPr>
      </w:pPr>
    </w:p>
    <w:p w14:paraId="7C71644E" w14:textId="77777777" w:rsidR="00827661" w:rsidRPr="004A32AA" w:rsidRDefault="00827661" w:rsidP="004D15B6">
      <w:pPr>
        <w:pStyle w:val="ListParagraph"/>
        <w:numPr>
          <w:ilvl w:val="0"/>
          <w:numId w:val="7"/>
        </w:numPr>
        <w:spacing w:line="243" w:lineRule="auto"/>
        <w:ind w:right="374"/>
        <w:jc w:val="both"/>
        <w:rPr>
          <w:rFonts w:cs="Times New Roman"/>
          <w:color w:val="auto"/>
          <w:sz w:val="24"/>
          <w:szCs w:val="24"/>
        </w:rPr>
      </w:pPr>
      <w:r w:rsidRPr="004A32AA">
        <w:rPr>
          <w:rFonts w:cs="Times New Roman"/>
          <w:color w:val="auto"/>
          <w:sz w:val="24"/>
          <w:szCs w:val="24"/>
          <w:u w:color="4D5564"/>
        </w:rPr>
        <w:t xml:space="preserve">The parties understand and agree that the listing of the Token on BitMart under this Agreement will solely be implemented by making </w:t>
      </w:r>
      <w:r>
        <w:rPr>
          <w:rFonts w:cs="Times New Roman"/>
          <w:color w:val="auto"/>
          <w:sz w:val="24"/>
          <w:szCs w:val="24"/>
          <w:u w:color="4D5564"/>
        </w:rPr>
        <w:t>ONE (1)</w:t>
      </w:r>
      <w:r w:rsidRPr="004A32AA">
        <w:rPr>
          <w:rFonts w:cs="Times New Roman"/>
          <w:color w:val="auto"/>
          <w:sz w:val="24"/>
          <w:szCs w:val="24"/>
          <w:u w:color="4D5564"/>
        </w:rPr>
        <w:t xml:space="preserve"> trading pair available, which is </w:t>
      </w:r>
      <w:r w:rsidRPr="00843964">
        <w:rPr>
          <w:rFonts w:cs="Times New Roman"/>
          <w:color w:val="auto"/>
          <w:sz w:val="24"/>
          <w:szCs w:val="24"/>
          <w:u w:val="single" w:color="4D5564"/>
        </w:rPr>
        <w:t>{{token}}/USDT</w:t>
      </w:r>
      <w:r w:rsidRPr="004A32AA">
        <w:rPr>
          <w:rFonts w:cs="Times New Roman"/>
          <w:color w:val="auto"/>
          <w:sz w:val="24"/>
          <w:szCs w:val="24"/>
          <w:u w:color="4D5564"/>
        </w:rPr>
        <w:t xml:space="preserve">. BitMart will not provide other trading pairs. </w:t>
      </w:r>
    </w:p>
    <w:p w14:paraId="2521F76E" w14:textId="77777777" w:rsidR="00827661" w:rsidRPr="004A32AA" w:rsidRDefault="00827661" w:rsidP="00827661">
      <w:pPr>
        <w:pStyle w:val="ListParagraph"/>
        <w:spacing w:line="243" w:lineRule="auto"/>
        <w:ind w:left="514" w:right="374"/>
        <w:jc w:val="both"/>
        <w:rPr>
          <w:rFonts w:cs="Times New Roman"/>
          <w:color w:val="auto"/>
          <w:sz w:val="24"/>
          <w:szCs w:val="24"/>
        </w:rPr>
      </w:pPr>
    </w:p>
    <w:p w14:paraId="231DEA70" w14:textId="6472D64D" w:rsidR="00827661" w:rsidRPr="004A32AA" w:rsidRDefault="00827661" w:rsidP="004D15B6">
      <w:pPr>
        <w:pStyle w:val="ListParagraph"/>
        <w:numPr>
          <w:ilvl w:val="0"/>
          <w:numId w:val="7"/>
        </w:numPr>
        <w:spacing w:line="243" w:lineRule="auto"/>
        <w:ind w:right="374"/>
        <w:jc w:val="both"/>
        <w:rPr>
          <w:rFonts w:cs="Times New Roman"/>
          <w:color w:val="auto"/>
          <w:sz w:val="24"/>
          <w:szCs w:val="24"/>
        </w:rPr>
      </w:pPr>
      <w:r w:rsidRPr="004A32AA">
        <w:rPr>
          <w:rFonts w:cs="Times New Roman"/>
          <w:b/>
          <w:bCs/>
          <w:color w:val="auto"/>
          <w:sz w:val="24"/>
          <w:szCs w:val="24"/>
        </w:rPr>
        <w:t xml:space="preserve">The Developer understands and agrees that there is a need for liquidity improvement for the Token, as listed in the Addendum attached herein.  </w:t>
      </w:r>
    </w:p>
    <w:p w14:paraId="4DB79C5C" w14:textId="77777777" w:rsidR="00827661" w:rsidRPr="004A32AA" w:rsidRDefault="00827661" w:rsidP="00827661">
      <w:pPr>
        <w:pStyle w:val="ListParagraph"/>
        <w:rPr>
          <w:rFonts w:cs="Times New Roman"/>
          <w:color w:val="auto"/>
          <w:sz w:val="24"/>
          <w:szCs w:val="24"/>
          <w:u w:color="4D5564"/>
        </w:rPr>
      </w:pPr>
    </w:p>
    <w:p w14:paraId="17F64ED0" w14:textId="77777777" w:rsidR="00827661" w:rsidRPr="00444F05" w:rsidRDefault="00827661" w:rsidP="00827661">
      <w:pPr>
        <w:pStyle w:val="a"/>
        <w:spacing w:line="200" w:lineRule="exact"/>
        <w:rPr>
          <w:color w:val="auto"/>
          <w:sz w:val="24"/>
          <w:szCs w:val="24"/>
          <w:lang w:val="en-US"/>
        </w:rPr>
      </w:pPr>
    </w:p>
    <w:p w14:paraId="5F3A4FC9" w14:textId="77777777" w:rsidR="00827661" w:rsidRPr="004A32AA" w:rsidRDefault="00827661" w:rsidP="00827661">
      <w:pPr>
        <w:pStyle w:val="a"/>
        <w:spacing w:line="243" w:lineRule="auto"/>
        <w:ind w:left="120" w:right="66"/>
        <w:rPr>
          <w:color w:val="auto"/>
          <w:sz w:val="24"/>
          <w:szCs w:val="24"/>
          <w:u w:color="4D5564"/>
        </w:rPr>
      </w:pPr>
      <w:r w:rsidRPr="004A32AA">
        <w:rPr>
          <w:b/>
          <w:bCs/>
          <w:color w:val="auto"/>
          <w:sz w:val="24"/>
          <w:szCs w:val="24"/>
          <w:u w:color="4D5564"/>
          <w:lang w:val="en-US"/>
        </w:rPr>
        <w:t xml:space="preserve">III.  Obligations  </w:t>
      </w:r>
    </w:p>
    <w:p w14:paraId="5B13C422" w14:textId="77777777" w:rsidR="00827661" w:rsidRPr="004A32AA" w:rsidRDefault="00827661" w:rsidP="00827661">
      <w:pPr>
        <w:pStyle w:val="a"/>
        <w:spacing w:line="243" w:lineRule="auto"/>
        <w:ind w:left="120" w:right="66"/>
        <w:rPr>
          <w:rFonts w:eastAsia="SimSun"/>
          <w:color w:val="auto"/>
          <w:sz w:val="24"/>
          <w:szCs w:val="24"/>
          <w:u w:color="4D5564"/>
        </w:rPr>
      </w:pPr>
    </w:p>
    <w:p w14:paraId="18C8FF1D" w14:textId="77777777" w:rsidR="0055532C" w:rsidRPr="004A32AA" w:rsidRDefault="0055532C" w:rsidP="0055532C">
      <w:pPr>
        <w:pStyle w:val="ListParagraph"/>
        <w:numPr>
          <w:ilvl w:val="0"/>
          <w:numId w:val="14"/>
        </w:numPr>
        <w:spacing w:line="243" w:lineRule="auto"/>
        <w:ind w:right="66"/>
        <w:jc w:val="both"/>
        <w:rPr>
          <w:rFonts w:cs="Times New Roman"/>
          <w:color w:val="auto"/>
          <w:sz w:val="24"/>
          <w:szCs w:val="24"/>
        </w:rPr>
      </w:pPr>
      <w:bookmarkStart w:id="1" w:name="OLE_LINK4"/>
      <w:bookmarkStart w:id="2" w:name="OLE_LINK5"/>
      <w:r w:rsidRPr="004A32AA">
        <w:rPr>
          <w:rFonts w:cs="Times New Roman"/>
          <w:color w:val="auto"/>
          <w:sz w:val="24"/>
          <w:szCs w:val="24"/>
          <w:u w:color="4D5564"/>
        </w:rPr>
        <w:t xml:space="preserve">To promote the Token and increase the trading volume, BitMart may plan and implement various promotions, reward programs, referral programs, and other campaigns and activities. </w:t>
      </w:r>
    </w:p>
    <w:p w14:paraId="71EFB3A7" w14:textId="77777777" w:rsidR="0055532C" w:rsidRDefault="0055532C" w:rsidP="0055532C">
      <w:pPr>
        <w:ind w:right="66"/>
        <w:jc w:val="both"/>
        <w:rPr>
          <w:rFonts w:eastAsia="Arial Unicode MS"/>
          <w:color w:val="000000" w:themeColor="text1"/>
          <w:bdr w:val="none" w:sz="0" w:space="0" w:color="auto" w:frame="1"/>
          <w:lang w:eastAsia="zh-CN"/>
        </w:rPr>
      </w:pPr>
    </w:p>
    <w:p w14:paraId="13CC0FBF" w14:textId="77777777" w:rsidR="0055532C" w:rsidRDefault="0055532C" w:rsidP="0055532C">
      <w:pPr>
        <w:ind w:left="480" w:right="66"/>
        <w:jc w:val="both"/>
        <w:rPr>
          <w:rFonts w:eastAsia="Arial Unicode MS"/>
          <w:b/>
          <w:bCs/>
          <w:color w:val="000000" w:themeColor="text1"/>
          <w:bdr w:val="none" w:sz="0" w:space="0" w:color="auto" w:frame="1"/>
          <w:lang w:eastAsia="zh-CN"/>
        </w:rPr>
      </w:pPr>
      <w:r>
        <w:rPr>
          <w:rFonts w:eastAsia="Arial Unicode MS"/>
          <w:b/>
          <w:bCs/>
          <w:color w:val="000000" w:themeColor="text1"/>
          <w:bdr w:val="none" w:sz="0" w:space="0" w:color="auto" w:frame="1"/>
          <w:lang w:eastAsia="zh-CN"/>
        </w:rPr>
        <w:t xml:space="preserve">Developer agrees to coordinate such promotional activities and to sponsor listing related campaigns on the Exchange, including, but not limited to, campaigns on social media platforms, press releases, promotional events in communities, with a budget of {{token}} tokens of the value of </w:t>
      </w:r>
      <w:r>
        <w:rPr>
          <w:rFonts w:eastAsia="Arial Unicode MS"/>
          <w:b/>
          <w:bCs/>
          <w:color w:val="000000" w:themeColor="text1"/>
          <w:highlight w:val="yellow"/>
          <w:u w:val="single" w:color="4D5564"/>
          <w:bdr w:val="none" w:sz="0" w:space="0" w:color="auto" w:frame="1"/>
          <w:lang w:eastAsia="zh-CN"/>
        </w:rPr>
        <w:t>XXX THOUSAND (xxx,000) USDT</w:t>
      </w:r>
      <w:r>
        <w:rPr>
          <w:rFonts w:eastAsia="Arial Unicode MS"/>
          <w:b/>
          <w:bCs/>
          <w:color w:val="000000" w:themeColor="text1"/>
          <w:bdr w:val="none" w:sz="0" w:space="0" w:color="auto" w:frame="1"/>
          <w:lang w:eastAsia="zh-CN"/>
        </w:rPr>
        <w:t>. The Developer agrees to make such budget available before the listing date of the Token.</w:t>
      </w:r>
    </w:p>
    <w:p w14:paraId="1684D274" w14:textId="77777777" w:rsidR="0055532C" w:rsidRPr="002544F6" w:rsidRDefault="0055532C" w:rsidP="0055532C">
      <w:pPr>
        <w:pStyle w:val="ListParagraph"/>
        <w:spacing w:line="243" w:lineRule="auto"/>
        <w:ind w:left="480" w:right="66"/>
        <w:jc w:val="both"/>
        <w:rPr>
          <w:rFonts w:cs="Times New Roman"/>
          <w:b/>
          <w:bCs/>
          <w:color w:val="auto"/>
          <w:sz w:val="24"/>
          <w:szCs w:val="24"/>
          <w:highlight w:val="cyan"/>
        </w:rPr>
      </w:pPr>
    </w:p>
    <w:p w14:paraId="1DA75084" w14:textId="367FA517" w:rsidR="00827661" w:rsidRPr="0055532C" w:rsidRDefault="0055532C" w:rsidP="0055532C">
      <w:pPr>
        <w:pStyle w:val="ListParagraph"/>
        <w:numPr>
          <w:ilvl w:val="0"/>
          <w:numId w:val="14"/>
        </w:numPr>
        <w:spacing w:line="243" w:lineRule="auto"/>
        <w:ind w:right="66"/>
        <w:jc w:val="both"/>
        <w:rPr>
          <w:rFonts w:cs="Times New Roman"/>
          <w:b/>
          <w:bCs/>
          <w:sz w:val="24"/>
          <w:szCs w:val="24"/>
          <w:u w:color="4D5564"/>
        </w:rPr>
      </w:pPr>
      <w:r w:rsidRPr="002544F6">
        <w:rPr>
          <w:b/>
          <w:bCs/>
          <w:sz w:val="24"/>
          <w:szCs w:val="24"/>
          <w:u w:color="4D5564"/>
        </w:rPr>
        <w:t>The service fee for listing and related services provided by the Exchange will be WAIVED this time. This is a one-time waiver and shall not apply to any other fees or charges in the future</w:t>
      </w:r>
      <w:r w:rsidR="00827661" w:rsidRPr="0055532C">
        <w:rPr>
          <w:rFonts w:cs="Times New Roman"/>
          <w:b/>
          <w:bCs/>
          <w:sz w:val="24"/>
          <w:szCs w:val="24"/>
          <w:u w:color="4D5564"/>
        </w:rPr>
        <w:t xml:space="preserve">.   </w:t>
      </w:r>
    </w:p>
    <w:bookmarkEnd w:id="1"/>
    <w:bookmarkEnd w:id="2"/>
    <w:p w14:paraId="36C8A475" w14:textId="77777777" w:rsidR="00827661" w:rsidRPr="004A32AA" w:rsidRDefault="00827661" w:rsidP="00827661">
      <w:pPr>
        <w:pStyle w:val="a"/>
        <w:spacing w:line="243" w:lineRule="auto"/>
        <w:ind w:right="66"/>
        <w:rPr>
          <w:rFonts w:eastAsiaTheme="minorEastAsia"/>
          <w:color w:val="auto"/>
          <w:sz w:val="24"/>
          <w:szCs w:val="24"/>
          <w:u w:color="4D5564"/>
          <w:lang w:val="en-US"/>
        </w:rPr>
      </w:pPr>
    </w:p>
    <w:p w14:paraId="4A59E170" w14:textId="77777777" w:rsidR="00827661" w:rsidRPr="004A32AA" w:rsidRDefault="00827661" w:rsidP="00827661">
      <w:pPr>
        <w:pStyle w:val="a"/>
        <w:spacing w:line="243" w:lineRule="auto"/>
        <w:ind w:right="66"/>
        <w:rPr>
          <w:rFonts w:eastAsiaTheme="minorEastAsia"/>
          <w:color w:val="auto"/>
          <w:sz w:val="24"/>
          <w:szCs w:val="24"/>
          <w:u w:color="4D5564"/>
        </w:rPr>
      </w:pPr>
    </w:p>
    <w:p w14:paraId="752A63B8" w14:textId="77777777" w:rsidR="00827661" w:rsidRPr="004A32AA" w:rsidRDefault="00827661" w:rsidP="00827661">
      <w:pPr>
        <w:pStyle w:val="a"/>
        <w:spacing w:line="243" w:lineRule="auto"/>
        <w:ind w:left="120" w:right="66"/>
        <w:rPr>
          <w:color w:val="auto"/>
          <w:sz w:val="24"/>
          <w:szCs w:val="24"/>
          <w:u w:color="4D5564"/>
        </w:rPr>
      </w:pPr>
      <w:r w:rsidRPr="004A32AA">
        <w:rPr>
          <w:b/>
          <w:bCs/>
          <w:color w:val="auto"/>
          <w:sz w:val="24"/>
          <w:szCs w:val="24"/>
          <w:u w:color="4D5564"/>
          <w:lang w:val="de-DE"/>
        </w:rPr>
        <w:t xml:space="preserve">IV. Timing </w:t>
      </w:r>
    </w:p>
    <w:p w14:paraId="76408878" w14:textId="77777777" w:rsidR="00827661" w:rsidRPr="004A32AA" w:rsidRDefault="00827661" w:rsidP="00827661">
      <w:pPr>
        <w:pStyle w:val="a"/>
        <w:spacing w:line="243" w:lineRule="auto"/>
        <w:ind w:left="120" w:right="66"/>
        <w:rPr>
          <w:color w:val="auto"/>
          <w:sz w:val="24"/>
          <w:szCs w:val="24"/>
          <w:u w:color="4D5564"/>
        </w:rPr>
      </w:pPr>
    </w:p>
    <w:p w14:paraId="24C062E6" w14:textId="14E2ED5E" w:rsidR="00827661" w:rsidRPr="004A32AA" w:rsidRDefault="00827661" w:rsidP="00827661">
      <w:pPr>
        <w:pStyle w:val="a"/>
        <w:spacing w:line="243" w:lineRule="auto"/>
        <w:ind w:left="120" w:right="66"/>
        <w:jc w:val="both"/>
        <w:rPr>
          <w:color w:val="auto"/>
          <w:sz w:val="24"/>
          <w:szCs w:val="24"/>
          <w:u w:color="4D5564"/>
        </w:rPr>
      </w:pPr>
      <w:r w:rsidRPr="004A32AA">
        <w:rPr>
          <w:color w:val="auto"/>
          <w:sz w:val="24"/>
          <w:szCs w:val="24"/>
          <w:u w:color="4D5564"/>
          <w:lang w:val="en-US"/>
        </w:rPr>
        <w:t xml:space="preserve">The parties agree that the Token will be listed on the Exchange no later than </w:t>
      </w:r>
      <w:r w:rsidRPr="00843964">
        <w:rPr>
          <w:rFonts w:eastAsia="PMingLiU"/>
          <w:b/>
          <w:bCs/>
          <w:color w:val="auto"/>
          <w:sz w:val="24"/>
          <w:szCs w:val="24"/>
          <w:u w:val="single" w:color="4D5564"/>
          <w:shd w:val="clear" w:color="auto" w:fill="FFFF00"/>
          <w:lang w:val="en-US" w:eastAsia="zh-TW"/>
        </w:rPr>
        <w:t>{{listing}}, 202</w:t>
      </w:r>
      <w:r w:rsidR="003C4446">
        <w:rPr>
          <w:rFonts w:eastAsia="PMingLiU" w:hint="eastAsia"/>
          <w:b/>
          <w:bCs/>
          <w:color w:val="auto"/>
          <w:sz w:val="24"/>
          <w:szCs w:val="24"/>
          <w:u w:val="single" w:color="4D5564"/>
          <w:shd w:val="clear" w:color="auto" w:fill="FFFF00"/>
          <w:lang w:val="en-US"/>
        </w:rPr>
        <w:t>5</w:t>
      </w:r>
      <w:r w:rsidRPr="00843964">
        <w:rPr>
          <w:rFonts w:eastAsia="PMingLiU"/>
          <w:b/>
          <w:bCs/>
          <w:color w:val="auto"/>
          <w:sz w:val="24"/>
          <w:szCs w:val="24"/>
          <w:u w:val="single" w:color="4D5564"/>
          <w:shd w:val="clear" w:color="auto" w:fill="FFFF00"/>
          <w:lang w:val="en-US" w:eastAsia="zh-TW"/>
        </w:rPr>
        <w:t xml:space="preserve"> </w:t>
      </w:r>
      <w:r w:rsidRPr="004A32AA">
        <w:rPr>
          <w:color w:val="auto"/>
          <w:sz w:val="24"/>
          <w:szCs w:val="24"/>
          <w:u w:color="4D5564"/>
          <w:lang w:val="en-US"/>
        </w:rPr>
        <w:t xml:space="preserve">(the </w:t>
      </w:r>
      <w:r w:rsidRPr="004A32AA">
        <w:rPr>
          <w:color w:val="auto"/>
          <w:sz w:val="24"/>
          <w:szCs w:val="24"/>
          <w:u w:color="4D5564"/>
          <w:rtl/>
          <w:lang w:val="ar-SA"/>
        </w:rPr>
        <w:t>“</w:t>
      </w:r>
      <w:r w:rsidRPr="008053D3">
        <w:rPr>
          <w:b/>
          <w:color w:val="auto"/>
          <w:sz w:val="24"/>
          <w:szCs w:val="24"/>
          <w:u w:color="4D5564"/>
          <w:lang w:val="de-DE"/>
        </w:rPr>
        <w:t>Listing Date</w:t>
      </w:r>
      <w:r w:rsidRPr="004A32AA">
        <w:rPr>
          <w:color w:val="auto"/>
          <w:sz w:val="24"/>
          <w:szCs w:val="24"/>
          <w:u w:color="4D5564"/>
        </w:rPr>
        <w:t>”</w:t>
      </w:r>
      <w:r w:rsidRPr="004A32AA">
        <w:rPr>
          <w:color w:val="auto"/>
          <w:sz w:val="24"/>
          <w:szCs w:val="24"/>
          <w:u w:color="4D5564"/>
          <w:lang w:val="en-US"/>
        </w:rPr>
        <w:t xml:space="preserve">), or on other dates that are agreed upon by the parties.  </w:t>
      </w:r>
    </w:p>
    <w:p w14:paraId="039EDC69" w14:textId="77777777" w:rsidR="00827661" w:rsidRPr="004A32AA" w:rsidRDefault="00827661" w:rsidP="00827661">
      <w:pPr>
        <w:pStyle w:val="a"/>
        <w:spacing w:line="243" w:lineRule="auto"/>
        <w:ind w:left="120" w:right="66"/>
        <w:jc w:val="both"/>
        <w:rPr>
          <w:color w:val="auto"/>
          <w:sz w:val="24"/>
          <w:szCs w:val="24"/>
          <w:u w:color="4D5564"/>
        </w:rPr>
      </w:pPr>
    </w:p>
    <w:p w14:paraId="007A6D3C" w14:textId="77777777" w:rsidR="00827661" w:rsidRPr="004A32AA" w:rsidRDefault="00827661" w:rsidP="00827661">
      <w:pPr>
        <w:pStyle w:val="a"/>
        <w:spacing w:line="243" w:lineRule="auto"/>
        <w:ind w:left="120" w:right="66"/>
        <w:rPr>
          <w:color w:val="auto"/>
          <w:sz w:val="24"/>
          <w:szCs w:val="24"/>
          <w:u w:color="4D5564"/>
        </w:rPr>
      </w:pPr>
    </w:p>
    <w:p w14:paraId="73BD360A" w14:textId="77777777" w:rsidR="00827661" w:rsidRPr="004A32AA" w:rsidRDefault="00827661" w:rsidP="00827661">
      <w:pPr>
        <w:pStyle w:val="a"/>
        <w:spacing w:line="243" w:lineRule="auto"/>
        <w:ind w:left="120" w:right="66"/>
        <w:rPr>
          <w:b/>
          <w:bCs/>
          <w:color w:val="auto"/>
          <w:sz w:val="24"/>
          <w:szCs w:val="24"/>
          <w:u w:color="4D5564"/>
        </w:rPr>
      </w:pPr>
      <w:r w:rsidRPr="004A32AA">
        <w:rPr>
          <w:b/>
          <w:bCs/>
          <w:color w:val="auto"/>
          <w:sz w:val="24"/>
          <w:szCs w:val="24"/>
          <w:u w:color="4D5564"/>
          <w:lang w:val="en-US"/>
        </w:rPr>
        <w:t xml:space="preserve">V. Sales and Marketing </w:t>
      </w:r>
    </w:p>
    <w:p w14:paraId="3CCF1405" w14:textId="77777777" w:rsidR="00827661" w:rsidRPr="004A32AA" w:rsidRDefault="00827661" w:rsidP="00827661">
      <w:pPr>
        <w:pStyle w:val="a"/>
        <w:spacing w:line="243" w:lineRule="auto"/>
        <w:ind w:right="66"/>
        <w:rPr>
          <w:b/>
          <w:bCs/>
          <w:color w:val="auto"/>
          <w:sz w:val="24"/>
          <w:szCs w:val="24"/>
          <w:u w:color="4D5564"/>
        </w:rPr>
      </w:pPr>
    </w:p>
    <w:p w14:paraId="6F3FE8E4" w14:textId="77777777" w:rsidR="00827661" w:rsidRPr="004A32AA" w:rsidRDefault="00827661" w:rsidP="00827661">
      <w:pPr>
        <w:pStyle w:val="a"/>
        <w:spacing w:line="243" w:lineRule="auto"/>
        <w:ind w:left="120" w:right="66"/>
        <w:jc w:val="both"/>
        <w:rPr>
          <w:color w:val="auto"/>
          <w:sz w:val="24"/>
          <w:szCs w:val="24"/>
          <w:u w:color="4D5564"/>
        </w:rPr>
      </w:pPr>
      <w:r w:rsidRPr="004A32AA">
        <w:rPr>
          <w:color w:val="auto"/>
          <w:sz w:val="24"/>
          <w:szCs w:val="24"/>
          <w:u w:color="4D5564"/>
          <w:lang w:val="en-US"/>
        </w:rPr>
        <w:t xml:space="preserve">The parties agree that each party hereby grants to the other party a non-exclusive, non-transferable right and license to use their name, domain name, logos and trademarks for and solely for the purpose of this Agreement, including any posting on social media or professional network.  </w:t>
      </w:r>
    </w:p>
    <w:p w14:paraId="01D6744F" w14:textId="77777777" w:rsidR="00827661" w:rsidRPr="004A32AA" w:rsidRDefault="00827661" w:rsidP="00827661">
      <w:pPr>
        <w:pStyle w:val="a"/>
        <w:spacing w:line="243" w:lineRule="auto"/>
        <w:ind w:left="120" w:right="66"/>
        <w:rPr>
          <w:b/>
          <w:bCs/>
          <w:color w:val="auto"/>
          <w:sz w:val="24"/>
          <w:szCs w:val="24"/>
          <w:u w:color="4D5564"/>
          <w:lang w:val="en-US"/>
        </w:rPr>
      </w:pPr>
    </w:p>
    <w:p w14:paraId="1B38A962" w14:textId="77777777" w:rsidR="00827661" w:rsidRPr="004A32AA" w:rsidRDefault="00827661" w:rsidP="00827661">
      <w:pPr>
        <w:pStyle w:val="a"/>
        <w:spacing w:line="243" w:lineRule="auto"/>
        <w:ind w:left="120" w:right="66"/>
        <w:rPr>
          <w:b/>
          <w:bCs/>
          <w:color w:val="auto"/>
          <w:sz w:val="24"/>
          <w:szCs w:val="24"/>
          <w:u w:color="4D5564"/>
          <w:lang w:val="en-US"/>
        </w:rPr>
      </w:pPr>
    </w:p>
    <w:p w14:paraId="67C6CE4C" w14:textId="77777777" w:rsidR="00827661" w:rsidRPr="004A32AA" w:rsidRDefault="00827661" w:rsidP="00827661">
      <w:pPr>
        <w:pStyle w:val="a"/>
        <w:spacing w:line="243" w:lineRule="auto"/>
        <w:ind w:left="120" w:right="66"/>
        <w:rPr>
          <w:b/>
          <w:bCs/>
          <w:color w:val="auto"/>
          <w:sz w:val="24"/>
          <w:szCs w:val="24"/>
          <w:u w:color="4D5564"/>
          <w:lang w:val="en-US"/>
        </w:rPr>
      </w:pPr>
      <w:r w:rsidRPr="004A32AA">
        <w:rPr>
          <w:b/>
          <w:bCs/>
          <w:color w:val="auto"/>
          <w:sz w:val="24"/>
          <w:szCs w:val="24"/>
          <w:u w:color="4D5564"/>
          <w:lang w:val="en-US"/>
        </w:rPr>
        <w:t xml:space="preserve">VI. Certification and Disclaimer </w:t>
      </w:r>
    </w:p>
    <w:p w14:paraId="50E52535" w14:textId="77777777" w:rsidR="00827661" w:rsidRPr="004A32AA" w:rsidRDefault="00827661" w:rsidP="00827661">
      <w:pPr>
        <w:rPr>
          <w:u w:color="4D5564"/>
          <w:lang w:val="en-HK"/>
          <w14:textOutline w14:w="0" w14:cap="flat" w14:cmpd="sng" w14:algn="ctr">
            <w14:noFill/>
            <w14:prstDash w14:val="solid"/>
            <w14:bevel/>
          </w14:textOutline>
        </w:rPr>
      </w:pPr>
    </w:p>
    <w:p w14:paraId="01D135CE" w14:textId="77777777" w:rsidR="00827661" w:rsidRPr="002D64F9" w:rsidRDefault="00827661" w:rsidP="00444F05">
      <w:pPr>
        <w:pStyle w:val="ListParagraph"/>
        <w:numPr>
          <w:ilvl w:val="0"/>
          <w:numId w:val="24"/>
        </w:numPr>
        <w:jc w:val="both"/>
        <w:rPr>
          <w:rFonts w:cs="Times New Roman"/>
          <w:color w:val="auto"/>
          <w:sz w:val="24"/>
          <w:szCs w:val="24"/>
          <w:u w:color="4D5564"/>
        </w:rPr>
      </w:pPr>
      <w:r w:rsidRPr="002D64F9">
        <w:rPr>
          <w:rFonts w:cs="Times New Roman"/>
          <w:color w:val="auto"/>
          <w:sz w:val="24"/>
          <w:szCs w:val="24"/>
          <w:u w:color="4D5564"/>
        </w:rPr>
        <w:t>The Developer certifies that it is a corporation duly organized, validly existing and in good standing under the laws of the jurisdiction of its incorporation, and that the execution, delivery and performance by the Developer of this Listing Agreement is within the power of the Developer and has been duly authorized by all necessary corporate actions;</w:t>
      </w:r>
    </w:p>
    <w:p w14:paraId="5209C141" w14:textId="77777777" w:rsidR="00827661" w:rsidRPr="002D64F9" w:rsidRDefault="00827661" w:rsidP="00444F05">
      <w:pPr>
        <w:pStyle w:val="ListParagraph"/>
        <w:jc w:val="both"/>
        <w:rPr>
          <w:rFonts w:cs="Times New Roman"/>
          <w:color w:val="auto"/>
          <w:sz w:val="24"/>
          <w:szCs w:val="24"/>
          <w:u w:color="4D5564"/>
        </w:rPr>
      </w:pPr>
    </w:p>
    <w:p w14:paraId="5B47B4E7" w14:textId="77777777" w:rsidR="00827661" w:rsidRPr="004A32AA" w:rsidRDefault="00827661" w:rsidP="00444F05">
      <w:pPr>
        <w:pStyle w:val="ListParagraph"/>
        <w:numPr>
          <w:ilvl w:val="0"/>
          <w:numId w:val="24"/>
        </w:numPr>
        <w:jc w:val="both"/>
        <w:rPr>
          <w:sz w:val="24"/>
          <w:szCs w:val="24"/>
          <w:u w:color="4D5564"/>
        </w:rPr>
      </w:pPr>
      <w:r w:rsidRPr="002D64F9">
        <w:rPr>
          <w:rFonts w:cs="Times New Roman"/>
          <w:color w:val="auto"/>
          <w:sz w:val="24"/>
          <w:szCs w:val="24"/>
          <w:u w:color="4D5564"/>
        </w:rPr>
        <w:t xml:space="preserve">The Developer certifies that no consent, approval, permit, reporting, filing or registration is required in connection with the listing of its Token on the Exchange and the Token listing is not against the securities laws of any relevant jurisdiction; </w:t>
      </w:r>
    </w:p>
    <w:p w14:paraId="68F3EE0A" w14:textId="77777777" w:rsidR="00827661" w:rsidRPr="002D64F9" w:rsidRDefault="00827661" w:rsidP="00444F05">
      <w:pPr>
        <w:pStyle w:val="ListParagraph"/>
        <w:spacing w:line="243" w:lineRule="auto"/>
        <w:ind w:right="66"/>
        <w:jc w:val="both"/>
        <w:rPr>
          <w:rFonts w:cs="Times New Roman"/>
          <w:color w:val="auto"/>
          <w:sz w:val="24"/>
          <w:szCs w:val="24"/>
          <w:u w:color="4D5564"/>
        </w:rPr>
      </w:pPr>
    </w:p>
    <w:p w14:paraId="70FFD397" w14:textId="77777777" w:rsidR="00827661" w:rsidRPr="008053D3" w:rsidRDefault="00827661" w:rsidP="00444F05">
      <w:pPr>
        <w:pStyle w:val="ListParagraph"/>
        <w:numPr>
          <w:ilvl w:val="0"/>
          <w:numId w:val="24"/>
        </w:numPr>
        <w:spacing w:line="243" w:lineRule="auto"/>
        <w:ind w:right="66"/>
        <w:jc w:val="both"/>
        <w:rPr>
          <w:rFonts w:cs="Times New Roman"/>
          <w:color w:val="auto"/>
          <w:sz w:val="24"/>
          <w:szCs w:val="24"/>
          <w:u w:color="4D5564"/>
        </w:rPr>
      </w:pPr>
      <w:r w:rsidRPr="008053D3">
        <w:rPr>
          <w:rFonts w:cs="Times New Roman"/>
          <w:color w:val="auto"/>
          <w:sz w:val="24"/>
          <w:szCs w:val="24"/>
          <w:u w:color="4D5564"/>
        </w:rPr>
        <w:t>The Developer certifies that it understands and agrees to pay applicable listing</w:t>
      </w:r>
      <w:r>
        <w:rPr>
          <w:rFonts w:cs="Times New Roman"/>
          <w:color w:val="auto"/>
          <w:sz w:val="24"/>
          <w:szCs w:val="24"/>
          <w:u w:color="4D5564"/>
        </w:rPr>
        <w:t xml:space="preserve"> </w:t>
      </w:r>
      <w:r w:rsidRPr="008053D3">
        <w:rPr>
          <w:rFonts w:cs="Times New Roman"/>
          <w:color w:val="auto"/>
          <w:sz w:val="24"/>
          <w:szCs w:val="24"/>
          <w:u w:color="4D5564"/>
        </w:rPr>
        <w:t xml:space="preserve">fees, </w:t>
      </w:r>
      <w:r>
        <w:rPr>
          <w:rFonts w:cs="Times New Roman"/>
          <w:color w:val="auto"/>
          <w:sz w:val="24"/>
          <w:szCs w:val="24"/>
          <w:u w:color="4D5564"/>
        </w:rPr>
        <w:t xml:space="preserve">will </w:t>
      </w:r>
      <w:r w:rsidRPr="008053D3">
        <w:rPr>
          <w:rFonts w:cs="Times New Roman"/>
          <w:color w:val="auto"/>
          <w:sz w:val="24"/>
          <w:szCs w:val="24"/>
          <w:u w:color="4D5564"/>
        </w:rPr>
        <w:t xml:space="preserve">continuously meet the liquidity standards, </w:t>
      </w:r>
      <w:r>
        <w:rPr>
          <w:rFonts w:cs="Times New Roman"/>
          <w:color w:val="auto"/>
          <w:sz w:val="24"/>
          <w:szCs w:val="24"/>
          <w:u w:color="4D5564"/>
        </w:rPr>
        <w:t xml:space="preserve">and </w:t>
      </w:r>
      <w:r w:rsidRPr="008053D3">
        <w:rPr>
          <w:rFonts w:cs="Times New Roman"/>
          <w:color w:val="auto"/>
          <w:sz w:val="24"/>
          <w:szCs w:val="24"/>
          <w:u w:color="4D5564"/>
        </w:rPr>
        <w:t xml:space="preserve">comply with all BitMart Market Rules as </w:t>
      </w:r>
      <w:r w:rsidRPr="002D64F9">
        <w:rPr>
          <w:rFonts w:cs="Times New Roman"/>
          <w:color w:val="auto"/>
          <w:sz w:val="24"/>
          <w:szCs w:val="24"/>
          <w:u w:color="4D5564"/>
        </w:rPr>
        <w:t>amended from time to time</w:t>
      </w:r>
      <w:r w:rsidRPr="004A32AA">
        <w:rPr>
          <w:rFonts w:cs="Times New Roman"/>
          <w:color w:val="auto"/>
          <w:sz w:val="24"/>
          <w:szCs w:val="24"/>
          <w:u w:color="4D5564"/>
        </w:rPr>
        <w:t xml:space="preserve">; </w:t>
      </w:r>
    </w:p>
    <w:p w14:paraId="21653F85" w14:textId="77777777" w:rsidR="00827661" w:rsidRPr="004A32AA" w:rsidRDefault="00827661" w:rsidP="00444F05">
      <w:pPr>
        <w:ind w:left="120" w:firstLine="240"/>
        <w:jc w:val="both"/>
        <w:rPr>
          <w:rFonts w:eastAsia="Arial Unicode MS"/>
          <w:u w:color="4D5564"/>
        </w:rPr>
      </w:pPr>
    </w:p>
    <w:p w14:paraId="444287F0" w14:textId="1CD975E9" w:rsidR="00827661" w:rsidRPr="008053D3" w:rsidRDefault="00827661" w:rsidP="00444F05">
      <w:pPr>
        <w:pStyle w:val="ListParagraph"/>
        <w:numPr>
          <w:ilvl w:val="0"/>
          <w:numId w:val="24"/>
        </w:numPr>
        <w:jc w:val="both"/>
        <w:rPr>
          <w:rFonts w:cs="Times New Roman"/>
          <w:color w:val="auto"/>
          <w:sz w:val="24"/>
          <w:szCs w:val="24"/>
          <w:u w:color="4D5564"/>
        </w:rPr>
      </w:pPr>
      <w:r w:rsidRPr="008053D3">
        <w:rPr>
          <w:rFonts w:cs="Times New Roman"/>
          <w:color w:val="auto"/>
          <w:sz w:val="24"/>
          <w:szCs w:val="24"/>
          <w:u w:color="4D5564"/>
        </w:rPr>
        <w:t xml:space="preserve">The Developer certifies that </w:t>
      </w:r>
      <w:r w:rsidR="00070F0A" w:rsidRPr="008053D3">
        <w:rPr>
          <w:rFonts w:cs="Times New Roman"/>
          <w:color w:val="auto"/>
          <w:sz w:val="24"/>
          <w:szCs w:val="24"/>
          <w:u w:color="4D5564"/>
        </w:rPr>
        <w:t>it</w:t>
      </w:r>
      <w:r w:rsidRPr="008053D3">
        <w:rPr>
          <w:rFonts w:cs="Times New Roman"/>
          <w:color w:val="auto"/>
          <w:sz w:val="24"/>
          <w:szCs w:val="24"/>
          <w:u w:color="4D5564"/>
        </w:rPr>
        <w:t xml:space="preserve"> shall comply with all applicable laws, statutes, regulations, and policies of the countries and regions which have jurisdiction over the Developer in connection with its Token issuance, offering, and trading;</w:t>
      </w:r>
    </w:p>
    <w:p w14:paraId="4765EBFC" w14:textId="77777777" w:rsidR="00827661" w:rsidRPr="008053D3" w:rsidRDefault="00827661" w:rsidP="00444F05">
      <w:pPr>
        <w:ind w:left="120"/>
        <w:jc w:val="both"/>
        <w:rPr>
          <w:rFonts w:eastAsia="Arial Unicode MS"/>
          <w:u w:color="4D5564"/>
        </w:rPr>
      </w:pPr>
    </w:p>
    <w:p w14:paraId="2C1B0EAC" w14:textId="77777777" w:rsidR="00827661" w:rsidRPr="004A32AA" w:rsidRDefault="00827661" w:rsidP="00444F05">
      <w:pPr>
        <w:pStyle w:val="ListParagraph"/>
        <w:numPr>
          <w:ilvl w:val="0"/>
          <w:numId w:val="24"/>
        </w:numPr>
        <w:jc w:val="both"/>
        <w:rPr>
          <w:sz w:val="24"/>
          <w:szCs w:val="24"/>
          <w:u w:color="4D5564"/>
        </w:rPr>
      </w:pPr>
      <w:r w:rsidRPr="008053D3">
        <w:rPr>
          <w:rFonts w:cs="Times New Roman"/>
          <w:color w:val="auto"/>
          <w:sz w:val="24"/>
          <w:szCs w:val="24"/>
          <w:u w:color="4D5564"/>
        </w:rPr>
        <w:t>The Developer certifies that the information and documents provided in its listing application to BitMart are complete and accurate, and the Developer agrees to provide supporting documents at any time as reasonably requested by BitMart;  The Developer agrees to promptly</w:t>
      </w:r>
      <w:r w:rsidRPr="002D64F9">
        <w:rPr>
          <w:rFonts w:eastAsia="Times New Roman" w:cs="Times New Roman"/>
          <w:color w:val="auto"/>
          <w:sz w:val="24"/>
          <w:szCs w:val="24"/>
          <w:u w:color="4D5564"/>
          <w14:textOutline w14:w="0" w14:cap="flat" w14:cmpd="sng" w14:algn="ctr">
            <w14:noFill/>
            <w14:prstDash w14:val="solid"/>
            <w14:bevel/>
          </w14:textOutline>
        </w:rPr>
        <w:t xml:space="preserve"> notify BitMart of any change to the information provided in its listing application, especially significant changes to the Token that may affect its eligibility and suitability to be listed on BitMart, including, without limitation, technological developments of the Token, wallet system, smart contract, node, block explorer, scheduled forks, and other issues that may 1) affect the functions and value of the Token 2) affect the Developer’s business plans, financial stability, team structure and key personnel; and 3) lead to possible occurrence of cyber-attack, security breach, information leak, massive complaints and disputes among BitMart, the Developer and Token holders as well as involvement of pending lawsuits, investigations and regulatory enforcement actions by relevant authorities. </w:t>
      </w:r>
    </w:p>
    <w:p w14:paraId="250E9415" w14:textId="77777777" w:rsidR="00827661" w:rsidRPr="004A32AA" w:rsidRDefault="00827661" w:rsidP="00444F05">
      <w:pPr>
        <w:pStyle w:val="ListParagraph"/>
        <w:jc w:val="both"/>
        <w:rPr>
          <w:sz w:val="24"/>
          <w:szCs w:val="24"/>
          <w:u w:color="4D5564"/>
        </w:rPr>
      </w:pPr>
    </w:p>
    <w:p w14:paraId="3B53BAED" w14:textId="77777777" w:rsidR="00827661" w:rsidRPr="002D64F9" w:rsidRDefault="00827661" w:rsidP="00444F05">
      <w:pPr>
        <w:pStyle w:val="ListParagraph"/>
        <w:numPr>
          <w:ilvl w:val="0"/>
          <w:numId w:val="24"/>
        </w:numPr>
        <w:jc w:val="both"/>
        <w:rPr>
          <w:rFonts w:eastAsia="Times New Roman" w:cs="Times New Roman"/>
          <w:color w:val="auto"/>
          <w:sz w:val="24"/>
          <w:szCs w:val="24"/>
          <w:u w:color="4D5564"/>
          <w14:textOutline w14:w="0" w14:cap="flat" w14:cmpd="sng" w14:algn="ctr">
            <w14:noFill/>
            <w14:prstDash w14:val="solid"/>
            <w14:bevel/>
          </w14:textOutline>
        </w:rPr>
      </w:pPr>
      <w:r w:rsidRPr="002D64F9">
        <w:rPr>
          <w:rFonts w:eastAsia="Times New Roman" w:cs="Times New Roman"/>
          <w:color w:val="auto"/>
          <w:sz w:val="24"/>
          <w:szCs w:val="24"/>
          <w:u w:color="4D5564"/>
          <w14:textOutline w14:w="0" w14:cap="flat" w14:cmpd="sng" w14:algn="ctr">
            <w14:noFill/>
            <w14:prstDash w14:val="solid"/>
            <w14:bevel/>
          </w14:textOutline>
        </w:rPr>
        <w:t xml:space="preserve">The Developer certifies that it understands and agrees that nothing contained herein shall be construed as constituting an agreement for the Token’s continuous listing on BitMart; The Developer understands and agrees that BitMart may, in compliance with applicable laws and regulations, terminate the listing and remove the Token immediately with or without prior notice to the Developer; </w:t>
      </w:r>
    </w:p>
    <w:p w14:paraId="1636F303" w14:textId="77777777" w:rsidR="00827661" w:rsidRPr="002D64F9" w:rsidRDefault="00827661" w:rsidP="00444F05">
      <w:pPr>
        <w:pStyle w:val="ListParagraph"/>
        <w:jc w:val="both"/>
        <w:rPr>
          <w:rFonts w:eastAsia="Times New Roman" w:cs="Times New Roman"/>
          <w:color w:val="auto"/>
          <w:sz w:val="24"/>
          <w:szCs w:val="24"/>
          <w:u w:color="4D5564"/>
          <w14:textOutline w14:w="0" w14:cap="flat" w14:cmpd="sng" w14:algn="ctr">
            <w14:noFill/>
            <w14:prstDash w14:val="solid"/>
            <w14:bevel/>
          </w14:textOutline>
        </w:rPr>
      </w:pPr>
    </w:p>
    <w:p w14:paraId="5515768E" w14:textId="77777777" w:rsidR="00827661" w:rsidRPr="004A32AA" w:rsidRDefault="00827661" w:rsidP="00444F05">
      <w:pPr>
        <w:pStyle w:val="ListParagraph"/>
        <w:numPr>
          <w:ilvl w:val="0"/>
          <w:numId w:val="24"/>
        </w:numPr>
        <w:jc w:val="both"/>
        <w:rPr>
          <w:rFonts w:eastAsia="Times New Roman" w:cs="Times New Roman"/>
          <w:color w:val="auto"/>
          <w:sz w:val="24"/>
          <w:szCs w:val="24"/>
          <w:u w:color="4D5564"/>
          <w14:textOutline w14:w="0" w14:cap="flat" w14:cmpd="sng" w14:algn="ctr">
            <w14:noFill/>
            <w14:prstDash w14:val="solid"/>
            <w14:bevel/>
          </w14:textOutline>
        </w:rPr>
      </w:pPr>
      <w:r w:rsidRPr="004A32AA">
        <w:rPr>
          <w:rFonts w:eastAsia="Times New Roman" w:cs="Times New Roman"/>
          <w:color w:val="auto"/>
          <w:sz w:val="24"/>
          <w:szCs w:val="24"/>
          <w:u w:color="4D5564"/>
          <w14:textOutline w14:w="0" w14:cap="flat" w14:cmpd="sng" w14:algn="ctr">
            <w14:noFill/>
            <w14:prstDash w14:val="solid"/>
            <w14:bevel/>
          </w14:textOutline>
        </w:rPr>
        <w:t xml:space="preserve">The Developer authorizes BitMart to use the Developer’s logos, symbols, marks, website address, trade names and other intellectual properties for </w:t>
      </w:r>
      <w:r w:rsidRPr="002D64F9">
        <w:rPr>
          <w:rFonts w:eastAsia="Times New Roman" w:cs="Times New Roman"/>
          <w:color w:val="auto"/>
          <w:sz w:val="24"/>
          <w:szCs w:val="24"/>
          <w:u w:color="4D5564"/>
          <w14:textOutline w14:w="0" w14:cap="flat" w14:cmpd="sng" w14:algn="ctr">
            <w14:noFill/>
            <w14:prstDash w14:val="solid"/>
            <w14:bevel/>
          </w14:textOutline>
        </w:rPr>
        <w:t xml:space="preserve">publicity and marketing </w:t>
      </w:r>
      <w:r w:rsidRPr="004A32AA">
        <w:rPr>
          <w:rFonts w:eastAsia="Times New Roman" w:cs="Times New Roman"/>
          <w:color w:val="auto"/>
          <w:sz w:val="24"/>
          <w:szCs w:val="24"/>
          <w:u w:color="4D5564"/>
          <w14:textOutline w14:w="0" w14:cap="flat" w14:cmpd="sng" w14:algn="ctr">
            <w14:noFill/>
            <w14:prstDash w14:val="solid"/>
            <w14:bevel/>
          </w14:textOutline>
        </w:rPr>
        <w:t>purposes</w:t>
      </w:r>
      <w:r w:rsidRPr="002D64F9">
        <w:rPr>
          <w:rFonts w:eastAsia="Times New Roman" w:cs="Times New Roman"/>
          <w:color w:val="auto"/>
          <w:sz w:val="24"/>
          <w:szCs w:val="24"/>
          <w:u w:color="4D5564"/>
          <w14:textOutline w14:w="0" w14:cap="flat" w14:cmpd="sng" w14:algn="ctr">
            <w14:noFill/>
            <w14:prstDash w14:val="solid"/>
            <w14:bevel/>
          </w14:textOutline>
        </w:rPr>
        <w:t>;</w:t>
      </w:r>
      <w:r w:rsidRPr="004A32AA">
        <w:rPr>
          <w:rFonts w:eastAsia="Times New Roman" w:cs="Times New Roman"/>
          <w:color w:val="auto"/>
          <w:sz w:val="24"/>
          <w:szCs w:val="24"/>
          <w:u w:color="4D5564"/>
          <w14:textOutline w14:w="0" w14:cap="flat" w14:cmpd="sng" w14:algn="ctr">
            <w14:noFill/>
            <w14:prstDash w14:val="solid"/>
            <w14:bevel/>
          </w14:textOutline>
        </w:rPr>
        <w:t xml:space="preserve"> The Developer certifies that </w:t>
      </w:r>
      <w:r w:rsidRPr="002D64F9">
        <w:rPr>
          <w:rFonts w:eastAsia="Times New Roman" w:cs="Times New Roman"/>
          <w:color w:val="auto"/>
          <w:sz w:val="24"/>
          <w:szCs w:val="24"/>
          <w:u w:color="4D5564"/>
          <w14:textOutline w14:w="0" w14:cap="flat" w14:cmpd="sng" w14:algn="ctr">
            <w14:noFill/>
            <w14:prstDash w14:val="solid"/>
            <w14:bevel/>
          </w14:textOutline>
        </w:rPr>
        <w:t>it</w:t>
      </w:r>
      <w:r w:rsidRPr="004A32AA">
        <w:rPr>
          <w:rFonts w:eastAsia="Times New Roman" w:cs="Times New Roman"/>
          <w:color w:val="auto"/>
          <w:sz w:val="24"/>
          <w:szCs w:val="24"/>
          <w:u w:color="4D5564"/>
          <w14:textOutline w14:w="0" w14:cap="flat" w14:cmpd="sng" w14:algn="ctr">
            <w14:noFill/>
            <w14:prstDash w14:val="solid"/>
            <w14:bevel/>
          </w14:textOutline>
        </w:rPr>
        <w:t xml:space="preserve"> is the sole and exclusive owner of such intellectual properties and that </w:t>
      </w:r>
      <w:proofErr w:type="spellStart"/>
      <w:r w:rsidRPr="004A32AA">
        <w:rPr>
          <w:rFonts w:eastAsia="Times New Roman" w:cs="Times New Roman"/>
          <w:color w:val="auto"/>
          <w:sz w:val="24"/>
          <w:szCs w:val="24"/>
          <w:u w:color="4D5564"/>
          <w14:textOutline w14:w="0" w14:cap="flat" w14:cmpd="sng" w14:algn="ctr">
            <w14:noFill/>
            <w14:prstDash w14:val="solid"/>
            <w14:bevel/>
          </w14:textOutline>
        </w:rPr>
        <w:t>BitMart’s</w:t>
      </w:r>
      <w:proofErr w:type="spellEnd"/>
      <w:r w:rsidRPr="004A32AA">
        <w:rPr>
          <w:rFonts w:eastAsia="Times New Roman" w:cs="Times New Roman"/>
          <w:color w:val="auto"/>
          <w:sz w:val="24"/>
          <w:szCs w:val="24"/>
          <w:u w:color="4D5564"/>
          <w14:textOutline w14:w="0" w14:cap="flat" w14:cmpd="sng" w14:algn="ctr">
            <w14:noFill/>
            <w14:prstDash w14:val="solid"/>
            <w14:bevel/>
          </w14:textOutline>
        </w:rPr>
        <w:t xml:space="preserve"> use of such intellectual propert</w:t>
      </w:r>
      <w:r w:rsidRPr="002D64F9">
        <w:rPr>
          <w:rFonts w:eastAsia="Times New Roman" w:cs="Times New Roman"/>
          <w:color w:val="auto"/>
          <w:sz w:val="24"/>
          <w:szCs w:val="24"/>
          <w:u w:color="4D5564"/>
          <w14:textOutline w14:w="0" w14:cap="flat" w14:cmpd="sng" w14:algn="ctr">
            <w14:noFill/>
            <w14:prstDash w14:val="solid"/>
            <w14:bevel/>
          </w14:textOutline>
        </w:rPr>
        <w:t>ies</w:t>
      </w:r>
      <w:r w:rsidRPr="004A32AA">
        <w:rPr>
          <w:rFonts w:eastAsia="Times New Roman" w:cs="Times New Roman"/>
          <w:color w:val="auto"/>
          <w:sz w:val="24"/>
          <w:szCs w:val="24"/>
          <w:u w:color="4D5564"/>
          <w14:textOutline w14:w="0" w14:cap="flat" w14:cmpd="sng" w14:algn="ctr">
            <w14:noFill/>
            <w14:prstDash w14:val="solid"/>
            <w14:bevel/>
          </w14:textOutline>
        </w:rPr>
        <w:t xml:space="preserve"> does not infringe the rights and interests of any third party. The Developer agrees to indemnify and hold BitMart and its affiliates, including its employees, agents and other authorized persons, harmless from any </w:t>
      </w:r>
      <w:r w:rsidRPr="002D64F9">
        <w:rPr>
          <w:rFonts w:eastAsia="Times New Roman" w:cs="Times New Roman"/>
          <w:color w:val="auto"/>
          <w:sz w:val="24"/>
          <w:szCs w:val="24"/>
          <w:u w:color="4D5564"/>
          <w14:textOutline w14:w="0" w14:cap="flat" w14:cmpd="sng" w14:algn="ctr">
            <w14:noFill/>
            <w14:prstDash w14:val="solid"/>
            <w14:bevel/>
          </w14:textOutline>
        </w:rPr>
        <w:t>third-party</w:t>
      </w:r>
      <w:r w:rsidRPr="004A32AA">
        <w:rPr>
          <w:rFonts w:eastAsia="Times New Roman" w:cs="Times New Roman"/>
          <w:color w:val="auto"/>
          <w:sz w:val="24"/>
          <w:szCs w:val="24"/>
          <w:u w:color="4D5564"/>
          <w14:textOutline w14:w="0" w14:cap="flat" w14:cmpd="sng" w14:algn="ctr">
            <w14:noFill/>
            <w14:prstDash w14:val="solid"/>
            <w14:bevel/>
          </w14:textOutline>
        </w:rPr>
        <w:t xml:space="preserve"> rights and claims arising out of BitMart or any affiliate’s use of the Developer’s </w:t>
      </w:r>
      <w:r w:rsidRPr="004A32AA">
        <w:rPr>
          <w:rFonts w:eastAsia="Times New Roman" w:cs="Times New Roman"/>
          <w:color w:val="auto"/>
          <w:sz w:val="24"/>
          <w:szCs w:val="24"/>
          <w:u w:color="4D5564"/>
          <w14:textOutline w14:w="0" w14:cap="flat" w14:cmpd="sng" w14:algn="ctr">
            <w14:noFill/>
            <w14:prstDash w14:val="solid"/>
            <w14:bevel/>
          </w14:textOutline>
        </w:rPr>
        <w:lastRenderedPageBreak/>
        <w:t>logos, symbols, marks, website address, trade names and other intellectual properties in connection with the Token listing</w:t>
      </w:r>
      <w:r w:rsidRPr="002D64F9">
        <w:rPr>
          <w:rFonts w:eastAsia="Times New Roman" w:cs="Times New Roman"/>
          <w:color w:val="auto"/>
          <w:sz w:val="24"/>
          <w:szCs w:val="24"/>
          <w:u w:color="4D5564"/>
          <w14:textOutline w14:w="0" w14:cap="flat" w14:cmpd="sng" w14:algn="ctr">
            <w14:noFill/>
            <w14:prstDash w14:val="solid"/>
            <w14:bevel/>
          </w14:textOutline>
        </w:rPr>
        <w:t xml:space="preserve">; </w:t>
      </w:r>
    </w:p>
    <w:p w14:paraId="337215D4" w14:textId="77777777" w:rsidR="00827661" w:rsidRPr="004A32AA" w:rsidRDefault="00827661" w:rsidP="00444F05">
      <w:pPr>
        <w:jc w:val="both"/>
        <w:rPr>
          <w:u w:color="4D5564"/>
          <w14:textOutline w14:w="0" w14:cap="flat" w14:cmpd="sng" w14:algn="ctr">
            <w14:noFill/>
            <w14:prstDash w14:val="solid"/>
            <w14:bevel/>
          </w14:textOutline>
        </w:rPr>
      </w:pPr>
    </w:p>
    <w:p w14:paraId="3ABC439A" w14:textId="77777777" w:rsidR="00827661" w:rsidRPr="004A32AA" w:rsidRDefault="00827661" w:rsidP="00444F05">
      <w:pPr>
        <w:pStyle w:val="ListParagraph"/>
        <w:numPr>
          <w:ilvl w:val="0"/>
          <w:numId w:val="24"/>
        </w:numPr>
        <w:jc w:val="both"/>
        <w:rPr>
          <w:rFonts w:eastAsia="Times New Roman" w:cs="Times New Roman"/>
          <w:color w:val="auto"/>
          <w:sz w:val="24"/>
          <w:szCs w:val="24"/>
          <w:u w:color="4D5564"/>
          <w14:textOutline w14:w="0" w14:cap="flat" w14:cmpd="sng" w14:algn="ctr">
            <w14:noFill/>
            <w14:prstDash w14:val="solid"/>
            <w14:bevel/>
          </w14:textOutline>
        </w:rPr>
      </w:pPr>
      <w:r w:rsidRPr="002D64F9">
        <w:rPr>
          <w:rFonts w:eastAsia="Times New Roman" w:cs="Times New Roman"/>
          <w:color w:val="auto"/>
          <w:sz w:val="24"/>
          <w:szCs w:val="24"/>
          <w:u w:color="4D5564"/>
          <w14:textOutline w14:w="0" w14:cap="flat" w14:cmpd="sng" w14:algn="ctr">
            <w14:noFill/>
            <w14:prstDash w14:val="solid"/>
            <w14:bevel/>
          </w14:textOutline>
        </w:rPr>
        <w:t>The Developer certifies that it understands and agrees that the</w:t>
      </w:r>
      <w:r w:rsidRPr="004A32AA">
        <w:rPr>
          <w:rFonts w:eastAsia="Times New Roman" w:cs="Times New Roman"/>
          <w:color w:val="auto"/>
          <w:sz w:val="24"/>
          <w:szCs w:val="24"/>
          <w:u w:color="4D5564"/>
          <w14:textOutline w14:w="0" w14:cap="flat" w14:cmpd="sng" w14:algn="ctr">
            <w14:noFill/>
            <w14:prstDash w14:val="solid"/>
            <w14:bevel/>
          </w14:textOutline>
        </w:rPr>
        <w:t xml:space="preserve"> </w:t>
      </w:r>
      <w:r w:rsidRPr="002D64F9">
        <w:rPr>
          <w:rFonts w:eastAsia="Times New Roman" w:cs="Times New Roman"/>
          <w:color w:val="auto"/>
          <w:sz w:val="24"/>
          <w:szCs w:val="24"/>
          <w:u w:color="4D5564"/>
          <w14:textOutline w14:w="0" w14:cap="flat" w14:cmpd="sng" w14:algn="ctr">
            <w14:noFill/>
            <w14:prstDash w14:val="solid"/>
            <w14:bevel/>
          </w14:textOutline>
        </w:rPr>
        <w:t>Listing Date</w:t>
      </w:r>
      <w:r w:rsidRPr="004A32AA">
        <w:rPr>
          <w:rFonts w:eastAsia="Times New Roman" w:cs="Times New Roman"/>
          <w:color w:val="auto"/>
          <w:sz w:val="24"/>
          <w:szCs w:val="24"/>
          <w:u w:color="4D5564"/>
          <w14:textOutline w14:w="0" w14:cap="flat" w14:cmpd="sng" w14:algn="ctr">
            <w14:noFill/>
            <w14:prstDash w14:val="solid"/>
            <w14:bevel/>
          </w14:textOutline>
        </w:rPr>
        <w:t xml:space="preserve"> contained in this Agreement is the anticipated date for the Token listing</w:t>
      </w:r>
      <w:r w:rsidRPr="002D64F9">
        <w:rPr>
          <w:rFonts w:eastAsia="Times New Roman" w:cs="Times New Roman"/>
          <w:color w:val="auto"/>
          <w:sz w:val="24"/>
          <w:szCs w:val="24"/>
          <w:u w:color="4D5564"/>
          <w14:textOutline w14:w="0" w14:cap="flat" w14:cmpd="sng" w14:algn="ctr">
            <w14:noFill/>
            <w14:prstDash w14:val="solid"/>
            <w14:bevel/>
          </w14:textOutline>
        </w:rPr>
        <w:t xml:space="preserve">, and </w:t>
      </w:r>
      <w:r w:rsidRPr="004A32AA">
        <w:rPr>
          <w:rFonts w:eastAsia="Times New Roman" w:cs="Times New Roman"/>
          <w:color w:val="auto"/>
          <w:sz w:val="24"/>
          <w:szCs w:val="24"/>
          <w:u w:color="4D5564"/>
          <w14:textOutline w14:w="0" w14:cap="flat" w14:cmpd="sng" w14:algn="ctr">
            <w14:noFill/>
            <w14:prstDash w14:val="solid"/>
            <w14:bevel/>
          </w14:textOutline>
        </w:rPr>
        <w:t xml:space="preserve">the actual listing may be affected by document review and technology integration, in which event, BitMart will </w:t>
      </w:r>
      <w:r w:rsidRPr="002D64F9">
        <w:rPr>
          <w:rFonts w:eastAsia="Times New Roman" w:cs="Times New Roman"/>
          <w:color w:val="auto"/>
          <w:sz w:val="24"/>
          <w:szCs w:val="24"/>
          <w:u w:color="4D5564"/>
          <w14:textOutline w14:w="0" w14:cap="flat" w14:cmpd="sng" w14:algn="ctr">
            <w14:noFill/>
            <w14:prstDash w14:val="solid"/>
            <w14:bevel/>
          </w14:textOutline>
        </w:rPr>
        <w:t>resume</w:t>
      </w:r>
      <w:r w:rsidRPr="004A32AA">
        <w:rPr>
          <w:rFonts w:eastAsia="Times New Roman" w:cs="Times New Roman"/>
          <w:color w:val="auto"/>
          <w:sz w:val="24"/>
          <w:szCs w:val="24"/>
          <w:u w:color="4D5564"/>
          <w14:textOutline w14:w="0" w14:cap="flat" w14:cmpd="sng" w14:algn="ctr">
            <w14:noFill/>
            <w14:prstDash w14:val="solid"/>
            <w14:bevel/>
          </w14:textOutline>
        </w:rPr>
        <w:t xml:space="preserve"> the listing at the earliest possible date and shall not be liable for any loss or damage due to such delay</w:t>
      </w:r>
      <w:r w:rsidRPr="002D64F9">
        <w:rPr>
          <w:rFonts w:eastAsia="Times New Roman" w:cs="Times New Roman"/>
          <w:color w:val="auto"/>
          <w:sz w:val="24"/>
          <w:szCs w:val="24"/>
          <w:u w:color="4D5564"/>
          <w14:textOutline w14:w="0" w14:cap="flat" w14:cmpd="sng" w14:algn="ctr">
            <w14:noFill/>
            <w14:prstDash w14:val="solid"/>
            <w14:bevel/>
          </w14:textOutline>
        </w:rPr>
        <w:t xml:space="preserve">; </w:t>
      </w:r>
    </w:p>
    <w:p w14:paraId="637A3FC3" w14:textId="77777777" w:rsidR="00827661" w:rsidRPr="004A32AA" w:rsidRDefault="00827661" w:rsidP="00444F05">
      <w:pPr>
        <w:ind w:left="120"/>
        <w:jc w:val="both"/>
        <w:rPr>
          <w:u w:color="4D5564"/>
          <w14:textOutline w14:w="0" w14:cap="flat" w14:cmpd="sng" w14:algn="ctr">
            <w14:noFill/>
            <w14:prstDash w14:val="solid"/>
            <w14:bevel/>
          </w14:textOutline>
        </w:rPr>
      </w:pPr>
    </w:p>
    <w:p w14:paraId="63ED0D5B" w14:textId="30EDB33B" w:rsidR="00827661" w:rsidRPr="004A32AA" w:rsidRDefault="00827661" w:rsidP="00444F05">
      <w:pPr>
        <w:pStyle w:val="ListParagraph"/>
        <w:numPr>
          <w:ilvl w:val="0"/>
          <w:numId w:val="24"/>
        </w:numPr>
        <w:jc w:val="both"/>
        <w:rPr>
          <w:color w:val="auto"/>
          <w:sz w:val="24"/>
          <w:szCs w:val="24"/>
          <w:u w:color="4D5564"/>
          <w14:textOutline w14:w="0" w14:cap="flat" w14:cmpd="sng" w14:algn="ctr">
            <w14:noFill/>
            <w14:prstDash w14:val="solid"/>
            <w14:bevel/>
          </w14:textOutline>
        </w:rPr>
      </w:pPr>
      <w:r w:rsidRPr="004A32AA">
        <w:rPr>
          <w:color w:val="auto"/>
          <w:sz w:val="24"/>
          <w:szCs w:val="24"/>
          <w:u w:color="4D5564"/>
        </w:rPr>
        <w:t xml:space="preserve">The Developer certifies that </w:t>
      </w:r>
      <w:r w:rsidRPr="002D64F9">
        <w:rPr>
          <w:color w:val="auto"/>
          <w:sz w:val="24"/>
          <w:szCs w:val="24"/>
          <w:u w:color="4D5564"/>
        </w:rPr>
        <w:t>it</w:t>
      </w:r>
      <w:r w:rsidRPr="004A32AA">
        <w:rPr>
          <w:color w:val="auto"/>
          <w:sz w:val="24"/>
          <w:szCs w:val="24"/>
          <w:u w:color="4D5564"/>
        </w:rPr>
        <w:t xml:space="preserve"> shall not engage in any market manipulation activities</w:t>
      </w:r>
      <w:r w:rsidRPr="002D64F9">
        <w:rPr>
          <w:color w:val="auto"/>
          <w:sz w:val="24"/>
          <w:szCs w:val="24"/>
          <w:u w:color="4D5564"/>
        </w:rPr>
        <w:t xml:space="preserve">; </w:t>
      </w:r>
      <w:r w:rsidRPr="004A32AA">
        <w:rPr>
          <w:color w:val="auto"/>
          <w:sz w:val="24"/>
          <w:szCs w:val="24"/>
          <w:u w:color="4D5564"/>
        </w:rPr>
        <w:t xml:space="preserve">The Developer understands </w:t>
      </w:r>
      <w:r w:rsidRPr="002D64F9">
        <w:rPr>
          <w:color w:val="auto"/>
          <w:sz w:val="24"/>
          <w:szCs w:val="24"/>
          <w:u w:color="4D5564"/>
        </w:rPr>
        <w:t xml:space="preserve">that </w:t>
      </w:r>
      <w:r w:rsidRPr="004A32AA">
        <w:rPr>
          <w:color w:val="auto"/>
          <w:sz w:val="24"/>
          <w:szCs w:val="24"/>
          <w:u w:color="4D5564"/>
        </w:rPr>
        <w:t xml:space="preserve">it is against the Exchange’s </w:t>
      </w:r>
      <w:r w:rsidRPr="002D64F9">
        <w:rPr>
          <w:color w:val="auto"/>
          <w:sz w:val="24"/>
          <w:szCs w:val="24"/>
          <w:u w:color="4D5564"/>
        </w:rPr>
        <w:t>Market Rules</w:t>
      </w:r>
      <w:r w:rsidRPr="004A32AA">
        <w:rPr>
          <w:color w:val="auto"/>
          <w:sz w:val="24"/>
          <w:szCs w:val="24"/>
          <w:u w:color="4D5564"/>
        </w:rPr>
        <w:t xml:space="preserve"> to create false or misleading price or demand of the tokens, to spread market </w:t>
      </w:r>
      <w:r w:rsidRPr="002D64F9">
        <w:rPr>
          <w:color w:val="auto"/>
          <w:sz w:val="24"/>
          <w:szCs w:val="24"/>
          <w:u w:color="4D5564"/>
        </w:rPr>
        <w:t>rumors</w:t>
      </w:r>
      <w:r w:rsidRPr="004A32AA">
        <w:rPr>
          <w:color w:val="auto"/>
          <w:sz w:val="24"/>
          <w:szCs w:val="24"/>
          <w:u w:color="4D5564"/>
        </w:rPr>
        <w:t xml:space="preserve">, to conduct wash trading, front running, insider trading, </w:t>
      </w:r>
      <w:r w:rsidRPr="002D64F9">
        <w:rPr>
          <w:color w:val="auto"/>
          <w:sz w:val="24"/>
          <w:szCs w:val="24"/>
          <w:u w:color="4D5564"/>
        </w:rPr>
        <w:t xml:space="preserve">to </w:t>
      </w:r>
      <w:r w:rsidRPr="004A32AA">
        <w:rPr>
          <w:color w:val="auto"/>
          <w:sz w:val="24"/>
          <w:szCs w:val="24"/>
          <w:u w:color="4D5564"/>
        </w:rPr>
        <w:t xml:space="preserve">pump and dump or </w:t>
      </w:r>
      <w:r w:rsidRPr="002D64F9">
        <w:rPr>
          <w:color w:val="auto"/>
          <w:sz w:val="24"/>
          <w:szCs w:val="24"/>
          <w:u w:color="4D5564"/>
        </w:rPr>
        <w:t xml:space="preserve">conduct </w:t>
      </w:r>
      <w:r w:rsidRPr="004A32AA">
        <w:rPr>
          <w:color w:val="auto"/>
          <w:sz w:val="24"/>
          <w:szCs w:val="24"/>
          <w:u w:color="4D5564"/>
        </w:rPr>
        <w:t>other activities that deliberately interfere with the fair operation of the market</w:t>
      </w:r>
      <w:r w:rsidRPr="002D64F9">
        <w:rPr>
          <w:color w:val="auto"/>
          <w:sz w:val="24"/>
          <w:szCs w:val="24"/>
          <w:u w:color="4D5564"/>
        </w:rPr>
        <w:t>s;</w:t>
      </w:r>
      <w:r w:rsidRPr="004A32AA">
        <w:rPr>
          <w:color w:val="auto"/>
          <w:sz w:val="24"/>
          <w:szCs w:val="24"/>
          <w:u w:color="4D5564"/>
        </w:rPr>
        <w:t xml:space="preserve"> The Developer </w:t>
      </w:r>
      <w:r w:rsidRPr="002D64F9">
        <w:rPr>
          <w:color w:val="auto"/>
          <w:sz w:val="24"/>
          <w:szCs w:val="24"/>
          <w:u w:color="4D5564"/>
        </w:rPr>
        <w:t>certifies that it understands and agrees that any of its non-compliance with this section</w:t>
      </w:r>
      <w:r w:rsidRPr="004A32AA">
        <w:rPr>
          <w:color w:val="auto"/>
          <w:sz w:val="24"/>
          <w:szCs w:val="24"/>
          <w:u w:color="4D5564"/>
        </w:rPr>
        <w:t xml:space="preserve"> may </w:t>
      </w:r>
      <w:r w:rsidRPr="002D64F9">
        <w:rPr>
          <w:color w:val="auto"/>
          <w:sz w:val="24"/>
          <w:szCs w:val="24"/>
          <w:u w:color="4D5564"/>
        </w:rPr>
        <w:t>lead</w:t>
      </w:r>
      <w:r w:rsidRPr="004A32AA">
        <w:rPr>
          <w:color w:val="auto"/>
          <w:sz w:val="24"/>
          <w:szCs w:val="24"/>
          <w:u w:color="4D5564"/>
        </w:rPr>
        <w:t xml:space="preserve"> to delisting, temporary or permanent trading restriction</w:t>
      </w:r>
      <w:r w:rsidRPr="002D64F9">
        <w:rPr>
          <w:color w:val="auto"/>
          <w:sz w:val="24"/>
          <w:szCs w:val="24"/>
          <w:u w:color="4D5564"/>
        </w:rPr>
        <w:t>s</w:t>
      </w:r>
      <w:r w:rsidRPr="004A32AA">
        <w:rPr>
          <w:color w:val="auto"/>
          <w:sz w:val="24"/>
          <w:szCs w:val="24"/>
          <w:u w:color="4D5564"/>
        </w:rPr>
        <w:t>, asset seizure and forfeiture, or even criminal charges</w:t>
      </w:r>
      <w:r w:rsidRPr="002D64F9">
        <w:rPr>
          <w:color w:val="auto"/>
          <w:sz w:val="24"/>
          <w:szCs w:val="24"/>
          <w:u w:color="4D5564"/>
        </w:rPr>
        <w:t xml:space="preserve"> if law enforcement agencies are involved; and</w:t>
      </w:r>
    </w:p>
    <w:p w14:paraId="18263D05" w14:textId="77777777" w:rsidR="00827661" w:rsidRPr="004A32AA" w:rsidRDefault="00827661" w:rsidP="00444F05">
      <w:pPr>
        <w:pStyle w:val="ListParagraph"/>
        <w:ind w:left="634"/>
        <w:jc w:val="both"/>
        <w:rPr>
          <w:color w:val="auto"/>
          <w:sz w:val="24"/>
          <w:szCs w:val="24"/>
          <w:u w:color="4D5564"/>
          <w14:textOutline w14:w="0" w14:cap="flat" w14:cmpd="sng" w14:algn="ctr">
            <w14:noFill/>
            <w14:prstDash w14:val="solid"/>
            <w14:bevel/>
          </w14:textOutline>
        </w:rPr>
      </w:pPr>
    </w:p>
    <w:p w14:paraId="2D8D834A" w14:textId="77777777" w:rsidR="00AF103A" w:rsidRDefault="00827661" w:rsidP="00444F05">
      <w:pPr>
        <w:pStyle w:val="ListParagraph"/>
        <w:numPr>
          <w:ilvl w:val="0"/>
          <w:numId w:val="24"/>
        </w:numPr>
        <w:jc w:val="both"/>
        <w:rPr>
          <w:color w:val="auto"/>
          <w:sz w:val="24"/>
          <w:szCs w:val="24"/>
          <w:u w:color="4D5564"/>
        </w:rPr>
      </w:pPr>
      <w:r w:rsidRPr="002D64F9">
        <w:rPr>
          <w:color w:val="auto"/>
          <w:sz w:val="24"/>
          <w:szCs w:val="24"/>
          <w:u w:color="4D5564"/>
        </w:rPr>
        <w:t xml:space="preserve">The </w:t>
      </w:r>
      <w:r>
        <w:rPr>
          <w:color w:val="auto"/>
          <w:sz w:val="24"/>
          <w:szCs w:val="24"/>
          <w:u w:color="4D5564"/>
        </w:rPr>
        <w:t>p</w:t>
      </w:r>
      <w:r w:rsidRPr="002D64F9">
        <w:rPr>
          <w:color w:val="auto"/>
          <w:sz w:val="24"/>
          <w:szCs w:val="24"/>
          <w:u w:color="4D5564"/>
        </w:rPr>
        <w:t>arties</w:t>
      </w:r>
      <w:r w:rsidRPr="004A32AA">
        <w:rPr>
          <w:color w:val="auto"/>
          <w:sz w:val="24"/>
          <w:szCs w:val="24"/>
          <w:u w:color="4D5564"/>
        </w:rPr>
        <w:t xml:space="preserve"> acknowledge that BitMart provides coin/token listing services without warranty of any kind, either express or implied, including, but not limited to, any implied warranties of merchantability, fitness for a particular purpose or noninfringement, or warranties of quality or performance.   </w:t>
      </w:r>
    </w:p>
    <w:p w14:paraId="28F289EF" w14:textId="77777777" w:rsidR="00AF103A" w:rsidRDefault="00AF103A" w:rsidP="00444F05">
      <w:pPr>
        <w:pStyle w:val="ListParagraph"/>
        <w:jc w:val="both"/>
      </w:pPr>
    </w:p>
    <w:p w14:paraId="25998D95" w14:textId="77777777" w:rsidR="00762F7B" w:rsidRPr="00AF103A" w:rsidRDefault="00762F7B" w:rsidP="00762F7B">
      <w:pPr>
        <w:pStyle w:val="ListParagraph"/>
        <w:numPr>
          <w:ilvl w:val="0"/>
          <w:numId w:val="24"/>
        </w:numPr>
        <w:jc w:val="both"/>
        <w:rPr>
          <w:color w:val="auto"/>
          <w:sz w:val="24"/>
          <w:szCs w:val="24"/>
          <w:u w:color="4D5564"/>
        </w:rPr>
      </w:pPr>
      <w:r w:rsidRPr="00AF103A">
        <w:rPr>
          <w:sz w:val="24"/>
          <w:szCs w:val="24"/>
        </w:rPr>
        <w:t xml:space="preserve">Each of the representations and warranties furnished by a </w:t>
      </w:r>
      <w:r>
        <w:rPr>
          <w:sz w:val="24"/>
          <w:szCs w:val="24"/>
        </w:rPr>
        <w:t>p</w:t>
      </w:r>
      <w:r w:rsidRPr="00AF103A">
        <w:rPr>
          <w:sz w:val="24"/>
          <w:szCs w:val="24"/>
        </w:rPr>
        <w:t>arty to the other party as contained in</w:t>
      </w:r>
      <w:r>
        <w:rPr>
          <w:sz w:val="24"/>
          <w:szCs w:val="24"/>
        </w:rPr>
        <w:t xml:space="preserve"> this clause</w:t>
      </w:r>
      <w:r w:rsidRPr="00AF103A">
        <w:rPr>
          <w:sz w:val="24"/>
          <w:szCs w:val="24"/>
        </w:rPr>
        <w:t xml:space="preserve">, shall survive and continue to have full force and effect after the execution of this Agreement and shall be deemed to be repeated in respect of each day on which this Agreement subsists with reference to the facts and circumstances then subsisting as if made at each such time. </w:t>
      </w:r>
    </w:p>
    <w:p w14:paraId="0ED96612" w14:textId="77777777" w:rsidR="00762F7B" w:rsidRDefault="00762F7B" w:rsidP="00762F7B">
      <w:pPr>
        <w:pStyle w:val="ListParagraph"/>
        <w:jc w:val="both"/>
      </w:pPr>
    </w:p>
    <w:p w14:paraId="452D8B51" w14:textId="6EE51F30" w:rsidR="00762F7B" w:rsidRPr="00AF103A" w:rsidRDefault="00762F7B" w:rsidP="00762F7B">
      <w:pPr>
        <w:pStyle w:val="ListParagraph"/>
        <w:numPr>
          <w:ilvl w:val="0"/>
          <w:numId w:val="24"/>
        </w:numPr>
        <w:jc w:val="both"/>
        <w:rPr>
          <w:color w:val="auto"/>
          <w:sz w:val="24"/>
          <w:szCs w:val="24"/>
          <w:u w:color="4D5564"/>
        </w:rPr>
      </w:pPr>
      <w:r w:rsidRPr="00AF103A">
        <w:rPr>
          <w:sz w:val="24"/>
          <w:szCs w:val="24"/>
        </w:rPr>
        <w:t xml:space="preserve">Each of the </w:t>
      </w:r>
      <w:r w:rsidR="00F52DE4">
        <w:rPr>
          <w:sz w:val="24"/>
          <w:szCs w:val="24"/>
        </w:rPr>
        <w:t>p</w:t>
      </w:r>
      <w:r w:rsidRPr="00AF103A">
        <w:rPr>
          <w:sz w:val="24"/>
          <w:szCs w:val="24"/>
        </w:rPr>
        <w:t xml:space="preserve">arties acknowledges that it has entered in this Agreement in reliance upon the other </w:t>
      </w:r>
      <w:r>
        <w:rPr>
          <w:sz w:val="24"/>
          <w:szCs w:val="24"/>
        </w:rPr>
        <w:t>p</w:t>
      </w:r>
      <w:r w:rsidRPr="00AF103A">
        <w:rPr>
          <w:sz w:val="24"/>
          <w:szCs w:val="24"/>
        </w:rPr>
        <w:t xml:space="preserve">arty’s representations and warranties being true, accurate, complete, and non-misleading. Save to the extent set out in this Agreement, no </w:t>
      </w:r>
      <w:r>
        <w:rPr>
          <w:sz w:val="24"/>
          <w:szCs w:val="24"/>
        </w:rPr>
        <w:t>p</w:t>
      </w:r>
      <w:r w:rsidRPr="00AF103A">
        <w:rPr>
          <w:sz w:val="24"/>
          <w:szCs w:val="24"/>
        </w:rPr>
        <w:t xml:space="preserve">arty makes any other representations or warranties, express or implied, to the other </w:t>
      </w:r>
      <w:r>
        <w:rPr>
          <w:sz w:val="24"/>
          <w:szCs w:val="24"/>
        </w:rPr>
        <w:t>p</w:t>
      </w:r>
      <w:r w:rsidRPr="00AF103A">
        <w:rPr>
          <w:sz w:val="24"/>
          <w:szCs w:val="24"/>
        </w:rPr>
        <w:t xml:space="preserve">arty and each </w:t>
      </w:r>
      <w:r>
        <w:rPr>
          <w:sz w:val="24"/>
          <w:szCs w:val="24"/>
        </w:rPr>
        <w:t>p</w:t>
      </w:r>
      <w:r w:rsidRPr="00AF103A">
        <w:rPr>
          <w:sz w:val="24"/>
          <w:szCs w:val="24"/>
        </w:rPr>
        <w:t>arty acknowledges to the other party that it has no</w:t>
      </w:r>
      <w:r w:rsidR="00F52DE4">
        <w:rPr>
          <w:sz w:val="24"/>
          <w:szCs w:val="24"/>
        </w:rPr>
        <w:t>t</w:t>
      </w:r>
      <w:r w:rsidRPr="00AF103A">
        <w:rPr>
          <w:sz w:val="24"/>
          <w:szCs w:val="24"/>
        </w:rPr>
        <w:t xml:space="preserve"> relied on or been induced by any other warranties or representations made by the other </w:t>
      </w:r>
      <w:r>
        <w:rPr>
          <w:sz w:val="24"/>
          <w:szCs w:val="24"/>
        </w:rPr>
        <w:t>p</w:t>
      </w:r>
      <w:r w:rsidRPr="00AF103A">
        <w:rPr>
          <w:sz w:val="24"/>
          <w:szCs w:val="24"/>
        </w:rPr>
        <w:t xml:space="preserve">arty to enter into this Agreement. </w:t>
      </w:r>
    </w:p>
    <w:p w14:paraId="7F4686E7" w14:textId="77777777" w:rsidR="00762F7B" w:rsidRDefault="00762F7B" w:rsidP="00762F7B">
      <w:pPr>
        <w:pStyle w:val="a"/>
        <w:spacing w:line="243" w:lineRule="auto"/>
        <w:ind w:left="120" w:right="66"/>
        <w:rPr>
          <w:b/>
          <w:bCs/>
          <w:color w:val="auto"/>
          <w:sz w:val="24"/>
          <w:szCs w:val="24"/>
          <w:u w:color="4D5564"/>
          <w:lang w:val="en-US"/>
        </w:rPr>
      </w:pPr>
    </w:p>
    <w:p w14:paraId="4FB23C03" w14:textId="77777777" w:rsidR="00762F7B" w:rsidRDefault="00762F7B" w:rsidP="00762F7B">
      <w:pPr>
        <w:pStyle w:val="a"/>
        <w:spacing w:line="243" w:lineRule="auto"/>
        <w:ind w:left="120" w:right="66"/>
        <w:rPr>
          <w:b/>
          <w:bCs/>
          <w:color w:val="auto"/>
          <w:sz w:val="24"/>
          <w:szCs w:val="24"/>
          <w:u w:color="4D5564"/>
          <w:lang w:val="en-US"/>
        </w:rPr>
      </w:pPr>
    </w:p>
    <w:p w14:paraId="03B50EBE" w14:textId="77777777" w:rsidR="00762F7B" w:rsidRDefault="00762F7B" w:rsidP="00762F7B">
      <w:r>
        <w:rPr>
          <w:rFonts w:hint="eastAsia"/>
          <w:b/>
          <w:bCs/>
          <w:u w:color="4D5564"/>
          <w:lang w:eastAsia="zh-CN"/>
        </w:rPr>
        <w:t>VII</w:t>
      </w:r>
      <w:r>
        <w:rPr>
          <w:b/>
          <w:bCs/>
          <w:u w:color="4D5564"/>
        </w:rPr>
        <w:t xml:space="preserve">. </w:t>
      </w:r>
      <w:r w:rsidRPr="00444F05">
        <w:rPr>
          <w:b/>
          <w:bCs/>
        </w:rPr>
        <w:t xml:space="preserve">Communication </w:t>
      </w:r>
      <w:r>
        <w:rPr>
          <w:b/>
          <w:bCs/>
        </w:rPr>
        <w:t>a</w:t>
      </w:r>
      <w:r w:rsidRPr="00444F05">
        <w:rPr>
          <w:b/>
          <w:bCs/>
        </w:rPr>
        <w:t>nd Digital Asset Settlement Confirmation</w:t>
      </w:r>
      <w:r>
        <w:t xml:space="preserve"> </w:t>
      </w:r>
    </w:p>
    <w:p w14:paraId="540345B8" w14:textId="77777777" w:rsidR="00762F7B" w:rsidRDefault="00762F7B" w:rsidP="00762F7B"/>
    <w:p w14:paraId="1C96949D" w14:textId="78D04C0F" w:rsidR="00762F7B" w:rsidRPr="00444F05" w:rsidRDefault="00762F7B" w:rsidP="00762F7B">
      <w:pPr>
        <w:pStyle w:val="ListParagraph"/>
        <w:numPr>
          <w:ilvl w:val="0"/>
          <w:numId w:val="25"/>
        </w:numPr>
        <w:jc w:val="both"/>
        <w:rPr>
          <w:sz w:val="24"/>
          <w:szCs w:val="24"/>
        </w:rPr>
      </w:pPr>
      <w:r w:rsidRPr="00444F05">
        <w:rPr>
          <w:sz w:val="24"/>
          <w:szCs w:val="24"/>
        </w:rPr>
        <w:t xml:space="preserve">Each </w:t>
      </w:r>
      <w:r>
        <w:rPr>
          <w:sz w:val="24"/>
          <w:szCs w:val="24"/>
        </w:rPr>
        <w:t>p</w:t>
      </w:r>
      <w:r w:rsidRPr="00444F05">
        <w:rPr>
          <w:sz w:val="24"/>
          <w:szCs w:val="24"/>
        </w:rPr>
        <w:t xml:space="preserve">arty is responsible for the accuracy and completeness of any communication, instruction or correspondence it sends to the other </w:t>
      </w:r>
      <w:r>
        <w:rPr>
          <w:sz w:val="24"/>
          <w:szCs w:val="24"/>
        </w:rPr>
        <w:t>p</w:t>
      </w:r>
      <w:r w:rsidRPr="00444F05">
        <w:rPr>
          <w:sz w:val="24"/>
          <w:szCs w:val="24"/>
        </w:rPr>
        <w:t xml:space="preserve">arty (“Party Communication”) in respect of any transaction and undertakes to ensure that such </w:t>
      </w:r>
      <w:r w:rsidR="00303BE5">
        <w:rPr>
          <w:sz w:val="24"/>
          <w:szCs w:val="24"/>
        </w:rPr>
        <w:t>P</w:t>
      </w:r>
      <w:r w:rsidRPr="00444F05">
        <w:rPr>
          <w:sz w:val="24"/>
          <w:szCs w:val="24"/>
        </w:rPr>
        <w:t xml:space="preserve">arty Communication is accurate and complete. If there is a material change in the content of Party Communication, the applicable </w:t>
      </w:r>
      <w:r>
        <w:rPr>
          <w:sz w:val="24"/>
          <w:szCs w:val="24"/>
        </w:rPr>
        <w:t>p</w:t>
      </w:r>
      <w:r w:rsidRPr="00444F05">
        <w:rPr>
          <w:sz w:val="24"/>
          <w:szCs w:val="24"/>
        </w:rPr>
        <w:t xml:space="preserve">arty shall inform the other </w:t>
      </w:r>
      <w:r>
        <w:rPr>
          <w:sz w:val="24"/>
          <w:szCs w:val="24"/>
        </w:rPr>
        <w:t>p</w:t>
      </w:r>
      <w:r w:rsidRPr="00444F05">
        <w:rPr>
          <w:sz w:val="24"/>
          <w:szCs w:val="24"/>
        </w:rPr>
        <w:t xml:space="preserve">arty immediately in writing. </w:t>
      </w:r>
    </w:p>
    <w:p w14:paraId="57D00CAC" w14:textId="77777777" w:rsidR="00762F7B" w:rsidRPr="00444F05" w:rsidRDefault="00762F7B" w:rsidP="00762F7B">
      <w:pPr>
        <w:jc w:val="both"/>
        <w:rPr>
          <w:rFonts w:eastAsia="Arial Unicode MS" w:cs="Arial Unicode MS"/>
          <w:color w:val="000000"/>
          <w:u w:color="000000"/>
          <w:lang w:eastAsia="zh-CN"/>
        </w:rPr>
      </w:pPr>
    </w:p>
    <w:p w14:paraId="638300D1" w14:textId="0AF0A493" w:rsidR="00762F7B" w:rsidRPr="00D95544" w:rsidRDefault="00762F7B" w:rsidP="00762F7B">
      <w:pPr>
        <w:pStyle w:val="ListParagraph"/>
        <w:numPr>
          <w:ilvl w:val="0"/>
          <w:numId w:val="25"/>
        </w:numPr>
        <w:jc w:val="both"/>
      </w:pPr>
      <w:r w:rsidRPr="00444F05">
        <w:rPr>
          <w:sz w:val="24"/>
          <w:szCs w:val="24"/>
        </w:rPr>
        <w:t xml:space="preserve">Any Party Communication received from a person identified by the applicable </w:t>
      </w:r>
      <w:r>
        <w:rPr>
          <w:sz w:val="24"/>
          <w:szCs w:val="24"/>
        </w:rPr>
        <w:t>p</w:t>
      </w:r>
      <w:r w:rsidRPr="00444F05">
        <w:rPr>
          <w:sz w:val="24"/>
          <w:szCs w:val="24"/>
        </w:rPr>
        <w:t xml:space="preserve">arty to the other </w:t>
      </w:r>
      <w:r>
        <w:rPr>
          <w:sz w:val="24"/>
          <w:szCs w:val="24"/>
        </w:rPr>
        <w:t>p</w:t>
      </w:r>
      <w:r w:rsidRPr="00444F05">
        <w:rPr>
          <w:sz w:val="24"/>
          <w:szCs w:val="24"/>
        </w:rPr>
        <w:t xml:space="preserve">arty as having authority to represent it shall be binding on such </w:t>
      </w:r>
      <w:r>
        <w:rPr>
          <w:sz w:val="24"/>
          <w:szCs w:val="24"/>
        </w:rPr>
        <w:t>p</w:t>
      </w:r>
      <w:r w:rsidRPr="00444F05">
        <w:rPr>
          <w:sz w:val="24"/>
          <w:szCs w:val="24"/>
        </w:rPr>
        <w:t xml:space="preserve">arty. Each </w:t>
      </w:r>
      <w:r>
        <w:rPr>
          <w:sz w:val="24"/>
          <w:szCs w:val="24"/>
        </w:rPr>
        <w:t>p</w:t>
      </w:r>
      <w:r w:rsidRPr="00444F05">
        <w:rPr>
          <w:sz w:val="24"/>
          <w:szCs w:val="24"/>
        </w:rPr>
        <w:t xml:space="preserve">arty shall, unless such authority is varied or revoked and such variation or revocation is notified to such </w:t>
      </w:r>
      <w:r>
        <w:rPr>
          <w:sz w:val="24"/>
          <w:szCs w:val="24"/>
        </w:rPr>
        <w:t>p</w:t>
      </w:r>
      <w:r w:rsidRPr="00444F05">
        <w:rPr>
          <w:sz w:val="24"/>
          <w:szCs w:val="24"/>
        </w:rPr>
        <w:t xml:space="preserve">arty in writing by the </w:t>
      </w:r>
      <w:r w:rsidR="00303BE5">
        <w:rPr>
          <w:sz w:val="24"/>
          <w:szCs w:val="24"/>
        </w:rPr>
        <w:t>o</w:t>
      </w:r>
      <w:r w:rsidRPr="00444F05">
        <w:rPr>
          <w:sz w:val="24"/>
          <w:szCs w:val="24"/>
        </w:rPr>
        <w:t xml:space="preserve">ther </w:t>
      </w:r>
      <w:r>
        <w:rPr>
          <w:sz w:val="24"/>
          <w:szCs w:val="24"/>
        </w:rPr>
        <w:t>p</w:t>
      </w:r>
      <w:r w:rsidRPr="00444F05">
        <w:rPr>
          <w:sz w:val="24"/>
          <w:szCs w:val="24"/>
        </w:rPr>
        <w:t xml:space="preserve">arty, be entitled to accept and act on Party Communication from such person without further inquiry, and shall not be liable for acting upon such Party Communication even if such Party Communication contains an error, is incomplete or is in fact not duly authorized. </w:t>
      </w:r>
    </w:p>
    <w:p w14:paraId="16EBBC5C" w14:textId="72EFB482" w:rsidR="00827661" w:rsidRDefault="00827661" w:rsidP="00827661">
      <w:pPr>
        <w:pStyle w:val="a"/>
        <w:spacing w:line="243" w:lineRule="auto"/>
        <w:ind w:left="120" w:right="66"/>
        <w:rPr>
          <w:b/>
          <w:bCs/>
          <w:color w:val="auto"/>
          <w:sz w:val="24"/>
          <w:szCs w:val="24"/>
          <w:u w:color="4D5564"/>
          <w:lang w:val="en-US"/>
        </w:rPr>
      </w:pPr>
    </w:p>
    <w:p w14:paraId="419BF266" w14:textId="77777777" w:rsidR="00762F7B" w:rsidRPr="00444F05" w:rsidRDefault="00762F7B" w:rsidP="00827661">
      <w:pPr>
        <w:pStyle w:val="a"/>
        <w:spacing w:line="243" w:lineRule="auto"/>
        <w:ind w:left="120" w:right="66"/>
        <w:rPr>
          <w:b/>
          <w:bCs/>
          <w:color w:val="auto"/>
          <w:sz w:val="24"/>
          <w:szCs w:val="24"/>
          <w:u w:color="4D5564"/>
          <w:lang w:val="en-US"/>
        </w:rPr>
      </w:pPr>
    </w:p>
    <w:p w14:paraId="6CA5C586" w14:textId="4C8C0DB0" w:rsidR="00827661" w:rsidRPr="004A32AA" w:rsidRDefault="00827661" w:rsidP="00827661">
      <w:pPr>
        <w:pStyle w:val="a"/>
        <w:spacing w:line="243" w:lineRule="auto"/>
        <w:ind w:left="120" w:right="66"/>
        <w:rPr>
          <w:b/>
          <w:bCs/>
          <w:color w:val="auto"/>
          <w:sz w:val="24"/>
          <w:szCs w:val="24"/>
          <w:u w:color="4D5564"/>
        </w:rPr>
      </w:pPr>
      <w:r w:rsidRPr="004A32AA">
        <w:rPr>
          <w:b/>
          <w:bCs/>
          <w:color w:val="auto"/>
          <w:sz w:val="24"/>
          <w:szCs w:val="24"/>
          <w:u w:color="4D5564"/>
          <w:lang w:val="fr-FR"/>
        </w:rPr>
        <w:t>VII</w:t>
      </w:r>
      <w:r w:rsidR="00444F05">
        <w:rPr>
          <w:b/>
          <w:bCs/>
          <w:color w:val="auto"/>
          <w:sz w:val="24"/>
          <w:szCs w:val="24"/>
          <w:u w:color="4D5564"/>
          <w:lang w:val="fr-FR"/>
        </w:rPr>
        <w:t>I</w:t>
      </w:r>
      <w:r w:rsidRPr="004A32AA">
        <w:rPr>
          <w:b/>
          <w:bCs/>
          <w:color w:val="auto"/>
          <w:sz w:val="24"/>
          <w:szCs w:val="24"/>
          <w:u w:color="4D5564"/>
          <w:lang w:val="fr-FR"/>
        </w:rPr>
        <w:t>.  Force Majeure</w:t>
      </w:r>
    </w:p>
    <w:p w14:paraId="2E97970C" w14:textId="77777777" w:rsidR="00827661" w:rsidRPr="004A32AA" w:rsidRDefault="00827661" w:rsidP="00827661">
      <w:pPr>
        <w:pStyle w:val="a"/>
        <w:spacing w:line="243" w:lineRule="auto"/>
        <w:ind w:left="120" w:right="66"/>
        <w:rPr>
          <w:b/>
          <w:bCs/>
          <w:color w:val="auto"/>
          <w:sz w:val="24"/>
          <w:szCs w:val="24"/>
          <w:u w:color="4D5564"/>
        </w:rPr>
      </w:pPr>
    </w:p>
    <w:p w14:paraId="088A7A75" w14:textId="77777777" w:rsidR="00827661" w:rsidRPr="004A32AA" w:rsidRDefault="00827661" w:rsidP="00827661">
      <w:pPr>
        <w:pStyle w:val="a"/>
        <w:spacing w:line="243" w:lineRule="auto"/>
        <w:ind w:left="120" w:right="66"/>
        <w:rPr>
          <w:color w:val="auto"/>
          <w:sz w:val="24"/>
          <w:szCs w:val="24"/>
          <w:u w:color="4D5564"/>
        </w:rPr>
      </w:pPr>
      <w:r w:rsidRPr="004A32AA">
        <w:rPr>
          <w:color w:val="auto"/>
          <w:sz w:val="24"/>
          <w:szCs w:val="24"/>
          <w:u w:color="4D5564"/>
          <w:lang w:val="en-US"/>
        </w:rPr>
        <w:t xml:space="preserve">If either party is unable to fulfill the Agreement due to force majeure, it shall promptly inform the other party of the reasons for its failure or failure to perform in full, and after agreed upon by both parties, to allow delay in the fulfillment, partial fulfillment or non-performance of the Agreement. For purposes of this Agreement, </w:t>
      </w:r>
      <w:r w:rsidRPr="004A32AA">
        <w:rPr>
          <w:color w:val="auto"/>
          <w:sz w:val="24"/>
          <w:szCs w:val="24"/>
          <w:u w:color="4D5564"/>
          <w:rtl/>
          <w:lang w:val="ar-SA"/>
        </w:rPr>
        <w:t>“</w:t>
      </w:r>
      <w:r w:rsidRPr="004A32AA">
        <w:rPr>
          <w:color w:val="auto"/>
          <w:sz w:val="24"/>
          <w:szCs w:val="24"/>
          <w:u w:color="4D5564"/>
          <w:lang w:val="fr-FR"/>
        </w:rPr>
        <w:t>force majeure</w:t>
      </w:r>
      <w:r w:rsidRPr="004A32AA">
        <w:rPr>
          <w:color w:val="auto"/>
          <w:sz w:val="24"/>
          <w:szCs w:val="24"/>
          <w:u w:color="4D5564"/>
        </w:rPr>
        <w:t xml:space="preserve">” </w:t>
      </w:r>
      <w:r w:rsidRPr="004A32AA">
        <w:rPr>
          <w:color w:val="auto"/>
          <w:sz w:val="24"/>
          <w:szCs w:val="24"/>
          <w:u w:color="4D5564"/>
          <w:lang w:val="en-US"/>
        </w:rPr>
        <w:t>shall include conditions, without limitation, as follows:</w:t>
      </w:r>
    </w:p>
    <w:p w14:paraId="43889ED7" w14:textId="77777777" w:rsidR="00827661" w:rsidRPr="004A32AA" w:rsidRDefault="00827661" w:rsidP="00827661">
      <w:pPr>
        <w:pStyle w:val="a"/>
        <w:jc w:val="both"/>
        <w:rPr>
          <w:color w:val="auto"/>
          <w:sz w:val="24"/>
          <w:szCs w:val="24"/>
          <w:u w:color="4D5564"/>
        </w:rPr>
      </w:pPr>
    </w:p>
    <w:p w14:paraId="6B426AC1" w14:textId="77777777" w:rsidR="00827661" w:rsidRPr="004A32AA" w:rsidRDefault="00827661" w:rsidP="00827661">
      <w:pPr>
        <w:pStyle w:val="ListParagraph"/>
        <w:numPr>
          <w:ilvl w:val="0"/>
          <w:numId w:val="18"/>
        </w:numPr>
        <w:jc w:val="both"/>
        <w:rPr>
          <w:rFonts w:cs="Times New Roman"/>
          <w:color w:val="auto"/>
          <w:sz w:val="24"/>
          <w:szCs w:val="24"/>
        </w:rPr>
      </w:pPr>
      <w:r w:rsidRPr="004A32AA">
        <w:rPr>
          <w:rFonts w:cs="Times New Roman"/>
          <w:color w:val="auto"/>
          <w:sz w:val="24"/>
          <w:szCs w:val="24"/>
          <w:u w:color="4D5564"/>
        </w:rPr>
        <w:t xml:space="preserve">Conditions unforeseeable or beyond the control of the </w:t>
      </w:r>
      <w:r>
        <w:rPr>
          <w:rFonts w:cs="Times New Roman"/>
          <w:color w:val="auto"/>
          <w:sz w:val="24"/>
          <w:szCs w:val="24"/>
          <w:u w:color="4D5564"/>
        </w:rPr>
        <w:t>p</w:t>
      </w:r>
      <w:r w:rsidRPr="004A32AA">
        <w:rPr>
          <w:rFonts w:cs="Times New Roman"/>
          <w:color w:val="auto"/>
          <w:sz w:val="24"/>
          <w:szCs w:val="24"/>
          <w:u w:color="4D5564"/>
        </w:rPr>
        <w:t>arties, including, but not limited to, earthquake, hurricane, flood, fire, war, riot, strike, changes in law or other domestic or foreign governmental acts;</w:t>
      </w:r>
    </w:p>
    <w:p w14:paraId="6E066758" w14:textId="77777777" w:rsidR="00827661" w:rsidRPr="004A32AA" w:rsidRDefault="00827661" w:rsidP="00827661">
      <w:pPr>
        <w:pStyle w:val="ListParagraph"/>
        <w:ind w:left="780"/>
        <w:jc w:val="both"/>
        <w:rPr>
          <w:rFonts w:cs="Times New Roman"/>
          <w:color w:val="auto"/>
          <w:sz w:val="24"/>
          <w:szCs w:val="24"/>
          <w:u w:color="4D5564"/>
        </w:rPr>
      </w:pPr>
    </w:p>
    <w:p w14:paraId="06B79747" w14:textId="77777777" w:rsidR="00827661" w:rsidRPr="004A32AA" w:rsidRDefault="00827661" w:rsidP="00827661">
      <w:pPr>
        <w:pStyle w:val="ListParagraph"/>
        <w:numPr>
          <w:ilvl w:val="0"/>
          <w:numId w:val="18"/>
        </w:numPr>
        <w:jc w:val="both"/>
        <w:rPr>
          <w:rFonts w:cs="Times New Roman"/>
          <w:color w:val="auto"/>
          <w:sz w:val="24"/>
          <w:szCs w:val="24"/>
        </w:rPr>
      </w:pPr>
      <w:r w:rsidRPr="004A32AA">
        <w:rPr>
          <w:rFonts w:cs="Times New Roman"/>
          <w:color w:val="auto"/>
          <w:sz w:val="24"/>
          <w:szCs w:val="24"/>
          <w:u w:color="4D5564"/>
        </w:rPr>
        <w:t xml:space="preserve">The loss of assets or data caused by computer virus attacks on </w:t>
      </w:r>
      <w:proofErr w:type="spellStart"/>
      <w:r w:rsidRPr="004A32AA">
        <w:rPr>
          <w:rFonts w:cs="Times New Roman"/>
          <w:color w:val="auto"/>
          <w:sz w:val="24"/>
          <w:szCs w:val="24"/>
          <w:u w:color="4D5564"/>
        </w:rPr>
        <w:t>BitMart’s</w:t>
      </w:r>
      <w:proofErr w:type="spellEnd"/>
      <w:r w:rsidRPr="004A32AA">
        <w:rPr>
          <w:rFonts w:cs="Times New Roman"/>
          <w:color w:val="auto"/>
          <w:sz w:val="24"/>
          <w:szCs w:val="24"/>
          <w:u w:color="4D5564"/>
        </w:rPr>
        <w:t xml:space="preserve"> servers or other computing or internet systems;</w:t>
      </w:r>
    </w:p>
    <w:p w14:paraId="4C333F75" w14:textId="77777777" w:rsidR="00827661" w:rsidRPr="004A32AA" w:rsidRDefault="00827661" w:rsidP="00827661">
      <w:pPr>
        <w:pStyle w:val="a"/>
        <w:jc w:val="both"/>
        <w:rPr>
          <w:color w:val="auto"/>
          <w:sz w:val="24"/>
          <w:szCs w:val="24"/>
          <w:u w:color="4D5564"/>
        </w:rPr>
      </w:pPr>
    </w:p>
    <w:p w14:paraId="65163BFA" w14:textId="77777777" w:rsidR="00827661" w:rsidRPr="004A32AA" w:rsidRDefault="00827661" w:rsidP="00827661">
      <w:pPr>
        <w:pStyle w:val="ListParagraph"/>
        <w:numPr>
          <w:ilvl w:val="0"/>
          <w:numId w:val="18"/>
        </w:numPr>
        <w:jc w:val="both"/>
        <w:rPr>
          <w:rFonts w:cs="Times New Roman"/>
          <w:color w:val="auto"/>
          <w:sz w:val="24"/>
          <w:szCs w:val="24"/>
        </w:rPr>
      </w:pPr>
      <w:r w:rsidRPr="004A32AA">
        <w:rPr>
          <w:rFonts w:cs="Times New Roman"/>
          <w:color w:val="auto"/>
          <w:sz w:val="24"/>
          <w:szCs w:val="24"/>
          <w:u w:color="4D5564"/>
        </w:rPr>
        <w:t xml:space="preserve">The loss of assets or data caused by hacking on </w:t>
      </w:r>
      <w:proofErr w:type="spellStart"/>
      <w:r w:rsidRPr="004A32AA">
        <w:rPr>
          <w:rFonts w:cs="Times New Roman"/>
          <w:color w:val="auto"/>
          <w:sz w:val="24"/>
          <w:szCs w:val="24"/>
          <w:u w:color="4D5564"/>
        </w:rPr>
        <w:t>BitMart’s</w:t>
      </w:r>
      <w:proofErr w:type="spellEnd"/>
      <w:r w:rsidRPr="004A32AA">
        <w:rPr>
          <w:rFonts w:cs="Times New Roman"/>
          <w:color w:val="auto"/>
          <w:sz w:val="24"/>
          <w:szCs w:val="24"/>
          <w:u w:color="4D5564"/>
        </w:rPr>
        <w:t xml:space="preserve"> servers or other computing or internet systems;</w:t>
      </w:r>
    </w:p>
    <w:p w14:paraId="2107C2CF" w14:textId="77777777" w:rsidR="00827661" w:rsidRPr="004A32AA" w:rsidRDefault="00827661" w:rsidP="00827661">
      <w:pPr>
        <w:pStyle w:val="a"/>
        <w:jc w:val="both"/>
        <w:rPr>
          <w:color w:val="auto"/>
          <w:sz w:val="24"/>
          <w:szCs w:val="24"/>
          <w:u w:color="4D5564"/>
        </w:rPr>
      </w:pPr>
    </w:p>
    <w:p w14:paraId="41C942A3" w14:textId="77777777" w:rsidR="00827661" w:rsidRPr="004A32AA" w:rsidRDefault="00827661" w:rsidP="00827661">
      <w:pPr>
        <w:pStyle w:val="ListParagraph"/>
        <w:numPr>
          <w:ilvl w:val="0"/>
          <w:numId w:val="18"/>
        </w:numPr>
        <w:jc w:val="both"/>
        <w:rPr>
          <w:rFonts w:cs="Times New Roman"/>
          <w:color w:val="auto"/>
          <w:sz w:val="24"/>
          <w:szCs w:val="24"/>
        </w:rPr>
      </w:pPr>
      <w:r w:rsidRPr="004A32AA">
        <w:rPr>
          <w:rFonts w:cs="Times New Roman"/>
          <w:color w:val="auto"/>
          <w:sz w:val="24"/>
          <w:szCs w:val="24"/>
          <w:u w:color="4D5564"/>
        </w:rPr>
        <w:t>The loss of assets or data caused by the interruption of services of electric equipment from a third party or public network;</w:t>
      </w:r>
    </w:p>
    <w:p w14:paraId="610E2CF9" w14:textId="77777777" w:rsidR="00827661" w:rsidRPr="004A32AA" w:rsidRDefault="00827661" w:rsidP="00827661">
      <w:pPr>
        <w:pStyle w:val="a"/>
        <w:jc w:val="both"/>
        <w:rPr>
          <w:color w:val="auto"/>
          <w:sz w:val="24"/>
          <w:szCs w:val="24"/>
          <w:u w:color="4D5564"/>
        </w:rPr>
      </w:pPr>
    </w:p>
    <w:p w14:paraId="77E02A6A" w14:textId="77777777" w:rsidR="00827661" w:rsidRPr="004A32AA" w:rsidRDefault="00827661" w:rsidP="00827661">
      <w:pPr>
        <w:pStyle w:val="ListParagraph"/>
        <w:numPr>
          <w:ilvl w:val="0"/>
          <w:numId w:val="18"/>
        </w:numPr>
        <w:jc w:val="both"/>
        <w:rPr>
          <w:rFonts w:cs="Times New Roman"/>
          <w:color w:val="auto"/>
          <w:sz w:val="24"/>
          <w:szCs w:val="24"/>
        </w:rPr>
      </w:pPr>
      <w:r w:rsidRPr="004A32AA">
        <w:rPr>
          <w:rFonts w:cs="Times New Roman"/>
          <w:color w:val="auto"/>
          <w:sz w:val="24"/>
          <w:szCs w:val="24"/>
          <w:u w:color="4D5564"/>
        </w:rPr>
        <w:t>Unforeseeable events occur</w:t>
      </w:r>
      <w:r>
        <w:rPr>
          <w:rFonts w:cs="Times New Roman"/>
          <w:color w:val="auto"/>
          <w:sz w:val="24"/>
          <w:szCs w:val="24"/>
          <w:u w:color="4D5564"/>
        </w:rPr>
        <w:t>red</w:t>
      </w:r>
      <w:r w:rsidRPr="004A32AA">
        <w:rPr>
          <w:rFonts w:cs="Times New Roman"/>
          <w:color w:val="auto"/>
          <w:sz w:val="24"/>
          <w:szCs w:val="24"/>
          <w:u w:color="4D5564"/>
        </w:rPr>
        <w:t xml:space="preserve"> to the </w:t>
      </w:r>
      <w:r>
        <w:rPr>
          <w:rFonts w:cs="Times New Roman"/>
          <w:color w:val="auto"/>
          <w:sz w:val="24"/>
          <w:szCs w:val="24"/>
          <w:u w:color="4D5564"/>
        </w:rPr>
        <w:t>t</w:t>
      </w:r>
      <w:r w:rsidRPr="004A32AA">
        <w:rPr>
          <w:rFonts w:cs="Times New Roman"/>
          <w:color w:val="auto"/>
          <w:sz w:val="24"/>
          <w:szCs w:val="24"/>
          <w:u w:color="4D5564"/>
        </w:rPr>
        <w:t xml:space="preserve">rading </w:t>
      </w:r>
      <w:r>
        <w:rPr>
          <w:rFonts w:cs="Times New Roman"/>
          <w:color w:val="auto"/>
          <w:sz w:val="24"/>
          <w:szCs w:val="24"/>
          <w:u w:color="4D5564"/>
        </w:rPr>
        <w:t>p</w:t>
      </w:r>
      <w:r w:rsidRPr="004A32AA">
        <w:rPr>
          <w:rFonts w:cs="Times New Roman"/>
          <w:color w:val="auto"/>
          <w:sz w:val="24"/>
          <w:szCs w:val="24"/>
          <w:u w:color="4D5564"/>
        </w:rPr>
        <w:t xml:space="preserve">latform, the </w:t>
      </w:r>
      <w:r>
        <w:rPr>
          <w:rFonts w:cs="Times New Roman"/>
          <w:color w:val="auto"/>
          <w:sz w:val="24"/>
          <w:szCs w:val="24"/>
          <w:u w:color="4D5564"/>
        </w:rPr>
        <w:t>d</w:t>
      </w:r>
      <w:r w:rsidRPr="004A32AA">
        <w:rPr>
          <w:rFonts w:cs="Times New Roman"/>
          <w:color w:val="auto"/>
          <w:sz w:val="24"/>
          <w:szCs w:val="24"/>
          <w:u w:color="4D5564"/>
        </w:rPr>
        <w:t xml:space="preserve">igital </w:t>
      </w:r>
      <w:r>
        <w:rPr>
          <w:rFonts w:cs="Times New Roman"/>
          <w:color w:val="auto"/>
          <w:sz w:val="24"/>
          <w:szCs w:val="24"/>
          <w:u w:color="4D5564"/>
        </w:rPr>
        <w:t>w</w:t>
      </w:r>
      <w:r w:rsidRPr="004A32AA">
        <w:rPr>
          <w:rFonts w:cs="Times New Roman"/>
          <w:color w:val="auto"/>
          <w:sz w:val="24"/>
          <w:szCs w:val="24"/>
          <w:u w:color="4D5564"/>
        </w:rPr>
        <w:t>allet, or other events to that effect, including bankruptcy or suspension of the operating entity;</w:t>
      </w:r>
    </w:p>
    <w:p w14:paraId="6DC81C2A" w14:textId="77777777" w:rsidR="00827661" w:rsidRPr="004A32AA" w:rsidRDefault="00827661" w:rsidP="00827661">
      <w:pPr>
        <w:pStyle w:val="a"/>
        <w:jc w:val="both"/>
        <w:rPr>
          <w:color w:val="auto"/>
          <w:sz w:val="24"/>
          <w:szCs w:val="24"/>
          <w:u w:color="4D5564"/>
          <w:lang w:val="en-US"/>
        </w:rPr>
      </w:pPr>
    </w:p>
    <w:p w14:paraId="30ED7A9C" w14:textId="77777777" w:rsidR="00827661" w:rsidRPr="004A32AA" w:rsidRDefault="00827661" w:rsidP="00827661">
      <w:pPr>
        <w:pStyle w:val="ListParagraph"/>
        <w:numPr>
          <w:ilvl w:val="0"/>
          <w:numId w:val="18"/>
        </w:numPr>
        <w:jc w:val="both"/>
        <w:rPr>
          <w:rFonts w:cs="Times New Roman"/>
          <w:color w:val="auto"/>
          <w:sz w:val="24"/>
          <w:szCs w:val="24"/>
        </w:rPr>
      </w:pPr>
      <w:r w:rsidRPr="004A32AA">
        <w:rPr>
          <w:rFonts w:cs="Times New Roman"/>
          <w:color w:val="auto"/>
          <w:sz w:val="24"/>
          <w:szCs w:val="24"/>
          <w:u w:color="4D5564"/>
        </w:rPr>
        <w:t>Other events which no party can foresee and prevent from happening.</w:t>
      </w:r>
    </w:p>
    <w:p w14:paraId="2185762F" w14:textId="77777777" w:rsidR="00827661" w:rsidRPr="004A32AA" w:rsidRDefault="00827661" w:rsidP="00827661">
      <w:pPr>
        <w:pStyle w:val="a"/>
        <w:spacing w:line="243" w:lineRule="auto"/>
        <w:ind w:right="66"/>
        <w:rPr>
          <w:b/>
          <w:bCs/>
          <w:color w:val="auto"/>
          <w:sz w:val="24"/>
          <w:szCs w:val="24"/>
          <w:u w:color="4D5564"/>
        </w:rPr>
      </w:pPr>
    </w:p>
    <w:p w14:paraId="1813B5CE" w14:textId="77777777" w:rsidR="00827661" w:rsidRPr="004A32AA" w:rsidRDefault="00827661" w:rsidP="00827661">
      <w:pPr>
        <w:pStyle w:val="a"/>
        <w:spacing w:line="243" w:lineRule="auto"/>
        <w:ind w:right="66"/>
        <w:rPr>
          <w:b/>
          <w:bCs/>
          <w:color w:val="auto"/>
          <w:sz w:val="24"/>
          <w:szCs w:val="24"/>
          <w:u w:color="4D5564"/>
        </w:rPr>
      </w:pPr>
    </w:p>
    <w:p w14:paraId="47325350" w14:textId="27A844A1" w:rsidR="00827661" w:rsidRPr="004A32AA" w:rsidRDefault="00444F05" w:rsidP="00827661">
      <w:pPr>
        <w:pStyle w:val="a"/>
        <w:spacing w:line="243" w:lineRule="auto"/>
        <w:ind w:left="120" w:right="66"/>
        <w:rPr>
          <w:color w:val="auto"/>
          <w:sz w:val="24"/>
          <w:szCs w:val="24"/>
          <w:u w:color="4D5564"/>
        </w:rPr>
      </w:pPr>
      <w:r w:rsidRPr="004A32AA">
        <w:rPr>
          <w:b/>
          <w:bCs/>
          <w:color w:val="auto"/>
          <w:sz w:val="24"/>
          <w:szCs w:val="24"/>
          <w:u w:color="4D5564"/>
        </w:rPr>
        <w:t>IX</w:t>
      </w:r>
      <w:r w:rsidR="00827661" w:rsidRPr="004A32AA">
        <w:rPr>
          <w:b/>
          <w:bCs/>
          <w:color w:val="auto"/>
          <w:sz w:val="24"/>
          <w:szCs w:val="24"/>
          <w:u w:color="4D5564"/>
          <w:lang w:val="en-US"/>
        </w:rPr>
        <w:t>. Limitation of Liability</w:t>
      </w:r>
      <w:r w:rsidR="00827661" w:rsidRPr="004A32AA">
        <w:rPr>
          <w:color w:val="auto"/>
          <w:sz w:val="24"/>
          <w:szCs w:val="24"/>
          <w:u w:color="4D5564"/>
        </w:rPr>
        <w:t xml:space="preserve"> </w:t>
      </w:r>
    </w:p>
    <w:p w14:paraId="70B2F5BB" w14:textId="77777777" w:rsidR="00827661" w:rsidRPr="004A32AA" w:rsidRDefault="00827661" w:rsidP="00827661">
      <w:pPr>
        <w:pStyle w:val="a"/>
        <w:spacing w:line="243" w:lineRule="auto"/>
        <w:ind w:left="120" w:right="66"/>
        <w:rPr>
          <w:color w:val="auto"/>
          <w:sz w:val="24"/>
          <w:szCs w:val="24"/>
          <w:u w:color="4D5564"/>
        </w:rPr>
      </w:pPr>
    </w:p>
    <w:p w14:paraId="1C8A06B0" w14:textId="77777777" w:rsidR="00827661" w:rsidRPr="004A32AA" w:rsidRDefault="00827661" w:rsidP="00827661">
      <w:pPr>
        <w:pStyle w:val="a"/>
        <w:spacing w:line="243" w:lineRule="auto"/>
        <w:ind w:left="120" w:right="66"/>
        <w:jc w:val="both"/>
        <w:rPr>
          <w:color w:val="auto"/>
          <w:sz w:val="24"/>
          <w:szCs w:val="24"/>
          <w:u w:color="4D5564"/>
        </w:rPr>
      </w:pPr>
      <w:r w:rsidRPr="004A32AA">
        <w:rPr>
          <w:color w:val="auto"/>
          <w:sz w:val="24"/>
          <w:szCs w:val="24"/>
          <w:u w:color="4D5564"/>
          <w:lang w:val="en-US"/>
        </w:rPr>
        <w:t>Under no circumstance will BitMart or its affiliates be liable for special, incidental, or consequential damages, including, without limitation, lost profit or loss resulting from business interruption, even if BitMart has been advised of the possibility or likelihood of such damages.  BitMart will not be liable for any delay, loss, or damage attributable to any service, product, or action of any third party.  In no event will BitMart</w:t>
      </w:r>
      <w:r>
        <w:rPr>
          <w:color w:val="auto"/>
          <w:sz w:val="24"/>
          <w:szCs w:val="24"/>
          <w:u w:color="4D5564"/>
          <w:lang w:val="en-US"/>
        </w:rPr>
        <w:t xml:space="preserve"> </w:t>
      </w:r>
      <w:r w:rsidRPr="004A32AA">
        <w:rPr>
          <w:color w:val="auto"/>
          <w:sz w:val="24"/>
          <w:szCs w:val="24"/>
          <w:u w:color="4D5564"/>
          <w:lang w:val="en-US"/>
        </w:rPr>
        <w:t>or</w:t>
      </w:r>
      <w:r>
        <w:rPr>
          <w:color w:val="auto"/>
          <w:sz w:val="24"/>
          <w:szCs w:val="24"/>
          <w:u w:color="4D5564"/>
          <w:lang w:val="en-US"/>
        </w:rPr>
        <w:t xml:space="preserve"> any of</w:t>
      </w:r>
      <w:r w:rsidRPr="004A32AA">
        <w:rPr>
          <w:color w:val="auto"/>
          <w:sz w:val="24"/>
          <w:szCs w:val="24"/>
          <w:u w:color="4D5564"/>
          <w:lang w:val="en-US"/>
        </w:rPr>
        <w:t xml:space="preserve"> its affiliate</w:t>
      </w:r>
      <w:r>
        <w:rPr>
          <w:color w:val="auto"/>
          <w:sz w:val="24"/>
          <w:szCs w:val="24"/>
          <w:u w:color="4D5564"/>
          <w:lang w:val="en-US"/>
        </w:rPr>
        <w:t>’</w:t>
      </w:r>
      <w:r w:rsidRPr="004A32AA">
        <w:rPr>
          <w:color w:val="auto"/>
          <w:sz w:val="24"/>
          <w:szCs w:val="24"/>
          <w:u w:color="4D5564"/>
          <w:lang w:val="en-US"/>
        </w:rPr>
        <w:t xml:space="preserve">s aggregate liability for any and all claims, losses, or damages arising out of or relating to this </w:t>
      </w:r>
      <w:r>
        <w:rPr>
          <w:color w:val="auto"/>
          <w:sz w:val="24"/>
          <w:szCs w:val="24"/>
          <w:u w:color="4D5564"/>
          <w:lang w:val="en-US"/>
        </w:rPr>
        <w:t>Listing A</w:t>
      </w:r>
      <w:r w:rsidRPr="004A32AA">
        <w:rPr>
          <w:color w:val="auto"/>
          <w:sz w:val="24"/>
          <w:szCs w:val="24"/>
          <w:u w:color="4D5564"/>
          <w:lang w:val="en-US"/>
        </w:rPr>
        <w:t xml:space="preserve">greement or any services </w:t>
      </w:r>
      <w:r>
        <w:rPr>
          <w:color w:val="auto"/>
          <w:sz w:val="24"/>
          <w:szCs w:val="24"/>
          <w:u w:color="4D5564"/>
          <w:lang w:val="en-US"/>
        </w:rPr>
        <w:t xml:space="preserve">provided by BitMart </w:t>
      </w:r>
      <w:r w:rsidRPr="004A32AA">
        <w:rPr>
          <w:color w:val="auto"/>
          <w:sz w:val="24"/>
          <w:szCs w:val="24"/>
          <w:u w:color="4D5564"/>
          <w:lang w:val="en-US"/>
        </w:rPr>
        <w:t xml:space="preserve">(whether in contract, equity, negligence, tort or otherwise) exceed the aggregate fees paid by the Developer under this Agreement during the twelve-month period immediately preceding the date upon which the applicable cause of action arises.  The Developer is not liable for special, incidental, or consequential damages, including without limitation, lost profit or loss resulting from business interruption of BitMart or its affiliates.  </w:t>
      </w:r>
    </w:p>
    <w:p w14:paraId="762F5C3C" w14:textId="77777777" w:rsidR="00827661" w:rsidRPr="004A32AA" w:rsidRDefault="00827661" w:rsidP="00827661">
      <w:pPr>
        <w:pStyle w:val="a"/>
        <w:spacing w:line="243" w:lineRule="auto"/>
        <w:ind w:left="120" w:right="66"/>
        <w:rPr>
          <w:color w:val="auto"/>
          <w:sz w:val="24"/>
          <w:szCs w:val="24"/>
          <w:u w:color="4D5564"/>
        </w:rPr>
      </w:pPr>
    </w:p>
    <w:p w14:paraId="11F262E2" w14:textId="77777777" w:rsidR="00827661" w:rsidRPr="004A32AA" w:rsidRDefault="00827661" w:rsidP="00827661">
      <w:pPr>
        <w:pStyle w:val="a"/>
        <w:spacing w:line="243" w:lineRule="auto"/>
        <w:ind w:left="120" w:right="66"/>
        <w:rPr>
          <w:color w:val="auto"/>
          <w:sz w:val="24"/>
          <w:szCs w:val="24"/>
          <w:u w:color="4D5564"/>
        </w:rPr>
      </w:pPr>
      <w:r w:rsidRPr="004A32AA">
        <w:rPr>
          <w:color w:val="auto"/>
          <w:sz w:val="24"/>
          <w:szCs w:val="24"/>
          <w:u w:color="4D5564"/>
        </w:rPr>
        <w:t xml:space="preserve">If any action at law or in equity (including arbitration) is necessary to enforce or interpret the terms of this Agreement, the prevailing party shall be entitled to reasonable attorney fees, costs and necessary disbursements in addition to any other relief to which such party may be entitled.  </w:t>
      </w:r>
    </w:p>
    <w:p w14:paraId="1AC83FF6" w14:textId="77777777" w:rsidR="00827661" w:rsidRDefault="00827661" w:rsidP="00827661">
      <w:pPr>
        <w:pStyle w:val="a"/>
        <w:spacing w:line="243" w:lineRule="auto"/>
        <w:ind w:left="120" w:right="66"/>
        <w:rPr>
          <w:b/>
          <w:bCs/>
          <w:color w:val="auto"/>
          <w:sz w:val="24"/>
          <w:szCs w:val="24"/>
          <w:u w:color="4D5564"/>
        </w:rPr>
      </w:pPr>
    </w:p>
    <w:p w14:paraId="0F4A7B44" w14:textId="77777777" w:rsidR="00827661" w:rsidRPr="004A32AA" w:rsidRDefault="00827661" w:rsidP="00827661">
      <w:pPr>
        <w:pStyle w:val="a"/>
        <w:spacing w:line="243" w:lineRule="auto"/>
        <w:ind w:left="120" w:right="66"/>
        <w:rPr>
          <w:b/>
          <w:bCs/>
          <w:color w:val="auto"/>
          <w:sz w:val="24"/>
          <w:szCs w:val="24"/>
          <w:u w:color="4D5564"/>
        </w:rPr>
      </w:pPr>
    </w:p>
    <w:p w14:paraId="37678A57" w14:textId="7D5D9200" w:rsidR="00827661" w:rsidRPr="004A32AA" w:rsidRDefault="00827661" w:rsidP="00827661">
      <w:pPr>
        <w:pStyle w:val="a"/>
        <w:spacing w:line="243" w:lineRule="auto"/>
        <w:ind w:left="120" w:right="66"/>
        <w:rPr>
          <w:b/>
          <w:bCs/>
          <w:color w:val="auto"/>
          <w:sz w:val="24"/>
          <w:szCs w:val="24"/>
          <w:u w:color="4D5564"/>
        </w:rPr>
      </w:pPr>
      <w:r w:rsidRPr="004A32AA">
        <w:rPr>
          <w:b/>
          <w:bCs/>
          <w:color w:val="auto"/>
          <w:sz w:val="24"/>
          <w:szCs w:val="24"/>
          <w:u w:color="4D5564"/>
        </w:rPr>
        <w:t>X</w:t>
      </w:r>
      <w:r w:rsidRPr="004A32AA">
        <w:rPr>
          <w:b/>
          <w:bCs/>
          <w:color w:val="auto"/>
          <w:sz w:val="24"/>
          <w:szCs w:val="24"/>
          <w:u w:color="4D5564"/>
          <w:lang w:val="en-US"/>
        </w:rPr>
        <w:t>. Confidentiality</w:t>
      </w:r>
    </w:p>
    <w:p w14:paraId="1A32ECA5" w14:textId="77777777" w:rsidR="00827661" w:rsidRPr="004A32AA" w:rsidRDefault="00827661" w:rsidP="00827661">
      <w:pPr>
        <w:pStyle w:val="a"/>
        <w:spacing w:line="243" w:lineRule="auto"/>
        <w:ind w:right="66"/>
        <w:rPr>
          <w:color w:val="auto"/>
          <w:sz w:val="24"/>
          <w:szCs w:val="24"/>
          <w:u w:color="4D5564"/>
        </w:rPr>
      </w:pPr>
    </w:p>
    <w:p w14:paraId="2EAD42E5" w14:textId="77777777" w:rsidR="00827661" w:rsidRPr="004A32AA" w:rsidRDefault="00827661" w:rsidP="00827661">
      <w:pPr>
        <w:pStyle w:val="a"/>
        <w:spacing w:line="243" w:lineRule="auto"/>
        <w:ind w:left="120" w:right="66"/>
        <w:jc w:val="both"/>
        <w:rPr>
          <w:color w:val="auto"/>
          <w:sz w:val="24"/>
          <w:szCs w:val="24"/>
          <w:u w:color="4D5564"/>
          <w:lang w:val="en-US"/>
        </w:rPr>
      </w:pPr>
      <w:r w:rsidRPr="004A32AA">
        <w:rPr>
          <w:color w:val="auto"/>
          <w:sz w:val="24"/>
          <w:szCs w:val="24"/>
          <w:u w:color="4D5564"/>
          <w:lang w:val="en-US"/>
        </w:rPr>
        <w:t>BitMart and the Developer will disclose information to each other to implement this Agreement (</w:t>
      </w:r>
      <w:r>
        <w:rPr>
          <w:color w:val="auto"/>
          <w:sz w:val="24"/>
          <w:szCs w:val="24"/>
          <w:u w:color="4D5564"/>
          <w:lang w:val="en-US"/>
        </w:rPr>
        <w:t xml:space="preserve">the </w:t>
      </w:r>
      <w:r w:rsidRPr="004A32AA">
        <w:rPr>
          <w:color w:val="auto"/>
          <w:sz w:val="24"/>
          <w:szCs w:val="24"/>
          <w:u w:color="4D5564"/>
          <w:rtl/>
          <w:lang w:val="ar-SA"/>
        </w:rPr>
        <w:t>“</w:t>
      </w:r>
      <w:r w:rsidRPr="008053D3">
        <w:rPr>
          <w:b/>
          <w:color w:val="auto"/>
          <w:sz w:val="24"/>
          <w:szCs w:val="24"/>
          <w:u w:color="4D5564"/>
          <w:lang w:val="en-US"/>
        </w:rPr>
        <w:t>Confidential Information</w:t>
      </w:r>
      <w:r w:rsidRPr="004A32AA">
        <w:rPr>
          <w:color w:val="auto"/>
          <w:sz w:val="24"/>
          <w:szCs w:val="24"/>
          <w:u w:color="4D5564"/>
        </w:rPr>
        <w:t>”</w:t>
      </w:r>
      <w:r w:rsidRPr="004A32AA">
        <w:rPr>
          <w:color w:val="auto"/>
          <w:sz w:val="24"/>
          <w:szCs w:val="24"/>
          <w:u w:color="4D5564"/>
          <w:lang w:val="en-US"/>
        </w:rPr>
        <w:t xml:space="preserve">).  Such Confidential Information means any data or information that is proprietary to the disclosing party and not generally known to the public, </w:t>
      </w:r>
      <w:r w:rsidRPr="004A32AA">
        <w:rPr>
          <w:color w:val="auto"/>
          <w:sz w:val="24"/>
          <w:szCs w:val="24"/>
          <w:u w:color="4D5564"/>
          <w:lang w:val="en-US"/>
        </w:rPr>
        <w:lastRenderedPageBreak/>
        <w:t>whether in tangible or intangible form, in whatever medium provided, whether unmodified or modified by receiving party or its representatives (as defined herein), whenever and however disclosed, including, but not limited to: (</w:t>
      </w:r>
      <w:proofErr w:type="spellStart"/>
      <w:r w:rsidRPr="004A32AA">
        <w:rPr>
          <w:color w:val="auto"/>
          <w:sz w:val="24"/>
          <w:szCs w:val="24"/>
          <w:u w:color="4D5564"/>
          <w:lang w:val="en-US"/>
        </w:rPr>
        <w:t>i</w:t>
      </w:r>
      <w:proofErr w:type="spellEnd"/>
      <w:r w:rsidRPr="004A32AA">
        <w:rPr>
          <w:color w:val="auto"/>
          <w:sz w:val="24"/>
          <w:szCs w:val="24"/>
          <w:u w:color="4D5564"/>
          <w:lang w:val="en-US"/>
        </w:rPr>
        <w:t xml:space="preserve">) any marketing strategies, plans, financial information, or projections, operations, sales estimates, business plans and performance results relating to the past, present or future business activities of such party, its affiliates, subsidiaries and affiliated companies; (ii) plans for products or services, and customer or supplier lists; (iii) any scientific or technical information, invention, design, process, procedure, formula, improvement, technology or method; (iv) any concepts, reports, data, know-how, works-in-progress, designs, development tools, specifications, computer software, source code, object code, flow charts, databases, inventions, information and trade secrets; (v) any other information that should reasonably be recognized as confidential information of the disclosing party; and (vi) any information generated by the receiving party or by its representatives that contains, reflects, or is derived from any of the foregoing.   </w:t>
      </w:r>
    </w:p>
    <w:p w14:paraId="47EC1392" w14:textId="77777777" w:rsidR="00827661" w:rsidRPr="004A32AA" w:rsidRDefault="00827661" w:rsidP="00827661">
      <w:pPr>
        <w:pStyle w:val="a"/>
        <w:spacing w:line="243" w:lineRule="auto"/>
        <w:ind w:left="120" w:right="66"/>
        <w:jc w:val="both"/>
        <w:rPr>
          <w:color w:val="auto"/>
          <w:sz w:val="24"/>
          <w:szCs w:val="24"/>
          <w:u w:color="4D5564"/>
        </w:rPr>
      </w:pPr>
    </w:p>
    <w:p w14:paraId="46B7B3B6" w14:textId="77777777" w:rsidR="00827661" w:rsidRPr="004A32AA" w:rsidRDefault="00827661" w:rsidP="00827661">
      <w:pPr>
        <w:pStyle w:val="a"/>
        <w:spacing w:line="243" w:lineRule="auto"/>
        <w:ind w:left="120" w:right="66"/>
        <w:jc w:val="both"/>
        <w:rPr>
          <w:color w:val="auto"/>
          <w:sz w:val="24"/>
          <w:szCs w:val="24"/>
          <w:u w:color="4D5564"/>
        </w:rPr>
      </w:pPr>
      <w:r w:rsidRPr="004A32AA">
        <w:rPr>
          <w:color w:val="auto"/>
          <w:sz w:val="24"/>
          <w:szCs w:val="24"/>
          <w:u w:color="4D5564"/>
          <w:lang w:val="en-US"/>
        </w:rPr>
        <w:t>BitMart and the Developer agree that, under this Agreement, a receiving party of any Confidential Information shall: (a) limit disclosure of any Confidential Information to its directors, officers, employees, agents or representatives (</w:t>
      </w:r>
      <w:r>
        <w:rPr>
          <w:color w:val="auto"/>
          <w:sz w:val="24"/>
          <w:szCs w:val="24"/>
          <w:u w:color="4D5564"/>
          <w:lang w:val="en-US"/>
        </w:rPr>
        <w:t xml:space="preserve">the </w:t>
      </w:r>
      <w:r w:rsidRPr="004A32AA">
        <w:rPr>
          <w:color w:val="auto"/>
          <w:sz w:val="24"/>
          <w:szCs w:val="24"/>
          <w:u w:color="4D5564"/>
          <w:rtl/>
          <w:lang w:val="ar-SA"/>
        </w:rPr>
        <w:t>“</w:t>
      </w:r>
      <w:r w:rsidRPr="008053D3">
        <w:rPr>
          <w:b/>
          <w:color w:val="auto"/>
          <w:sz w:val="24"/>
          <w:szCs w:val="24"/>
          <w:u w:color="4D5564"/>
          <w:lang w:val="en-US"/>
        </w:rPr>
        <w:t>Representatives</w:t>
      </w:r>
      <w:r w:rsidRPr="004A32AA">
        <w:rPr>
          <w:color w:val="auto"/>
          <w:sz w:val="24"/>
          <w:szCs w:val="24"/>
          <w:u w:color="4D5564"/>
        </w:rPr>
        <w:t>”</w:t>
      </w:r>
      <w:r w:rsidRPr="004A32AA">
        <w:rPr>
          <w:color w:val="auto"/>
          <w:sz w:val="24"/>
          <w:szCs w:val="24"/>
          <w:u w:color="4D5564"/>
          <w:lang w:val="en-US"/>
        </w:rPr>
        <w:t xml:space="preserve">) who have a need to know such Confidential Information in connection with the current or contemplated business relationship between the parties to which this Agreement relates, and only for that purpose; (b) advise its Representatives of the proprietary nature of the Confidential Information and of the obligations set forth in this Agreement, require such Representatives to be bound by written confidentiality restrictions no less stringent than those contained herein, and assume full liability for acts or omissions by its Representatives that are inconsistent with its obligations under this Agreement; (c) keep all Confidential Information strictly confidential by using a reasonable degree of care, but not less than the degree of care used by it in safeguarding its own confidential information; and (d) not disclose any Confidential Information received by it to any third parties, unless authorized by the disclosing party in advance and in writing.  </w:t>
      </w:r>
    </w:p>
    <w:p w14:paraId="107627A2" w14:textId="77777777" w:rsidR="00827661" w:rsidRPr="004A32AA" w:rsidRDefault="00827661" w:rsidP="00827661">
      <w:pPr>
        <w:pStyle w:val="a"/>
        <w:spacing w:line="243" w:lineRule="auto"/>
        <w:ind w:left="120" w:right="66"/>
        <w:jc w:val="both"/>
        <w:rPr>
          <w:color w:val="auto"/>
          <w:sz w:val="24"/>
          <w:szCs w:val="24"/>
          <w:u w:color="4D5564"/>
        </w:rPr>
      </w:pPr>
    </w:p>
    <w:p w14:paraId="1FDB3584" w14:textId="77777777" w:rsidR="00827661" w:rsidRPr="004A32AA" w:rsidRDefault="00827661" w:rsidP="00827661">
      <w:pPr>
        <w:pStyle w:val="a"/>
        <w:spacing w:line="243" w:lineRule="auto"/>
        <w:ind w:left="120" w:right="66"/>
        <w:jc w:val="both"/>
        <w:rPr>
          <w:color w:val="auto"/>
          <w:sz w:val="24"/>
          <w:szCs w:val="24"/>
          <w:u w:color="4D5564"/>
        </w:rPr>
      </w:pPr>
      <w:r w:rsidRPr="004A32AA">
        <w:rPr>
          <w:color w:val="auto"/>
          <w:sz w:val="24"/>
          <w:szCs w:val="24"/>
          <w:u w:color="4D5564"/>
          <w:lang w:val="en-US"/>
        </w:rPr>
        <w:t xml:space="preserve">The parties agree to use the Confidential Information solely in connection with the current or contemplated business relationship between the parties and not for any purpose other than as authorized by this Agreement without the prior written consent of an authorized representative of a disclosing party.  No other right or license, whether expressed or implied, in the Confidential Information is granted to the receiving party. Title to the Confidential Information will remain solely in the disclosing party. </w:t>
      </w:r>
    </w:p>
    <w:p w14:paraId="37A0BD41" w14:textId="77777777" w:rsidR="00827661" w:rsidRPr="004A32AA" w:rsidRDefault="00827661" w:rsidP="00827661">
      <w:pPr>
        <w:pStyle w:val="a"/>
        <w:spacing w:line="243" w:lineRule="auto"/>
        <w:ind w:left="120" w:right="66"/>
        <w:jc w:val="both"/>
        <w:rPr>
          <w:rFonts w:eastAsiaTheme="minorEastAsia"/>
          <w:color w:val="auto"/>
          <w:sz w:val="24"/>
          <w:szCs w:val="24"/>
          <w:u w:color="4D5564"/>
        </w:rPr>
      </w:pPr>
    </w:p>
    <w:p w14:paraId="2C893836" w14:textId="77777777" w:rsidR="00827661" w:rsidRPr="004A32AA" w:rsidRDefault="00827661" w:rsidP="00827661">
      <w:pPr>
        <w:pStyle w:val="a"/>
        <w:spacing w:line="243" w:lineRule="auto"/>
        <w:ind w:left="120" w:right="66"/>
        <w:jc w:val="both"/>
        <w:rPr>
          <w:rFonts w:eastAsiaTheme="minorEastAsia"/>
          <w:color w:val="auto"/>
          <w:sz w:val="24"/>
          <w:szCs w:val="24"/>
          <w:u w:color="4D5564"/>
        </w:rPr>
      </w:pPr>
    </w:p>
    <w:p w14:paraId="2C0C732F" w14:textId="77777777" w:rsidR="003D335B" w:rsidRDefault="003D335B" w:rsidP="003D335B">
      <w:pPr>
        <w:pStyle w:val="a"/>
        <w:spacing w:line="243" w:lineRule="auto"/>
        <w:ind w:left="180" w:right="66"/>
        <w:jc w:val="both"/>
        <w:rPr>
          <w:b/>
          <w:bCs/>
          <w:color w:val="auto"/>
          <w:sz w:val="24"/>
          <w:szCs w:val="24"/>
        </w:rPr>
      </w:pPr>
      <w:bookmarkStart w:id="3" w:name="OLE_LINK3"/>
      <w:r w:rsidRPr="004A32AA">
        <w:rPr>
          <w:b/>
          <w:bCs/>
          <w:color w:val="auto"/>
          <w:sz w:val="24"/>
          <w:szCs w:val="24"/>
        </w:rPr>
        <w:t>X</w:t>
      </w:r>
      <w:r>
        <w:rPr>
          <w:b/>
          <w:bCs/>
          <w:color w:val="auto"/>
          <w:sz w:val="24"/>
          <w:szCs w:val="24"/>
        </w:rPr>
        <w:t>I</w:t>
      </w:r>
      <w:r w:rsidRPr="004A32AA">
        <w:rPr>
          <w:b/>
          <w:bCs/>
          <w:color w:val="auto"/>
          <w:sz w:val="24"/>
          <w:szCs w:val="24"/>
        </w:rPr>
        <w:t xml:space="preserve">. </w:t>
      </w:r>
      <w:r w:rsidRPr="00286763">
        <w:rPr>
          <w:b/>
          <w:bCs/>
          <w:color w:val="auto"/>
          <w:sz w:val="24"/>
          <w:szCs w:val="24"/>
        </w:rPr>
        <w:t>Successors and Assigns</w:t>
      </w:r>
    </w:p>
    <w:p w14:paraId="74AB90A3" w14:textId="77777777" w:rsidR="003D335B" w:rsidRDefault="003D335B" w:rsidP="003D335B">
      <w:pPr>
        <w:pStyle w:val="a"/>
        <w:spacing w:line="243" w:lineRule="auto"/>
        <w:ind w:left="180" w:right="66"/>
        <w:jc w:val="both"/>
        <w:rPr>
          <w:b/>
          <w:bCs/>
          <w:color w:val="auto"/>
          <w:sz w:val="24"/>
          <w:szCs w:val="24"/>
        </w:rPr>
      </w:pPr>
    </w:p>
    <w:p w14:paraId="74D8B0C0" w14:textId="77777777" w:rsidR="003D335B" w:rsidRDefault="003D335B" w:rsidP="003D335B">
      <w:pPr>
        <w:ind w:left="180"/>
        <w:rPr>
          <w:lang w:eastAsia="zh-CN"/>
        </w:rPr>
      </w:pPr>
      <w:r w:rsidRPr="00EF7836">
        <w:t xml:space="preserve">This Agreement </w:t>
      </w:r>
      <w:r>
        <w:rPr>
          <w:rFonts w:hint="eastAsia"/>
          <w:lang w:eastAsia="zh-CN"/>
        </w:rPr>
        <w:t xml:space="preserve">and the Addendum </w:t>
      </w:r>
      <w:r w:rsidRPr="00EF7836">
        <w:rPr>
          <w:lang w:eastAsia="zh-CN"/>
        </w:rPr>
        <w:t>s</w:t>
      </w:r>
      <w:r w:rsidRPr="00EF7836">
        <w:t xml:space="preserve">hall be binding upon and inure to the benefit of BitMart and any of its successors and assigns. The Developer acknowledges and agrees that any change affecting </w:t>
      </w:r>
      <w:proofErr w:type="spellStart"/>
      <w:r w:rsidRPr="00EF7836">
        <w:t>BitMart’s</w:t>
      </w:r>
      <w:proofErr w:type="spellEnd"/>
      <w:r w:rsidRPr="00EF7836">
        <w:t xml:space="preserve"> corporate structure, organizational form, jurisdiction of incorporation, ownership, operating or contracting entity, or internal corporate arrangements, whether arising from continuation, re-domiciliation, merger, consolidation, restructuring, reorganization, dissolution, formation of a new entity, transfer of business operations, or any comparable corporate event, shall not affect the validity, enforceability, or continuity of this Agreement</w:t>
      </w:r>
      <w:r>
        <w:rPr>
          <w:rFonts w:hint="eastAsia"/>
          <w:lang w:eastAsia="zh-CN"/>
        </w:rPr>
        <w:t xml:space="preserve"> and the Addendum</w:t>
      </w:r>
      <w:r w:rsidRPr="00EF7836">
        <w:rPr>
          <w:lang w:eastAsia="zh-CN"/>
        </w:rPr>
        <w:t>.</w:t>
      </w:r>
      <w:r w:rsidRPr="00EF7836">
        <w:t xml:space="preserve"> All rights, interests, and obligations of BitMart under this Agreement </w:t>
      </w:r>
      <w:r>
        <w:rPr>
          <w:rFonts w:hint="eastAsia"/>
          <w:lang w:eastAsia="zh-CN"/>
        </w:rPr>
        <w:t xml:space="preserve">and the Addendum </w:t>
      </w:r>
      <w:r w:rsidRPr="00EF7836">
        <w:rPr>
          <w:lang w:eastAsia="zh-CN"/>
        </w:rPr>
        <w:t>s</w:t>
      </w:r>
      <w:r w:rsidRPr="00EF7836">
        <w:t>hall automatically vest in, be enforceable by, and be assumed by any such successor or assigning entity without requiring any consent, approval, or further action from the Developer.</w:t>
      </w:r>
      <w:r>
        <w:t xml:space="preserve"> </w:t>
      </w:r>
    </w:p>
    <w:p w14:paraId="3801B966" w14:textId="77777777" w:rsidR="003D335B" w:rsidRPr="001D70F4" w:rsidRDefault="003D335B" w:rsidP="003D335B">
      <w:pPr>
        <w:ind w:left="180"/>
      </w:pPr>
    </w:p>
    <w:p w14:paraId="35325D70" w14:textId="77777777" w:rsidR="003D335B" w:rsidRPr="001D70F4" w:rsidRDefault="003D335B" w:rsidP="003D335B">
      <w:pPr>
        <w:ind w:left="90"/>
        <w:rPr>
          <w:lang w:eastAsia="zh-CN"/>
        </w:rPr>
      </w:pPr>
      <w:r w:rsidRPr="001D70F4">
        <w:rPr>
          <w:lang w:eastAsia="zh-CN"/>
        </w:rPr>
        <w:lastRenderedPageBreak/>
        <w:t xml:space="preserve">The Developer may not assign or transfer this Agreement, the Addendum, or any rights or obligations hereunder without </w:t>
      </w:r>
      <w:proofErr w:type="spellStart"/>
      <w:r w:rsidRPr="001D70F4">
        <w:rPr>
          <w:lang w:eastAsia="zh-CN"/>
        </w:rPr>
        <w:t>BitMart’s</w:t>
      </w:r>
      <w:proofErr w:type="spellEnd"/>
      <w:r w:rsidRPr="001D70F4">
        <w:rPr>
          <w:lang w:eastAsia="zh-CN"/>
        </w:rPr>
        <w:t xml:space="preserve"> prior written consent, such consent not to be unreasonably withheld.</w:t>
      </w:r>
      <w:r>
        <w:rPr>
          <w:rFonts w:hint="eastAsia"/>
          <w:lang w:eastAsia="zh-CN"/>
        </w:rPr>
        <w:t xml:space="preserve"> </w:t>
      </w:r>
      <w:r>
        <w:t>Any assignment made without such consent shall not be effective.</w:t>
      </w:r>
    </w:p>
    <w:p w14:paraId="700C4F62" w14:textId="77777777" w:rsidR="003D335B" w:rsidRDefault="003D335B" w:rsidP="00827661">
      <w:pPr>
        <w:pStyle w:val="a"/>
        <w:spacing w:line="243" w:lineRule="auto"/>
        <w:ind w:left="120" w:right="66"/>
        <w:jc w:val="both"/>
        <w:rPr>
          <w:b/>
          <w:bCs/>
          <w:color w:val="auto"/>
          <w:sz w:val="24"/>
          <w:szCs w:val="24"/>
        </w:rPr>
      </w:pPr>
    </w:p>
    <w:p w14:paraId="10065809" w14:textId="77777777" w:rsidR="003D335B" w:rsidRDefault="003D335B" w:rsidP="00827661">
      <w:pPr>
        <w:pStyle w:val="a"/>
        <w:spacing w:line="243" w:lineRule="auto"/>
        <w:ind w:left="120" w:right="66"/>
        <w:jc w:val="both"/>
        <w:rPr>
          <w:b/>
          <w:bCs/>
          <w:color w:val="auto"/>
          <w:sz w:val="24"/>
          <w:szCs w:val="24"/>
        </w:rPr>
      </w:pPr>
    </w:p>
    <w:p w14:paraId="273E420A" w14:textId="0CEC5399" w:rsidR="00827661" w:rsidRPr="004A32AA" w:rsidRDefault="00827661" w:rsidP="00827661">
      <w:pPr>
        <w:pStyle w:val="a"/>
        <w:spacing w:line="243" w:lineRule="auto"/>
        <w:ind w:left="120" w:right="66"/>
        <w:jc w:val="both"/>
        <w:rPr>
          <w:b/>
          <w:bCs/>
          <w:color w:val="auto"/>
          <w:sz w:val="24"/>
          <w:szCs w:val="24"/>
        </w:rPr>
      </w:pPr>
      <w:r w:rsidRPr="004A32AA">
        <w:rPr>
          <w:b/>
          <w:bCs/>
          <w:color w:val="auto"/>
          <w:sz w:val="24"/>
          <w:szCs w:val="24"/>
        </w:rPr>
        <w:t>X</w:t>
      </w:r>
      <w:r w:rsidR="00444F05">
        <w:rPr>
          <w:b/>
          <w:bCs/>
          <w:color w:val="auto"/>
          <w:sz w:val="24"/>
          <w:szCs w:val="24"/>
        </w:rPr>
        <w:t>I</w:t>
      </w:r>
      <w:r w:rsidR="0064604F">
        <w:rPr>
          <w:rFonts w:hint="eastAsia"/>
          <w:b/>
          <w:bCs/>
          <w:color w:val="auto"/>
          <w:sz w:val="24"/>
          <w:szCs w:val="24"/>
        </w:rPr>
        <w:t>I</w:t>
      </w:r>
      <w:r w:rsidRPr="004A32AA">
        <w:rPr>
          <w:b/>
          <w:bCs/>
          <w:color w:val="auto"/>
          <w:sz w:val="24"/>
          <w:szCs w:val="24"/>
        </w:rPr>
        <w:t xml:space="preserve">. </w:t>
      </w:r>
      <w:bookmarkEnd w:id="3"/>
      <w:r>
        <w:rPr>
          <w:b/>
          <w:bCs/>
          <w:color w:val="auto"/>
          <w:sz w:val="24"/>
          <w:szCs w:val="24"/>
          <w:u w:color="4D5564"/>
          <w:lang w:val="en-US"/>
        </w:rPr>
        <w:t>Governing Law and Venue</w:t>
      </w:r>
      <w:r w:rsidRPr="004A32AA">
        <w:rPr>
          <w:b/>
          <w:bCs/>
          <w:color w:val="auto"/>
          <w:sz w:val="24"/>
          <w:szCs w:val="24"/>
          <w:u w:color="4D5564"/>
          <w:lang w:val="en-US"/>
        </w:rPr>
        <w:t xml:space="preserve">  </w:t>
      </w:r>
    </w:p>
    <w:p w14:paraId="1A784BFB" w14:textId="77777777" w:rsidR="00827661" w:rsidRPr="004A32AA" w:rsidRDefault="00827661" w:rsidP="00827661">
      <w:pPr>
        <w:pStyle w:val="a"/>
        <w:spacing w:line="243" w:lineRule="auto"/>
        <w:ind w:left="120" w:right="66"/>
        <w:jc w:val="both"/>
        <w:rPr>
          <w:b/>
          <w:bCs/>
          <w:color w:val="auto"/>
          <w:sz w:val="24"/>
          <w:szCs w:val="24"/>
          <w:u w:color="4D5564"/>
          <w:lang w:val="en-US"/>
        </w:rPr>
      </w:pPr>
    </w:p>
    <w:p w14:paraId="1407A791" w14:textId="77777777" w:rsidR="00827661" w:rsidRPr="004A32AA" w:rsidRDefault="00827661" w:rsidP="00827661">
      <w:pPr>
        <w:pStyle w:val="a"/>
        <w:spacing w:line="243" w:lineRule="auto"/>
        <w:ind w:left="120" w:right="66"/>
        <w:jc w:val="both"/>
        <w:rPr>
          <w:color w:val="auto"/>
          <w:sz w:val="24"/>
          <w:szCs w:val="24"/>
          <w:u w:color="4D5564"/>
          <w:lang w:val="en-US"/>
        </w:rPr>
      </w:pPr>
      <w:r w:rsidRPr="004A32AA">
        <w:rPr>
          <w:color w:val="auto"/>
          <w:sz w:val="24"/>
          <w:szCs w:val="24"/>
          <w:u w:color="4D5564"/>
          <w:lang w:val="en-US"/>
        </w:rPr>
        <w:t>This Agreement shall be governed by the laws of the Hong Kong Special Administrative Region of the People’s Republic of China. Any dispute, controversy or claim arising out of or relating to this Agreement, the breach, termination or invalidity thereof</w:t>
      </w:r>
      <w:r>
        <w:rPr>
          <w:color w:val="auto"/>
          <w:sz w:val="24"/>
          <w:szCs w:val="24"/>
          <w:u w:color="4D5564"/>
          <w:lang w:val="en-US"/>
        </w:rPr>
        <w:t xml:space="preserve">, or </w:t>
      </w:r>
      <w:r w:rsidRPr="00487A03">
        <w:rPr>
          <w:color w:val="auto"/>
          <w:sz w:val="24"/>
          <w:szCs w:val="24"/>
          <w:u w:color="4D5564"/>
          <w:lang w:val="en-US"/>
        </w:rPr>
        <w:t>any services provided by BitMart</w:t>
      </w:r>
      <w:r>
        <w:rPr>
          <w:color w:val="auto"/>
          <w:sz w:val="24"/>
          <w:szCs w:val="24"/>
          <w:u w:color="4D5564"/>
          <w:lang w:val="en-US"/>
        </w:rPr>
        <w:t xml:space="preserve"> to the Developer</w:t>
      </w:r>
      <w:r w:rsidRPr="004A32AA">
        <w:rPr>
          <w:color w:val="auto"/>
          <w:sz w:val="24"/>
          <w:szCs w:val="24"/>
          <w:u w:color="4D5564"/>
          <w:lang w:val="en-US"/>
        </w:rPr>
        <w:t>, shall be settled by arbitration in Hong Kong by the Hong Kong International Arbitration Centre in accordance with the Hong Kong International Arbitration Centre Administered Arbitration Rules in force when the arbitration notice is submitted in accordance with the said rules.</w:t>
      </w:r>
    </w:p>
    <w:p w14:paraId="04B40ED1" w14:textId="77777777" w:rsidR="00827661" w:rsidRPr="004A32AA" w:rsidRDefault="00827661" w:rsidP="00827661">
      <w:pPr>
        <w:pStyle w:val="a"/>
        <w:spacing w:line="243" w:lineRule="auto"/>
        <w:ind w:left="120" w:right="66"/>
        <w:jc w:val="both"/>
        <w:rPr>
          <w:b/>
          <w:bCs/>
          <w:color w:val="auto"/>
          <w:sz w:val="24"/>
          <w:szCs w:val="24"/>
          <w:u w:color="4D5564"/>
          <w:lang w:val="en-US"/>
        </w:rPr>
      </w:pPr>
    </w:p>
    <w:p w14:paraId="0AA910B1" w14:textId="77777777" w:rsidR="00827661" w:rsidRPr="004A32AA" w:rsidRDefault="00827661" w:rsidP="00827661">
      <w:pPr>
        <w:pStyle w:val="a"/>
        <w:spacing w:line="243" w:lineRule="auto"/>
        <w:ind w:left="120" w:right="66"/>
        <w:jc w:val="both"/>
        <w:rPr>
          <w:b/>
          <w:bCs/>
          <w:color w:val="auto"/>
          <w:sz w:val="24"/>
          <w:szCs w:val="24"/>
          <w:u w:color="4D5564"/>
          <w:lang w:val="en-US"/>
        </w:rPr>
      </w:pPr>
    </w:p>
    <w:p w14:paraId="12F20296" w14:textId="614FCC1A" w:rsidR="00827661" w:rsidRPr="004A32AA" w:rsidRDefault="00827661" w:rsidP="00827661">
      <w:pPr>
        <w:pStyle w:val="a"/>
        <w:spacing w:line="243" w:lineRule="auto"/>
        <w:ind w:left="120" w:right="66"/>
        <w:jc w:val="both"/>
        <w:rPr>
          <w:b/>
          <w:bCs/>
          <w:color w:val="auto"/>
          <w:sz w:val="24"/>
          <w:szCs w:val="24"/>
          <w:u w:color="4D5564"/>
          <w:lang w:val="en-US"/>
        </w:rPr>
      </w:pPr>
      <w:r w:rsidRPr="004A32AA">
        <w:rPr>
          <w:b/>
          <w:bCs/>
          <w:color w:val="auto"/>
          <w:sz w:val="24"/>
          <w:szCs w:val="24"/>
          <w:u w:color="4D5564"/>
          <w:lang w:val="en-US"/>
        </w:rPr>
        <w:t>XI</w:t>
      </w:r>
      <w:r w:rsidR="00444F05">
        <w:rPr>
          <w:b/>
          <w:bCs/>
          <w:color w:val="auto"/>
          <w:sz w:val="24"/>
          <w:szCs w:val="24"/>
          <w:u w:color="4D5564"/>
          <w:lang w:val="en-US"/>
        </w:rPr>
        <w:t>I</w:t>
      </w:r>
      <w:r w:rsidR="0064604F">
        <w:rPr>
          <w:rFonts w:hint="eastAsia"/>
          <w:b/>
          <w:bCs/>
          <w:color w:val="auto"/>
          <w:sz w:val="24"/>
          <w:szCs w:val="24"/>
          <w:u w:color="4D5564"/>
          <w:lang w:val="en-US"/>
        </w:rPr>
        <w:t>I</w:t>
      </w:r>
      <w:r w:rsidRPr="004A32AA">
        <w:rPr>
          <w:b/>
          <w:bCs/>
          <w:color w:val="auto"/>
          <w:sz w:val="24"/>
          <w:szCs w:val="24"/>
          <w:u w:color="4D5564"/>
          <w:lang w:val="en-US"/>
        </w:rPr>
        <w:t xml:space="preserve">. Anti-Bribery </w:t>
      </w:r>
    </w:p>
    <w:p w14:paraId="6959F561" w14:textId="77777777" w:rsidR="00827661" w:rsidRPr="004A32AA" w:rsidRDefault="00827661" w:rsidP="00827661">
      <w:pPr>
        <w:pStyle w:val="a"/>
        <w:spacing w:line="243" w:lineRule="auto"/>
        <w:ind w:left="120" w:right="66"/>
        <w:jc w:val="both"/>
        <w:rPr>
          <w:b/>
          <w:bCs/>
          <w:color w:val="auto"/>
          <w:sz w:val="24"/>
          <w:szCs w:val="24"/>
          <w:u w:color="4D5564"/>
          <w:lang w:val="en-US"/>
        </w:rPr>
      </w:pPr>
    </w:p>
    <w:p w14:paraId="3B276F9E" w14:textId="77777777" w:rsidR="00827661" w:rsidRPr="004A32AA" w:rsidRDefault="00827661" w:rsidP="00827661">
      <w:pPr>
        <w:pStyle w:val="a"/>
        <w:spacing w:line="243" w:lineRule="auto"/>
        <w:ind w:left="120" w:right="66"/>
        <w:jc w:val="both"/>
        <w:rPr>
          <w:color w:val="auto"/>
          <w:sz w:val="24"/>
          <w:szCs w:val="24"/>
          <w:u w:color="4D5564"/>
          <w:lang w:val="en-US"/>
        </w:rPr>
      </w:pPr>
      <w:r w:rsidRPr="004A32AA">
        <w:rPr>
          <w:color w:val="auto"/>
          <w:sz w:val="24"/>
          <w:szCs w:val="24"/>
          <w:u w:color="4D5564"/>
          <w:lang w:val="en-US"/>
        </w:rPr>
        <w:t xml:space="preserve">The parties understand and agree that no commercial bribes will be tolerated.  Neither party, nor any of its subsidiaries or affiliates, nor any </w:t>
      </w:r>
      <w:bookmarkStart w:id="4" w:name="_Hlk47530644"/>
      <w:r w:rsidRPr="004A32AA">
        <w:rPr>
          <w:color w:val="auto"/>
          <w:sz w:val="24"/>
          <w:szCs w:val="24"/>
          <w:u w:color="4D5564"/>
          <w:lang w:val="en-US"/>
        </w:rPr>
        <w:t>director, officer, agent, employee or other person associated</w:t>
      </w:r>
      <w:bookmarkEnd w:id="4"/>
      <w:r w:rsidRPr="004A32AA">
        <w:rPr>
          <w:color w:val="auto"/>
          <w:sz w:val="24"/>
          <w:szCs w:val="24"/>
          <w:u w:color="4D5564"/>
          <w:lang w:val="en-US"/>
        </w:rPr>
        <w:t xml:space="preserve"> with or acting on behalf of the party or any of its subsidiaries or affiliates, shall provide/receive cash, service, kickbacks or any other kind of benefits to/from the other party and any of its director, officer, agent, employee or other person associated.  Either party identified to have such behaviors will be held liable.   </w:t>
      </w:r>
    </w:p>
    <w:p w14:paraId="72F1D105" w14:textId="77777777" w:rsidR="00827661" w:rsidRPr="004A32AA" w:rsidRDefault="00827661" w:rsidP="00827661">
      <w:pPr>
        <w:pStyle w:val="a"/>
        <w:spacing w:line="243" w:lineRule="auto"/>
        <w:ind w:left="120" w:right="66"/>
        <w:jc w:val="both"/>
        <w:rPr>
          <w:b/>
          <w:bCs/>
          <w:color w:val="auto"/>
          <w:sz w:val="24"/>
          <w:szCs w:val="24"/>
          <w:u w:color="4D5564"/>
          <w:lang w:val="en-US"/>
        </w:rPr>
      </w:pPr>
    </w:p>
    <w:p w14:paraId="41EC97BD" w14:textId="77777777" w:rsidR="00827661" w:rsidRPr="004A32AA" w:rsidRDefault="00827661" w:rsidP="00827661">
      <w:pPr>
        <w:pStyle w:val="a"/>
        <w:spacing w:line="243" w:lineRule="auto"/>
        <w:ind w:left="120" w:right="66"/>
        <w:jc w:val="both"/>
        <w:rPr>
          <w:b/>
          <w:bCs/>
          <w:color w:val="auto"/>
          <w:sz w:val="24"/>
          <w:szCs w:val="24"/>
          <w:u w:color="4D5564"/>
          <w:lang w:val="en-US"/>
        </w:rPr>
      </w:pPr>
    </w:p>
    <w:p w14:paraId="2C860F4B" w14:textId="5B7DC6D7" w:rsidR="00827661" w:rsidRPr="004A32AA" w:rsidRDefault="00827661" w:rsidP="00827661">
      <w:pPr>
        <w:pStyle w:val="a"/>
        <w:spacing w:line="243" w:lineRule="auto"/>
        <w:ind w:right="66"/>
        <w:jc w:val="both"/>
        <w:rPr>
          <w:b/>
          <w:bCs/>
          <w:color w:val="auto"/>
          <w:sz w:val="24"/>
          <w:szCs w:val="24"/>
          <w:u w:color="4D5564"/>
        </w:rPr>
      </w:pPr>
      <w:r w:rsidRPr="004A32AA">
        <w:rPr>
          <w:b/>
          <w:bCs/>
          <w:color w:val="auto"/>
          <w:sz w:val="24"/>
          <w:szCs w:val="24"/>
          <w:u w:color="4D5564"/>
          <w:lang w:val="en-US"/>
        </w:rPr>
        <w:t>XI</w:t>
      </w:r>
      <w:r w:rsidR="0064604F">
        <w:rPr>
          <w:rFonts w:hint="eastAsia"/>
          <w:b/>
          <w:bCs/>
          <w:color w:val="auto"/>
          <w:sz w:val="24"/>
          <w:szCs w:val="24"/>
          <w:u w:color="4D5564"/>
          <w:lang w:val="en-US"/>
        </w:rPr>
        <w:t>V</w:t>
      </w:r>
      <w:r w:rsidRPr="004A32AA">
        <w:rPr>
          <w:b/>
          <w:bCs/>
          <w:color w:val="auto"/>
          <w:sz w:val="24"/>
          <w:szCs w:val="24"/>
          <w:u w:color="4D5564"/>
          <w:lang w:val="en-US"/>
        </w:rPr>
        <w:t xml:space="preserve">. Others </w:t>
      </w:r>
    </w:p>
    <w:p w14:paraId="2E057DB9" w14:textId="77777777" w:rsidR="00827661" w:rsidRPr="004A32AA" w:rsidRDefault="00827661" w:rsidP="00827661">
      <w:pPr>
        <w:pStyle w:val="a"/>
        <w:spacing w:line="243" w:lineRule="auto"/>
        <w:ind w:left="120" w:right="66"/>
        <w:jc w:val="both"/>
        <w:rPr>
          <w:b/>
          <w:bCs/>
          <w:color w:val="auto"/>
          <w:sz w:val="24"/>
          <w:szCs w:val="24"/>
          <w:u w:color="4D5564"/>
        </w:rPr>
      </w:pPr>
    </w:p>
    <w:p w14:paraId="23B4F501" w14:textId="77777777" w:rsidR="00827661" w:rsidRPr="004A32AA" w:rsidRDefault="00827661" w:rsidP="00827661">
      <w:pPr>
        <w:pStyle w:val="ListParagraph"/>
        <w:widowControl w:val="0"/>
        <w:numPr>
          <w:ilvl w:val="0"/>
          <w:numId w:val="20"/>
        </w:numPr>
        <w:spacing w:after="160" w:line="259" w:lineRule="auto"/>
        <w:jc w:val="both"/>
        <w:rPr>
          <w:rFonts w:cs="Times New Roman"/>
          <w:color w:val="auto"/>
          <w:sz w:val="24"/>
          <w:szCs w:val="24"/>
        </w:rPr>
      </w:pPr>
      <w:r w:rsidRPr="00844F6A">
        <w:rPr>
          <w:rFonts w:cs="Times New Roman"/>
          <w:color w:val="auto"/>
          <w:sz w:val="24"/>
          <w:szCs w:val="24"/>
        </w:rPr>
        <w:t xml:space="preserve">This </w:t>
      </w:r>
      <w:r>
        <w:rPr>
          <w:rFonts w:cs="Times New Roman"/>
          <w:color w:val="auto"/>
          <w:sz w:val="24"/>
          <w:szCs w:val="24"/>
        </w:rPr>
        <w:t>Agreement</w:t>
      </w:r>
      <w:r w:rsidRPr="00844F6A">
        <w:rPr>
          <w:rFonts w:cs="Times New Roman"/>
          <w:color w:val="auto"/>
          <w:sz w:val="24"/>
          <w:szCs w:val="24"/>
        </w:rPr>
        <w:t xml:space="preserve"> sets forth the entire agreement and understanding of the parties relating to the subject matter herein and supersedes all prior or contemporaneous disclosures, discussions, understandings and agreements, whether oral or written, between </w:t>
      </w:r>
      <w:r>
        <w:rPr>
          <w:rFonts w:cs="Times New Roman"/>
          <w:color w:val="auto"/>
          <w:sz w:val="24"/>
          <w:szCs w:val="24"/>
        </w:rPr>
        <w:t>the parties</w:t>
      </w:r>
      <w:r w:rsidRPr="00844F6A">
        <w:rPr>
          <w:rFonts w:cs="Times New Roman"/>
          <w:color w:val="auto"/>
          <w:sz w:val="24"/>
          <w:szCs w:val="24"/>
        </w:rPr>
        <w:t xml:space="preserve">. </w:t>
      </w:r>
      <w:r w:rsidRPr="00F90D39">
        <w:rPr>
          <w:rFonts w:cs="Times New Roman"/>
          <w:color w:val="auto"/>
          <w:sz w:val="24"/>
          <w:szCs w:val="24"/>
        </w:rPr>
        <w:t>Changes, amendments or supplements to any part of this Agreement shall be made by written agreement executed by BitMart and the Developer.</w:t>
      </w:r>
    </w:p>
    <w:p w14:paraId="7027F62F" w14:textId="77777777" w:rsidR="00827661" w:rsidRPr="008053D3" w:rsidRDefault="00827661" w:rsidP="00827661">
      <w:pPr>
        <w:pStyle w:val="ListParagraph"/>
        <w:widowControl w:val="0"/>
        <w:numPr>
          <w:ilvl w:val="0"/>
          <w:numId w:val="20"/>
        </w:numPr>
        <w:spacing w:after="160" w:line="259" w:lineRule="auto"/>
        <w:jc w:val="both"/>
        <w:rPr>
          <w:rFonts w:cs="Times New Roman"/>
          <w:color w:val="auto"/>
          <w:sz w:val="24"/>
          <w:szCs w:val="24"/>
          <w:u w:color="4D5564"/>
        </w:rPr>
      </w:pPr>
      <w:r w:rsidRPr="004A32AA">
        <w:rPr>
          <w:rFonts w:cs="Times New Roman"/>
          <w:color w:val="auto"/>
          <w:sz w:val="24"/>
          <w:szCs w:val="24"/>
          <w:u w:color="4D5564"/>
        </w:rPr>
        <w:t xml:space="preserve">Unless otherwise provided by laws or administrative regulations, if any provision of this Agreement is in violation of the laws, </w:t>
      </w:r>
      <w:r>
        <w:rPr>
          <w:rFonts w:cs="Times New Roman"/>
          <w:color w:val="auto"/>
          <w:sz w:val="24"/>
          <w:szCs w:val="24"/>
          <w:u w:color="4D5564"/>
        </w:rPr>
        <w:t>such provision shall</w:t>
      </w:r>
      <w:r w:rsidRPr="004A32AA">
        <w:rPr>
          <w:rFonts w:cs="Times New Roman"/>
          <w:color w:val="auto"/>
          <w:sz w:val="24"/>
          <w:szCs w:val="24"/>
          <w:u w:color="4D5564"/>
        </w:rPr>
        <w:t xml:space="preserve"> be amended and interpreted to best achieve the objectives of the original clause to the maximum extent permitted by law, while the remaining provisions of this </w:t>
      </w:r>
      <w:r>
        <w:rPr>
          <w:rFonts w:cs="Times New Roman"/>
          <w:color w:val="auto"/>
          <w:sz w:val="24"/>
          <w:szCs w:val="24"/>
          <w:u w:color="4D5564"/>
        </w:rPr>
        <w:t>Agreement</w:t>
      </w:r>
      <w:r w:rsidRPr="004A32AA">
        <w:rPr>
          <w:rFonts w:cs="Times New Roman"/>
          <w:color w:val="auto"/>
          <w:sz w:val="24"/>
          <w:szCs w:val="24"/>
          <w:u w:color="4D5564"/>
        </w:rPr>
        <w:t xml:space="preserve"> continue to retain full validity.</w:t>
      </w:r>
    </w:p>
    <w:p w14:paraId="481C6C93" w14:textId="77777777" w:rsidR="00827661" w:rsidRPr="008053D3" w:rsidRDefault="00827661" w:rsidP="00827661">
      <w:pPr>
        <w:pStyle w:val="ListParagraph"/>
        <w:widowControl w:val="0"/>
        <w:numPr>
          <w:ilvl w:val="0"/>
          <w:numId w:val="20"/>
        </w:numPr>
        <w:spacing w:after="160" w:line="259" w:lineRule="auto"/>
        <w:jc w:val="both"/>
        <w:rPr>
          <w:rFonts w:cs="Times New Roman"/>
          <w:color w:val="auto"/>
          <w:sz w:val="24"/>
          <w:szCs w:val="24"/>
          <w:u w:color="4D5564"/>
        </w:rPr>
      </w:pPr>
      <w:r w:rsidRPr="008053D3">
        <w:rPr>
          <w:rFonts w:cs="Times New Roman"/>
          <w:color w:val="auto"/>
          <w:sz w:val="24"/>
          <w:szCs w:val="24"/>
          <w:u w:color="4D5564"/>
        </w:rPr>
        <w:t>Either party who fails to exercise or delay the exercise of any right or remedy under this Agreement shall not be construed as an automatic waiver of the right or remedy by such party, nor shall any individual or partial exercise of any right or remedy prevent further or other parties from exercising that right or measure, or from the exercise of other rights or remedies.</w:t>
      </w:r>
    </w:p>
    <w:p w14:paraId="0E901549" w14:textId="77777777" w:rsidR="00AB1299" w:rsidRDefault="00AB1299" w:rsidP="0001181F">
      <w:pPr>
        <w:pStyle w:val="a"/>
        <w:spacing w:line="243" w:lineRule="auto"/>
        <w:ind w:right="66"/>
        <w:jc w:val="both"/>
        <w:rPr>
          <w:rFonts w:eastAsiaTheme="minorEastAsia"/>
          <w:color w:val="auto"/>
          <w:sz w:val="24"/>
          <w:szCs w:val="24"/>
          <w:u w:color="4D5564"/>
        </w:rPr>
      </w:pPr>
    </w:p>
    <w:p w14:paraId="6F1856BF" w14:textId="77777777" w:rsidR="00AB1299" w:rsidRDefault="00AB1299" w:rsidP="00827661">
      <w:pPr>
        <w:pStyle w:val="a"/>
        <w:spacing w:line="243" w:lineRule="auto"/>
        <w:ind w:left="120" w:right="66"/>
        <w:jc w:val="both"/>
        <w:rPr>
          <w:rFonts w:eastAsiaTheme="minorEastAsia"/>
          <w:color w:val="auto"/>
          <w:sz w:val="24"/>
          <w:szCs w:val="24"/>
          <w:u w:color="4D5564"/>
        </w:rPr>
      </w:pPr>
    </w:p>
    <w:p w14:paraId="4BAC6274" w14:textId="77777777" w:rsidR="0064604F" w:rsidRDefault="0064604F" w:rsidP="00827661">
      <w:pPr>
        <w:pStyle w:val="a"/>
        <w:spacing w:line="243" w:lineRule="auto"/>
        <w:ind w:left="120" w:right="66"/>
        <w:jc w:val="both"/>
        <w:rPr>
          <w:color w:val="auto"/>
          <w:sz w:val="24"/>
          <w:szCs w:val="24"/>
          <w:u w:color="4D5564"/>
          <w:lang w:val="en-US"/>
        </w:rPr>
      </w:pPr>
    </w:p>
    <w:p w14:paraId="16B68B95" w14:textId="77777777" w:rsidR="00596A19" w:rsidRDefault="00596A19" w:rsidP="00827661">
      <w:pPr>
        <w:pStyle w:val="a"/>
        <w:spacing w:line="243" w:lineRule="auto"/>
        <w:ind w:left="120" w:right="66"/>
        <w:jc w:val="both"/>
        <w:rPr>
          <w:rFonts w:hint="eastAsia"/>
          <w:color w:val="auto"/>
          <w:sz w:val="24"/>
          <w:szCs w:val="24"/>
          <w:u w:color="4D5564"/>
          <w:lang w:val="en-US"/>
        </w:rPr>
      </w:pPr>
    </w:p>
    <w:p w14:paraId="5A2EFB10" w14:textId="77777777" w:rsidR="00596A19" w:rsidRPr="00596A19" w:rsidRDefault="00596A19" w:rsidP="00596A19">
      <w:pPr>
        <w:jc w:val="center"/>
      </w:pPr>
      <w:r w:rsidRPr="00596A19">
        <w:rPr>
          <w:rFonts w:hint="eastAsia"/>
        </w:rPr>
        <w:t>&lt;Signature Page Follow&gt;</w:t>
      </w:r>
    </w:p>
    <w:p w14:paraId="77893F56" w14:textId="77777777" w:rsidR="00596A19" w:rsidRDefault="00596A19" w:rsidP="00827661">
      <w:pPr>
        <w:pStyle w:val="a"/>
        <w:spacing w:line="243" w:lineRule="auto"/>
        <w:ind w:left="120" w:right="66"/>
        <w:jc w:val="both"/>
        <w:rPr>
          <w:rFonts w:ascii="SimSun" w:eastAsia="SimSun" w:hAnsi="SimSun" w:cs="SimSun"/>
          <w:color w:val="auto"/>
          <w:sz w:val="24"/>
          <w:szCs w:val="24"/>
          <w:u w:color="4D5564"/>
          <w:lang w:val="en-US"/>
        </w:rPr>
      </w:pPr>
    </w:p>
    <w:p w14:paraId="034219E0" w14:textId="3E9514DA" w:rsidR="00596A19" w:rsidRPr="00596A19" w:rsidRDefault="00596A19" w:rsidP="00827661">
      <w:pPr>
        <w:pStyle w:val="a"/>
        <w:spacing w:line="243" w:lineRule="auto"/>
        <w:ind w:left="120" w:right="66"/>
        <w:jc w:val="both"/>
        <w:rPr>
          <w:rFonts w:ascii="SimSun" w:eastAsia="SimSun" w:hAnsi="SimSun" w:cs="SimSun" w:hint="eastAsia"/>
          <w:color w:val="auto"/>
          <w:sz w:val="24"/>
          <w:szCs w:val="24"/>
          <w:u w:color="4D5564"/>
          <w:lang w:val="en-US"/>
        </w:rPr>
        <w:sectPr w:rsidR="00596A19" w:rsidRPr="00596A19" w:rsidSect="00B56558">
          <w:headerReference w:type="default" r:id="rId10"/>
          <w:footerReference w:type="default" r:id="rId11"/>
          <w:pgSz w:w="11920" w:h="16840"/>
          <w:pgMar w:top="1060" w:right="1247" w:bottom="907" w:left="1247" w:header="720" w:footer="624" w:gutter="0"/>
          <w:pgNumType w:start="0"/>
          <w:cols w:space="720"/>
          <w:titlePg/>
          <w:docGrid w:linePitch="326"/>
        </w:sectPr>
      </w:pPr>
    </w:p>
    <w:p w14:paraId="01FD49E3" w14:textId="488D4838" w:rsidR="00827661" w:rsidRPr="004A32AA" w:rsidRDefault="00827661" w:rsidP="00827661">
      <w:pPr>
        <w:pStyle w:val="a"/>
        <w:spacing w:line="243" w:lineRule="auto"/>
        <w:ind w:left="120" w:right="66"/>
        <w:jc w:val="both"/>
        <w:rPr>
          <w:color w:val="auto"/>
          <w:sz w:val="24"/>
          <w:szCs w:val="24"/>
          <w:u w:color="4D5564"/>
        </w:rPr>
      </w:pPr>
      <w:r w:rsidRPr="004A32AA">
        <w:rPr>
          <w:color w:val="auto"/>
          <w:sz w:val="24"/>
          <w:szCs w:val="24"/>
          <w:u w:color="4D5564"/>
          <w:lang w:val="en-US"/>
        </w:rPr>
        <w:lastRenderedPageBreak/>
        <w:t xml:space="preserve">This Agreement is acknowledged and accepted by the parties on the date set out above as follows: </w:t>
      </w:r>
    </w:p>
    <w:p w14:paraId="6D083200" w14:textId="77777777" w:rsidR="00827661" w:rsidRPr="004A32AA" w:rsidRDefault="00827661" w:rsidP="00827661">
      <w:pPr>
        <w:pStyle w:val="a"/>
        <w:ind w:left="120"/>
        <w:rPr>
          <w:color w:val="auto"/>
          <w:sz w:val="24"/>
          <w:szCs w:val="24"/>
          <w:u w:color="4D5564"/>
        </w:rPr>
      </w:pPr>
    </w:p>
    <w:p w14:paraId="6E730E1B" w14:textId="77777777" w:rsidR="00827661" w:rsidRPr="004A32AA" w:rsidRDefault="00827661" w:rsidP="00827661">
      <w:pPr>
        <w:pStyle w:val="a"/>
        <w:ind w:left="120"/>
        <w:rPr>
          <w:color w:val="auto"/>
          <w:sz w:val="24"/>
          <w:szCs w:val="24"/>
          <w:u w:color="4D5564"/>
        </w:rPr>
      </w:pPr>
    </w:p>
    <w:p w14:paraId="18DD2A68" w14:textId="77777777" w:rsidR="00A024F3" w:rsidRDefault="00A024F3" w:rsidP="00A024F3">
      <w:pPr>
        <w:pStyle w:val="a"/>
        <w:ind w:left="120"/>
        <w:rPr>
          <w:color w:val="auto"/>
          <w:sz w:val="24"/>
          <w:szCs w:val="24"/>
          <w:u w:color="4D5564"/>
        </w:rPr>
      </w:pPr>
      <w:r w:rsidRPr="00E93785">
        <w:rPr>
          <w:color w:val="auto"/>
          <w:sz w:val="24"/>
          <w:szCs w:val="24"/>
          <w:u w:color="4D5564"/>
        </w:rPr>
        <w:t>{{project}} Project</w:t>
      </w:r>
    </w:p>
    <w:p w14:paraId="77B09585" w14:textId="77777777" w:rsidR="00A024F3" w:rsidRDefault="00A024F3" w:rsidP="00A024F3">
      <w:pPr>
        <w:pStyle w:val="a"/>
        <w:ind w:left="120"/>
        <w:rPr>
          <w:color w:val="auto"/>
          <w:sz w:val="24"/>
          <w:szCs w:val="24"/>
          <w:u w:color="4D5564"/>
        </w:rPr>
      </w:pPr>
    </w:p>
    <w:p w14:paraId="4C6502EE" w14:textId="77777777" w:rsidR="00A024F3" w:rsidRDefault="00A024F3" w:rsidP="00A024F3">
      <w:pPr>
        <w:pStyle w:val="a"/>
        <w:ind w:left="120"/>
        <w:rPr>
          <w:color w:val="auto"/>
          <w:sz w:val="24"/>
          <w:szCs w:val="24"/>
          <w:u w:color="4D5564"/>
        </w:rPr>
      </w:pPr>
    </w:p>
    <w:p w14:paraId="5A2E48CA" w14:textId="77777777" w:rsidR="00A024F3" w:rsidRPr="004A32AA" w:rsidRDefault="00A024F3" w:rsidP="00A024F3">
      <w:pPr>
        <w:pStyle w:val="a"/>
        <w:ind w:left="120"/>
        <w:rPr>
          <w:color w:val="auto"/>
          <w:sz w:val="24"/>
          <w:szCs w:val="24"/>
          <w:u w:color="4D5564"/>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024F3" w:rsidRPr="005569FD" w14:paraId="7CF3777D" w14:textId="77777777" w:rsidTr="0016795C">
        <w:tc>
          <w:tcPr>
            <w:tcW w:w="4675" w:type="dxa"/>
          </w:tcPr>
          <w:p w14:paraId="3CAB4F8A" w14:textId="77777777" w:rsidR="00A024F3" w:rsidRPr="005569FD" w:rsidRDefault="00A024F3" w:rsidP="0016795C">
            <w:pPr>
              <w:pStyle w:val="a"/>
              <w:ind w:left="120"/>
              <w:rPr>
                <w:sz w:val="24"/>
                <w:szCs w:val="24"/>
                <w:u w:color="4D5564"/>
              </w:rPr>
            </w:pPr>
            <w:r w:rsidRPr="005569FD">
              <w:rPr>
                <w:sz w:val="24"/>
                <w:szCs w:val="24"/>
                <w:u w:color="4D5564"/>
              </w:rPr>
              <w:t>By ________________________________</w:t>
            </w:r>
          </w:p>
        </w:tc>
        <w:tc>
          <w:tcPr>
            <w:tcW w:w="4675" w:type="dxa"/>
          </w:tcPr>
          <w:p w14:paraId="13173907" w14:textId="77777777" w:rsidR="00A024F3" w:rsidRPr="005569FD" w:rsidRDefault="00A024F3" w:rsidP="0016795C">
            <w:pPr>
              <w:pStyle w:val="a"/>
              <w:ind w:left="120"/>
              <w:rPr>
                <w:sz w:val="24"/>
                <w:szCs w:val="24"/>
                <w:u w:color="4D5564"/>
              </w:rPr>
            </w:pPr>
            <w:r w:rsidRPr="005569FD">
              <w:rPr>
                <w:sz w:val="24"/>
                <w:szCs w:val="24"/>
                <w:u w:color="4D5564"/>
              </w:rPr>
              <w:t>By ________________________________</w:t>
            </w:r>
          </w:p>
        </w:tc>
      </w:tr>
      <w:tr w:rsidR="00A024F3" w:rsidRPr="005569FD" w14:paraId="1652A343" w14:textId="77777777" w:rsidTr="0016795C">
        <w:tc>
          <w:tcPr>
            <w:tcW w:w="4675" w:type="dxa"/>
          </w:tcPr>
          <w:p w14:paraId="233BEE39" w14:textId="77777777" w:rsidR="00A024F3" w:rsidRPr="005569FD" w:rsidRDefault="00A024F3" w:rsidP="0016795C">
            <w:pPr>
              <w:pStyle w:val="a"/>
              <w:ind w:left="120"/>
              <w:rPr>
                <w:sz w:val="24"/>
                <w:szCs w:val="24"/>
                <w:u w:color="4D5564"/>
              </w:rPr>
            </w:pPr>
            <w:r w:rsidRPr="005569FD">
              <w:rPr>
                <w:sz w:val="24"/>
                <w:szCs w:val="24"/>
                <w:u w:color="4D5564"/>
              </w:rPr>
              <w:t>Name: {{name1}}</w:t>
            </w:r>
          </w:p>
        </w:tc>
        <w:tc>
          <w:tcPr>
            <w:tcW w:w="4675" w:type="dxa"/>
          </w:tcPr>
          <w:p w14:paraId="4D2EC544" w14:textId="77777777" w:rsidR="00A024F3" w:rsidRPr="005569FD" w:rsidRDefault="00A024F3" w:rsidP="0016795C">
            <w:pPr>
              <w:pStyle w:val="a"/>
              <w:ind w:left="120"/>
              <w:rPr>
                <w:sz w:val="24"/>
                <w:szCs w:val="24"/>
                <w:u w:color="4D5564"/>
              </w:rPr>
            </w:pPr>
            <w:r w:rsidRPr="005569FD">
              <w:rPr>
                <w:sz w:val="24"/>
                <w:szCs w:val="24"/>
                <w:u w:color="4D5564"/>
              </w:rPr>
              <w:t>Name: {{name2}}</w:t>
            </w:r>
          </w:p>
        </w:tc>
      </w:tr>
    </w:tbl>
    <w:p w14:paraId="1FF2E8BE" w14:textId="77777777" w:rsidR="00827661" w:rsidRPr="004A32AA" w:rsidRDefault="00827661" w:rsidP="0001181F">
      <w:pPr>
        <w:pStyle w:val="a"/>
        <w:rPr>
          <w:color w:val="auto"/>
          <w:sz w:val="24"/>
          <w:szCs w:val="24"/>
          <w:u w:color="4D5564"/>
          <w:lang w:val="en-US"/>
        </w:rPr>
      </w:pPr>
    </w:p>
    <w:p w14:paraId="44D77985" w14:textId="77777777" w:rsidR="00827661" w:rsidRPr="004A32AA" w:rsidRDefault="00827661" w:rsidP="00827661">
      <w:pPr>
        <w:pStyle w:val="a"/>
        <w:ind w:left="120"/>
        <w:outlineLvl w:val="0"/>
        <w:rPr>
          <w:color w:val="auto"/>
          <w:sz w:val="24"/>
          <w:szCs w:val="24"/>
          <w:u w:color="4D5564"/>
          <w:lang w:val="en-US"/>
        </w:rPr>
      </w:pPr>
    </w:p>
    <w:p w14:paraId="195DBB82" w14:textId="7C940C2F" w:rsidR="00827661" w:rsidRPr="001045FE" w:rsidRDefault="0016186E" w:rsidP="00827661">
      <w:pPr>
        <w:pStyle w:val="a"/>
        <w:ind w:left="120"/>
        <w:outlineLvl w:val="0"/>
        <w:rPr>
          <w:color w:val="auto"/>
          <w:sz w:val="24"/>
          <w:szCs w:val="24"/>
          <w:u w:color="4D5564"/>
          <w:lang w:val="en-US"/>
        </w:rPr>
      </w:pPr>
      <w:r>
        <w:rPr>
          <w:color w:val="auto"/>
          <w:sz w:val="24"/>
          <w:szCs w:val="24"/>
          <w:u w:color="4D5564"/>
          <w:lang w:val="en-US"/>
        </w:rPr>
        <w:t>GBM Global Inc.</w:t>
      </w:r>
    </w:p>
    <w:p w14:paraId="3BEF3C0D" w14:textId="77777777" w:rsidR="00827661" w:rsidRPr="004A32AA" w:rsidRDefault="00827661" w:rsidP="00827661">
      <w:pPr>
        <w:pStyle w:val="a"/>
        <w:ind w:left="120"/>
        <w:outlineLvl w:val="0"/>
        <w:rPr>
          <w:color w:val="auto"/>
          <w:sz w:val="24"/>
          <w:szCs w:val="24"/>
          <w:u w:color="4D5564"/>
          <w:lang w:val="en-US"/>
        </w:rPr>
      </w:pPr>
    </w:p>
    <w:p w14:paraId="63DF7FAF" w14:textId="77777777" w:rsidR="00827661" w:rsidRPr="004A32AA" w:rsidRDefault="00827661" w:rsidP="00827661">
      <w:pPr>
        <w:pStyle w:val="a"/>
        <w:rPr>
          <w:color w:val="auto"/>
          <w:sz w:val="24"/>
          <w:szCs w:val="24"/>
          <w:u w:color="4D5564"/>
        </w:rPr>
      </w:pPr>
    </w:p>
    <w:p w14:paraId="103248EC" w14:textId="77777777" w:rsidR="00827661" w:rsidRPr="004A32AA" w:rsidRDefault="00827661" w:rsidP="00827661">
      <w:pPr>
        <w:pStyle w:val="a"/>
        <w:ind w:left="120"/>
        <w:rPr>
          <w:color w:val="auto"/>
          <w:sz w:val="24"/>
          <w:szCs w:val="24"/>
          <w:u w:color="4D5564"/>
        </w:rPr>
      </w:pPr>
    </w:p>
    <w:p w14:paraId="7424523C" w14:textId="77777777" w:rsidR="00827661" w:rsidRPr="004A32AA" w:rsidRDefault="00827661" w:rsidP="00827661">
      <w:pPr>
        <w:pStyle w:val="a"/>
        <w:ind w:left="120"/>
        <w:rPr>
          <w:color w:val="auto"/>
          <w:sz w:val="24"/>
          <w:szCs w:val="24"/>
          <w:u w:color="4D5564"/>
        </w:rPr>
      </w:pPr>
      <w:r>
        <w:rPr>
          <w:color w:val="auto"/>
          <w:sz w:val="24"/>
          <w:szCs w:val="24"/>
          <w:u w:color="4D5564"/>
          <w:lang w:val="en-US"/>
        </w:rPr>
        <w:t xml:space="preserve">By: </w:t>
      </w:r>
      <w:r w:rsidRPr="004A32AA">
        <w:rPr>
          <w:color w:val="auto"/>
          <w:sz w:val="24"/>
          <w:szCs w:val="24"/>
          <w:u w:color="4D5564"/>
          <w:lang w:val="en-US"/>
        </w:rPr>
        <w:t>_____________________________</w:t>
      </w:r>
    </w:p>
    <w:p w14:paraId="101D8D59" w14:textId="194E5241" w:rsidR="003F6A60" w:rsidRPr="002D5010" w:rsidRDefault="00827661" w:rsidP="002D5010">
      <w:pPr>
        <w:pStyle w:val="a"/>
        <w:ind w:left="120"/>
        <w:outlineLvl w:val="0"/>
        <w:rPr>
          <w:color w:val="auto"/>
          <w:sz w:val="24"/>
          <w:szCs w:val="24"/>
        </w:rPr>
      </w:pPr>
      <w:r w:rsidRPr="004A32AA">
        <w:rPr>
          <w:color w:val="auto"/>
          <w:sz w:val="24"/>
          <w:szCs w:val="24"/>
          <w:u w:color="4D5564"/>
          <w:lang w:val="de-DE"/>
        </w:rPr>
        <w:t xml:space="preserve">Name: </w:t>
      </w:r>
      <w:proofErr w:type="spellStart"/>
      <w:r w:rsidR="0064604F">
        <w:rPr>
          <w:rFonts w:hint="eastAsia"/>
          <w:color w:val="auto"/>
          <w:sz w:val="24"/>
          <w:szCs w:val="24"/>
          <w:u w:color="4D5564"/>
          <w:lang w:val="de-DE"/>
        </w:rPr>
        <w:t>Xiaobin</w:t>
      </w:r>
      <w:proofErr w:type="spellEnd"/>
      <w:r w:rsidR="0064604F">
        <w:rPr>
          <w:rFonts w:hint="eastAsia"/>
          <w:color w:val="auto"/>
          <w:sz w:val="24"/>
          <w:szCs w:val="24"/>
          <w:u w:color="4D5564"/>
          <w:lang w:val="de-DE"/>
        </w:rPr>
        <w:t xml:space="preserve"> Ding</w:t>
      </w:r>
    </w:p>
    <w:sectPr w:rsidR="003F6A60" w:rsidRPr="002D5010" w:rsidSect="00B56558">
      <w:pgSz w:w="11920" w:h="16840"/>
      <w:pgMar w:top="1060" w:right="1247" w:bottom="907" w:left="1247" w:header="720" w:footer="624"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1C89D" w14:textId="77777777" w:rsidR="00AF75CB" w:rsidRDefault="00AF75CB">
      <w:r>
        <w:separator/>
      </w:r>
    </w:p>
  </w:endnote>
  <w:endnote w:type="continuationSeparator" w:id="0">
    <w:p w14:paraId="5611342C" w14:textId="77777777" w:rsidR="00AF75CB" w:rsidRDefault="00AF7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03773"/>
      <w:docPartObj>
        <w:docPartGallery w:val="Page Numbers (Bottom of Page)"/>
        <w:docPartUnique/>
      </w:docPartObj>
    </w:sdtPr>
    <w:sdtContent>
      <w:sdt>
        <w:sdtPr>
          <w:id w:val="1728636285"/>
          <w:docPartObj>
            <w:docPartGallery w:val="Page Numbers (Top of Page)"/>
            <w:docPartUnique/>
          </w:docPartObj>
        </w:sdtPr>
        <w:sdtContent>
          <w:p w14:paraId="54008127" w14:textId="13DDFF1D" w:rsidR="007F4378" w:rsidRPr="00C5637B" w:rsidRDefault="007F4378">
            <w:pPr>
              <w:pStyle w:val="Footer"/>
              <w:jc w:val="center"/>
            </w:pPr>
            <w:r w:rsidRPr="00C5637B">
              <w:t xml:space="preserve">Page </w:t>
            </w:r>
            <w:r w:rsidRPr="00C5637B">
              <w:rPr>
                <w:b/>
                <w:bCs/>
              </w:rPr>
              <w:fldChar w:fldCharType="begin"/>
            </w:r>
            <w:r w:rsidRPr="00C5637B">
              <w:rPr>
                <w:b/>
                <w:bCs/>
              </w:rPr>
              <w:instrText xml:space="preserve"> PAGE </w:instrText>
            </w:r>
            <w:r w:rsidRPr="00C5637B">
              <w:rPr>
                <w:b/>
                <w:bCs/>
              </w:rPr>
              <w:fldChar w:fldCharType="separate"/>
            </w:r>
            <w:r w:rsidRPr="00C5637B">
              <w:rPr>
                <w:b/>
                <w:bCs/>
                <w:noProof/>
              </w:rPr>
              <w:t>2</w:t>
            </w:r>
            <w:r w:rsidRPr="00C5637B">
              <w:rPr>
                <w:b/>
                <w:bCs/>
              </w:rPr>
              <w:fldChar w:fldCharType="end"/>
            </w:r>
            <w:r w:rsidRPr="00C5637B">
              <w:t xml:space="preserve"> of </w:t>
            </w:r>
            <w:r w:rsidR="00FD63B5" w:rsidRPr="00C5637B">
              <w:rPr>
                <w:b/>
                <w:bCs/>
              </w:rPr>
              <w:t>9</w:t>
            </w:r>
          </w:p>
        </w:sdtContent>
      </w:sdt>
    </w:sdtContent>
  </w:sdt>
  <w:p w14:paraId="3267AA22" w14:textId="77777777" w:rsidR="00543ACA" w:rsidRDefault="00543ACA" w:rsidP="00543A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20333" w14:textId="77777777" w:rsidR="00AF75CB" w:rsidRDefault="00AF75CB">
      <w:r>
        <w:separator/>
      </w:r>
    </w:p>
  </w:footnote>
  <w:footnote w:type="continuationSeparator" w:id="0">
    <w:p w14:paraId="5632660C" w14:textId="77777777" w:rsidR="00AF75CB" w:rsidRDefault="00AF75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01D1C" w14:textId="77777777" w:rsidR="003F6A60" w:rsidRDefault="00FF5E76">
    <w:pPr>
      <w:pStyle w:val="Header"/>
      <w:jc w:val="right"/>
    </w:pPr>
    <w:r>
      <w:t>BitMart - Strictly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E9C"/>
    <w:multiLevelType w:val="hybridMultilevel"/>
    <w:tmpl w:val="488477CA"/>
    <w:styleLink w:val="8"/>
    <w:lvl w:ilvl="0" w:tplc="0FACBBCC">
      <w:start w:val="1"/>
      <w:numFmt w:val="bullet"/>
      <w:lvlText w:val="·"/>
      <w:lvlJc w:val="left"/>
      <w:pPr>
        <w:ind w:left="8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BC6EBD0">
      <w:start w:val="1"/>
      <w:numFmt w:val="bullet"/>
      <w:lvlText w:val="o"/>
      <w:lvlJc w:val="left"/>
      <w:pPr>
        <w:ind w:left="15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C5AFF76">
      <w:start w:val="1"/>
      <w:numFmt w:val="bullet"/>
      <w:lvlText w:val="▪"/>
      <w:lvlJc w:val="left"/>
      <w:pPr>
        <w:ind w:left="22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2A735C">
      <w:start w:val="1"/>
      <w:numFmt w:val="bullet"/>
      <w:lvlText w:val="·"/>
      <w:lvlJc w:val="left"/>
      <w:pPr>
        <w:ind w:left="30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F7667E6">
      <w:start w:val="1"/>
      <w:numFmt w:val="bullet"/>
      <w:lvlText w:val="o"/>
      <w:lvlJc w:val="left"/>
      <w:pPr>
        <w:ind w:left="3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1283E54">
      <w:start w:val="1"/>
      <w:numFmt w:val="bullet"/>
      <w:lvlText w:val="▪"/>
      <w:lvlJc w:val="left"/>
      <w:pPr>
        <w:ind w:left="4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4AEAADC">
      <w:start w:val="1"/>
      <w:numFmt w:val="bullet"/>
      <w:lvlText w:val="·"/>
      <w:lvlJc w:val="left"/>
      <w:pPr>
        <w:ind w:left="5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A8E7896">
      <w:start w:val="1"/>
      <w:numFmt w:val="bullet"/>
      <w:lvlText w:val="o"/>
      <w:lvlJc w:val="left"/>
      <w:pPr>
        <w:ind w:left="5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2D86062">
      <w:start w:val="1"/>
      <w:numFmt w:val="bullet"/>
      <w:lvlText w:val="▪"/>
      <w:lvlJc w:val="left"/>
      <w:pPr>
        <w:ind w:left="6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AA350DD"/>
    <w:multiLevelType w:val="hybridMultilevel"/>
    <w:tmpl w:val="9D4279CE"/>
    <w:numStyleLink w:val="6"/>
  </w:abstractNum>
  <w:abstractNum w:abstractNumId="2" w15:restartNumberingAfterBreak="0">
    <w:nsid w:val="0C293BE2"/>
    <w:multiLevelType w:val="hybridMultilevel"/>
    <w:tmpl w:val="0DC6A4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730987"/>
    <w:multiLevelType w:val="hybridMultilevel"/>
    <w:tmpl w:val="5FACE56A"/>
    <w:styleLink w:val="7"/>
    <w:lvl w:ilvl="0" w:tplc="AC560048">
      <w:start w:val="1"/>
      <w:numFmt w:val="lowerLetter"/>
      <w:lvlText w:val="%1."/>
      <w:lvlJc w:val="left"/>
      <w:pPr>
        <w:ind w:left="4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AD0C89C">
      <w:start w:val="1"/>
      <w:numFmt w:val="lowerLetter"/>
      <w:lvlText w:val="%2."/>
      <w:lvlJc w:val="left"/>
      <w:pPr>
        <w:ind w:left="12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7C62B1E">
      <w:start w:val="1"/>
      <w:numFmt w:val="lowerRoman"/>
      <w:lvlText w:val="%3."/>
      <w:lvlJc w:val="left"/>
      <w:pPr>
        <w:ind w:left="192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7AAA6ACE">
      <w:start w:val="1"/>
      <w:numFmt w:val="decimal"/>
      <w:lvlText w:val="%4."/>
      <w:lvlJc w:val="left"/>
      <w:pPr>
        <w:ind w:left="26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7929246">
      <w:start w:val="1"/>
      <w:numFmt w:val="lowerLetter"/>
      <w:lvlText w:val="%5."/>
      <w:lvlJc w:val="left"/>
      <w:pPr>
        <w:ind w:left="3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07E324E">
      <w:start w:val="1"/>
      <w:numFmt w:val="lowerRoman"/>
      <w:lvlText w:val="%6."/>
      <w:lvlJc w:val="left"/>
      <w:pPr>
        <w:ind w:left="408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37C00EBC">
      <w:start w:val="1"/>
      <w:numFmt w:val="decimal"/>
      <w:lvlText w:val="%7."/>
      <w:lvlJc w:val="left"/>
      <w:pPr>
        <w:ind w:left="48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C0CB732">
      <w:start w:val="1"/>
      <w:numFmt w:val="lowerLetter"/>
      <w:lvlText w:val="%8."/>
      <w:lvlJc w:val="left"/>
      <w:pPr>
        <w:ind w:left="55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7FC4CB0">
      <w:start w:val="1"/>
      <w:numFmt w:val="lowerRoman"/>
      <w:lvlText w:val="%9."/>
      <w:lvlJc w:val="left"/>
      <w:pPr>
        <w:ind w:left="624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2062452"/>
    <w:multiLevelType w:val="hybridMultilevel"/>
    <w:tmpl w:val="313AD6A4"/>
    <w:numStyleLink w:val="9"/>
  </w:abstractNum>
  <w:abstractNum w:abstractNumId="5" w15:restartNumberingAfterBreak="0">
    <w:nsid w:val="1B542B6E"/>
    <w:multiLevelType w:val="hybridMultilevel"/>
    <w:tmpl w:val="35C66F5A"/>
    <w:numStyleLink w:val="10"/>
  </w:abstractNum>
  <w:abstractNum w:abstractNumId="6" w15:restartNumberingAfterBreak="0">
    <w:nsid w:val="26426500"/>
    <w:multiLevelType w:val="hybridMultilevel"/>
    <w:tmpl w:val="66AA195E"/>
    <w:lvl w:ilvl="0" w:tplc="91E6C8C2">
      <w:start w:val="1"/>
      <w:numFmt w:val="decimal"/>
      <w:lvlText w:val="%1."/>
      <w:lvlJc w:val="left"/>
      <w:pPr>
        <w:ind w:left="1234" w:hanging="360"/>
      </w:pPr>
      <w:rPr>
        <w:b w:val="0"/>
        <w:bCs w:val="0"/>
      </w:rPr>
    </w:lvl>
    <w:lvl w:ilvl="1" w:tplc="3C090019" w:tentative="1">
      <w:start w:val="1"/>
      <w:numFmt w:val="lowerLetter"/>
      <w:lvlText w:val="%2."/>
      <w:lvlJc w:val="left"/>
      <w:pPr>
        <w:ind w:left="1954" w:hanging="360"/>
      </w:pPr>
    </w:lvl>
    <w:lvl w:ilvl="2" w:tplc="3C09001B" w:tentative="1">
      <w:start w:val="1"/>
      <w:numFmt w:val="lowerRoman"/>
      <w:lvlText w:val="%3."/>
      <w:lvlJc w:val="right"/>
      <w:pPr>
        <w:ind w:left="2674" w:hanging="180"/>
      </w:pPr>
    </w:lvl>
    <w:lvl w:ilvl="3" w:tplc="3C09000F" w:tentative="1">
      <w:start w:val="1"/>
      <w:numFmt w:val="decimal"/>
      <w:lvlText w:val="%4."/>
      <w:lvlJc w:val="left"/>
      <w:pPr>
        <w:ind w:left="3394" w:hanging="360"/>
      </w:pPr>
    </w:lvl>
    <w:lvl w:ilvl="4" w:tplc="3C090019" w:tentative="1">
      <w:start w:val="1"/>
      <w:numFmt w:val="lowerLetter"/>
      <w:lvlText w:val="%5."/>
      <w:lvlJc w:val="left"/>
      <w:pPr>
        <w:ind w:left="4114" w:hanging="360"/>
      </w:pPr>
    </w:lvl>
    <w:lvl w:ilvl="5" w:tplc="3C09001B" w:tentative="1">
      <w:start w:val="1"/>
      <w:numFmt w:val="lowerRoman"/>
      <w:lvlText w:val="%6."/>
      <w:lvlJc w:val="right"/>
      <w:pPr>
        <w:ind w:left="4834" w:hanging="180"/>
      </w:pPr>
    </w:lvl>
    <w:lvl w:ilvl="6" w:tplc="3C09000F" w:tentative="1">
      <w:start w:val="1"/>
      <w:numFmt w:val="decimal"/>
      <w:lvlText w:val="%7."/>
      <w:lvlJc w:val="left"/>
      <w:pPr>
        <w:ind w:left="5554" w:hanging="360"/>
      </w:pPr>
    </w:lvl>
    <w:lvl w:ilvl="7" w:tplc="3C090019" w:tentative="1">
      <w:start w:val="1"/>
      <w:numFmt w:val="lowerLetter"/>
      <w:lvlText w:val="%8."/>
      <w:lvlJc w:val="left"/>
      <w:pPr>
        <w:ind w:left="6274" w:hanging="360"/>
      </w:pPr>
    </w:lvl>
    <w:lvl w:ilvl="8" w:tplc="3C09001B" w:tentative="1">
      <w:start w:val="1"/>
      <w:numFmt w:val="lowerRoman"/>
      <w:lvlText w:val="%9."/>
      <w:lvlJc w:val="right"/>
      <w:pPr>
        <w:ind w:left="6994" w:hanging="180"/>
      </w:pPr>
    </w:lvl>
  </w:abstractNum>
  <w:abstractNum w:abstractNumId="7" w15:restartNumberingAfterBreak="0">
    <w:nsid w:val="26D313CF"/>
    <w:multiLevelType w:val="hybridMultilevel"/>
    <w:tmpl w:val="35C66F5A"/>
    <w:styleLink w:val="10"/>
    <w:lvl w:ilvl="0" w:tplc="3156FA4C">
      <w:start w:val="1"/>
      <w:numFmt w:val="lowerLetter"/>
      <w:lvlText w:val="%1."/>
      <w:lvlJc w:val="left"/>
      <w:pPr>
        <w:ind w:left="4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728CB7A">
      <w:start w:val="1"/>
      <w:numFmt w:val="lowerLetter"/>
      <w:lvlText w:val="%2."/>
      <w:lvlJc w:val="left"/>
      <w:pPr>
        <w:ind w:left="12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110E2AC">
      <w:start w:val="1"/>
      <w:numFmt w:val="lowerRoman"/>
      <w:lvlText w:val="%3."/>
      <w:lvlJc w:val="left"/>
      <w:pPr>
        <w:ind w:left="192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85269EB6">
      <w:start w:val="1"/>
      <w:numFmt w:val="decimal"/>
      <w:lvlText w:val="%4."/>
      <w:lvlJc w:val="left"/>
      <w:pPr>
        <w:ind w:left="26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50CCBB0">
      <w:start w:val="1"/>
      <w:numFmt w:val="lowerLetter"/>
      <w:lvlText w:val="%5."/>
      <w:lvlJc w:val="left"/>
      <w:pPr>
        <w:ind w:left="3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8ACF9DE">
      <w:start w:val="1"/>
      <w:numFmt w:val="lowerRoman"/>
      <w:lvlText w:val="%6."/>
      <w:lvlJc w:val="left"/>
      <w:pPr>
        <w:ind w:left="408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451CB11A">
      <w:start w:val="1"/>
      <w:numFmt w:val="decimal"/>
      <w:lvlText w:val="%7."/>
      <w:lvlJc w:val="left"/>
      <w:pPr>
        <w:ind w:left="48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AC173C">
      <w:start w:val="1"/>
      <w:numFmt w:val="lowerLetter"/>
      <w:lvlText w:val="%8."/>
      <w:lvlJc w:val="left"/>
      <w:pPr>
        <w:ind w:left="55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4682B2">
      <w:start w:val="1"/>
      <w:numFmt w:val="lowerRoman"/>
      <w:lvlText w:val="%9."/>
      <w:lvlJc w:val="left"/>
      <w:pPr>
        <w:ind w:left="624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27B635CB"/>
    <w:multiLevelType w:val="hybridMultilevel"/>
    <w:tmpl w:val="D55E00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4E7726"/>
    <w:multiLevelType w:val="hybridMultilevel"/>
    <w:tmpl w:val="FA7AC276"/>
    <w:numStyleLink w:val="4"/>
  </w:abstractNum>
  <w:abstractNum w:abstractNumId="10" w15:restartNumberingAfterBreak="0">
    <w:nsid w:val="346C5D5A"/>
    <w:multiLevelType w:val="hybridMultilevel"/>
    <w:tmpl w:val="488477CA"/>
    <w:numStyleLink w:val="8"/>
  </w:abstractNum>
  <w:abstractNum w:abstractNumId="11" w15:restartNumberingAfterBreak="0">
    <w:nsid w:val="34F96F02"/>
    <w:multiLevelType w:val="hybridMultilevel"/>
    <w:tmpl w:val="836A219A"/>
    <w:numStyleLink w:val="3"/>
  </w:abstractNum>
  <w:abstractNum w:abstractNumId="12" w15:restartNumberingAfterBreak="0">
    <w:nsid w:val="3D6216D2"/>
    <w:multiLevelType w:val="hybridMultilevel"/>
    <w:tmpl w:val="C468671C"/>
    <w:numStyleLink w:val="5"/>
  </w:abstractNum>
  <w:abstractNum w:abstractNumId="13" w15:restartNumberingAfterBreak="0">
    <w:nsid w:val="3DD96A40"/>
    <w:multiLevelType w:val="hybridMultilevel"/>
    <w:tmpl w:val="C468671C"/>
    <w:styleLink w:val="5"/>
    <w:lvl w:ilvl="0" w:tplc="1F960C26">
      <w:start w:val="1"/>
      <w:numFmt w:val="bullet"/>
      <w:lvlText w:val="o"/>
      <w:lvlJc w:val="left"/>
      <w:pPr>
        <w:ind w:left="195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506CD75E">
      <w:start w:val="1"/>
      <w:numFmt w:val="bullet"/>
      <w:lvlText w:val="o"/>
      <w:lvlJc w:val="left"/>
      <w:pPr>
        <w:ind w:left="267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EC948576">
      <w:start w:val="1"/>
      <w:numFmt w:val="bullet"/>
      <w:lvlText w:val="▪"/>
      <w:lvlJc w:val="left"/>
      <w:pPr>
        <w:ind w:left="339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654C80D2">
      <w:start w:val="1"/>
      <w:numFmt w:val="bullet"/>
      <w:lvlText w:val="•"/>
      <w:lvlJc w:val="left"/>
      <w:pPr>
        <w:ind w:left="411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6CFC88F8">
      <w:start w:val="1"/>
      <w:numFmt w:val="bullet"/>
      <w:lvlText w:val="o"/>
      <w:lvlJc w:val="left"/>
      <w:pPr>
        <w:ind w:left="483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2D00B3EE">
      <w:start w:val="1"/>
      <w:numFmt w:val="bullet"/>
      <w:lvlText w:val="▪"/>
      <w:lvlJc w:val="left"/>
      <w:pPr>
        <w:ind w:left="555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48BE0D94">
      <w:start w:val="1"/>
      <w:numFmt w:val="bullet"/>
      <w:lvlText w:val="•"/>
      <w:lvlJc w:val="left"/>
      <w:pPr>
        <w:ind w:left="627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41DAC896">
      <w:start w:val="1"/>
      <w:numFmt w:val="bullet"/>
      <w:lvlText w:val="o"/>
      <w:lvlJc w:val="left"/>
      <w:pPr>
        <w:ind w:left="699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D1C89088">
      <w:start w:val="1"/>
      <w:numFmt w:val="bullet"/>
      <w:lvlText w:val="▪"/>
      <w:lvlJc w:val="left"/>
      <w:pPr>
        <w:ind w:left="771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43FA17E3"/>
    <w:multiLevelType w:val="hybridMultilevel"/>
    <w:tmpl w:val="F4B205CC"/>
    <w:lvl w:ilvl="0" w:tplc="3C09000F">
      <w:start w:val="1"/>
      <w:numFmt w:val="decimal"/>
      <w:lvlText w:val="%1."/>
      <w:lvlJc w:val="left"/>
      <w:pPr>
        <w:ind w:left="1234" w:hanging="360"/>
      </w:pPr>
    </w:lvl>
    <w:lvl w:ilvl="1" w:tplc="3C090019" w:tentative="1">
      <w:start w:val="1"/>
      <w:numFmt w:val="lowerLetter"/>
      <w:lvlText w:val="%2."/>
      <w:lvlJc w:val="left"/>
      <w:pPr>
        <w:ind w:left="1954" w:hanging="360"/>
      </w:pPr>
    </w:lvl>
    <w:lvl w:ilvl="2" w:tplc="3C09001B" w:tentative="1">
      <w:start w:val="1"/>
      <w:numFmt w:val="lowerRoman"/>
      <w:lvlText w:val="%3."/>
      <w:lvlJc w:val="right"/>
      <w:pPr>
        <w:ind w:left="2674" w:hanging="180"/>
      </w:pPr>
    </w:lvl>
    <w:lvl w:ilvl="3" w:tplc="3C09000F" w:tentative="1">
      <w:start w:val="1"/>
      <w:numFmt w:val="decimal"/>
      <w:lvlText w:val="%4."/>
      <w:lvlJc w:val="left"/>
      <w:pPr>
        <w:ind w:left="3394" w:hanging="360"/>
      </w:pPr>
    </w:lvl>
    <w:lvl w:ilvl="4" w:tplc="3C090019" w:tentative="1">
      <w:start w:val="1"/>
      <w:numFmt w:val="lowerLetter"/>
      <w:lvlText w:val="%5."/>
      <w:lvlJc w:val="left"/>
      <w:pPr>
        <w:ind w:left="4114" w:hanging="360"/>
      </w:pPr>
    </w:lvl>
    <w:lvl w:ilvl="5" w:tplc="3C09001B" w:tentative="1">
      <w:start w:val="1"/>
      <w:numFmt w:val="lowerRoman"/>
      <w:lvlText w:val="%6."/>
      <w:lvlJc w:val="right"/>
      <w:pPr>
        <w:ind w:left="4834" w:hanging="180"/>
      </w:pPr>
    </w:lvl>
    <w:lvl w:ilvl="6" w:tplc="3C09000F" w:tentative="1">
      <w:start w:val="1"/>
      <w:numFmt w:val="decimal"/>
      <w:lvlText w:val="%7."/>
      <w:lvlJc w:val="left"/>
      <w:pPr>
        <w:ind w:left="5554" w:hanging="360"/>
      </w:pPr>
    </w:lvl>
    <w:lvl w:ilvl="7" w:tplc="3C090019" w:tentative="1">
      <w:start w:val="1"/>
      <w:numFmt w:val="lowerLetter"/>
      <w:lvlText w:val="%8."/>
      <w:lvlJc w:val="left"/>
      <w:pPr>
        <w:ind w:left="6274" w:hanging="360"/>
      </w:pPr>
    </w:lvl>
    <w:lvl w:ilvl="8" w:tplc="3C09001B" w:tentative="1">
      <w:start w:val="1"/>
      <w:numFmt w:val="lowerRoman"/>
      <w:lvlText w:val="%9."/>
      <w:lvlJc w:val="right"/>
      <w:pPr>
        <w:ind w:left="6994" w:hanging="180"/>
      </w:pPr>
    </w:lvl>
  </w:abstractNum>
  <w:abstractNum w:abstractNumId="15" w15:restartNumberingAfterBreak="0">
    <w:nsid w:val="562D4424"/>
    <w:multiLevelType w:val="hybridMultilevel"/>
    <w:tmpl w:val="AD5A0916"/>
    <w:styleLink w:val="2"/>
    <w:lvl w:ilvl="0" w:tplc="E1504566">
      <w:start w:val="1"/>
      <w:numFmt w:val="lowerLetter"/>
      <w:lvlText w:val="%1."/>
      <w:lvlJc w:val="left"/>
      <w:pPr>
        <w:ind w:left="514" w:hanging="400"/>
      </w:pPr>
      <w:rPr>
        <w:rFonts w:hAnsi="Arial Unicode MS"/>
        <w:caps w:val="0"/>
        <w:smallCaps w:val="0"/>
        <w:strike w:val="0"/>
        <w:dstrike w:val="0"/>
        <w:outline w:val="0"/>
        <w:emboss w:val="0"/>
        <w:imprint w:val="0"/>
        <w:spacing w:val="0"/>
        <w:w w:val="100"/>
        <w:kern w:val="0"/>
        <w:position w:val="0"/>
        <w:highlight w:val="none"/>
        <w:vertAlign w:val="baseline"/>
      </w:rPr>
    </w:lvl>
    <w:lvl w:ilvl="1" w:tplc="F0709F10">
      <w:start w:val="1"/>
      <w:numFmt w:val="lowerLetter"/>
      <w:lvlText w:val="%2."/>
      <w:lvlJc w:val="left"/>
      <w:pPr>
        <w:ind w:left="1194"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BEA536A">
      <w:start w:val="1"/>
      <w:numFmt w:val="lowerRoman"/>
      <w:lvlText w:val="%3."/>
      <w:lvlJc w:val="left"/>
      <w:pPr>
        <w:ind w:left="1914"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7BFE4E0A">
      <w:start w:val="1"/>
      <w:numFmt w:val="decimal"/>
      <w:lvlText w:val="%4."/>
      <w:lvlJc w:val="left"/>
      <w:pPr>
        <w:ind w:left="2634"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3FE71A8">
      <w:start w:val="1"/>
      <w:numFmt w:val="lowerLetter"/>
      <w:lvlText w:val="%5."/>
      <w:lvlJc w:val="left"/>
      <w:pPr>
        <w:ind w:left="3354"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90C257C">
      <w:start w:val="1"/>
      <w:numFmt w:val="lowerRoman"/>
      <w:lvlText w:val="%6."/>
      <w:lvlJc w:val="left"/>
      <w:pPr>
        <w:ind w:left="4074"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731EB476">
      <w:start w:val="1"/>
      <w:numFmt w:val="decimal"/>
      <w:lvlText w:val="%7."/>
      <w:lvlJc w:val="left"/>
      <w:pPr>
        <w:ind w:left="4794"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81009FC">
      <w:start w:val="1"/>
      <w:numFmt w:val="lowerLetter"/>
      <w:lvlText w:val="%8."/>
      <w:lvlJc w:val="left"/>
      <w:pPr>
        <w:ind w:left="5514"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1F6A10A">
      <w:start w:val="1"/>
      <w:numFmt w:val="lowerRoman"/>
      <w:lvlText w:val="%9."/>
      <w:lvlJc w:val="left"/>
      <w:pPr>
        <w:ind w:left="6234"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637C6733"/>
    <w:multiLevelType w:val="hybridMultilevel"/>
    <w:tmpl w:val="AD5A0916"/>
    <w:numStyleLink w:val="2"/>
  </w:abstractNum>
  <w:abstractNum w:abstractNumId="17" w15:restartNumberingAfterBreak="0">
    <w:nsid w:val="65FD719B"/>
    <w:multiLevelType w:val="hybridMultilevel"/>
    <w:tmpl w:val="313AD6A4"/>
    <w:styleLink w:val="9"/>
    <w:lvl w:ilvl="0" w:tplc="0380B410">
      <w:start w:val="1"/>
      <w:numFmt w:val="lowerLetter"/>
      <w:lvlText w:val="%1."/>
      <w:lvlJc w:val="left"/>
      <w:pPr>
        <w:ind w:left="780" w:hanging="420"/>
      </w:pPr>
      <w:rPr>
        <w:rFonts w:hAnsi="Arial Unicode MS"/>
        <w:caps w:val="0"/>
        <w:smallCaps w:val="0"/>
        <w:strike w:val="0"/>
        <w:dstrike w:val="0"/>
        <w:outline w:val="0"/>
        <w:emboss w:val="0"/>
        <w:imprint w:val="0"/>
        <w:spacing w:val="0"/>
        <w:w w:val="100"/>
        <w:kern w:val="0"/>
        <w:position w:val="0"/>
        <w:highlight w:val="none"/>
        <w:vertAlign w:val="baseline"/>
      </w:rPr>
    </w:lvl>
    <w:lvl w:ilvl="1" w:tplc="7FE88DC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64A9D86">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AEF68D5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EC4518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36C8054">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946C865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2CA29E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ABE972E">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6A6C05D1"/>
    <w:multiLevelType w:val="hybridMultilevel"/>
    <w:tmpl w:val="836A219A"/>
    <w:styleLink w:val="3"/>
    <w:lvl w:ilvl="0" w:tplc="8818A25C">
      <w:start w:val="1"/>
      <w:numFmt w:val="bullet"/>
      <w:lvlText w:val="·"/>
      <w:lvlJc w:val="left"/>
      <w:pPr>
        <w:ind w:left="123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75ABC72">
      <w:start w:val="1"/>
      <w:numFmt w:val="bullet"/>
      <w:lvlText w:val="o"/>
      <w:lvlJc w:val="left"/>
      <w:pPr>
        <w:ind w:left="195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3D64EB2">
      <w:start w:val="1"/>
      <w:numFmt w:val="bullet"/>
      <w:lvlText w:val="▪"/>
      <w:lvlJc w:val="left"/>
      <w:pPr>
        <w:ind w:left="267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91E621C">
      <w:start w:val="1"/>
      <w:numFmt w:val="bullet"/>
      <w:lvlText w:val="·"/>
      <w:lvlJc w:val="left"/>
      <w:pPr>
        <w:ind w:left="339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1AACA1E">
      <w:start w:val="1"/>
      <w:numFmt w:val="bullet"/>
      <w:lvlText w:val="o"/>
      <w:lvlJc w:val="left"/>
      <w:pPr>
        <w:ind w:left="411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F96A85A">
      <w:start w:val="1"/>
      <w:numFmt w:val="bullet"/>
      <w:lvlText w:val="▪"/>
      <w:lvlJc w:val="left"/>
      <w:pPr>
        <w:ind w:left="483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BF02624">
      <w:start w:val="1"/>
      <w:numFmt w:val="bullet"/>
      <w:lvlText w:val="·"/>
      <w:lvlJc w:val="left"/>
      <w:pPr>
        <w:ind w:left="555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DBECE24">
      <w:start w:val="1"/>
      <w:numFmt w:val="bullet"/>
      <w:lvlText w:val="o"/>
      <w:lvlJc w:val="left"/>
      <w:pPr>
        <w:ind w:left="627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6F69D76">
      <w:start w:val="1"/>
      <w:numFmt w:val="bullet"/>
      <w:lvlText w:val="▪"/>
      <w:lvlJc w:val="left"/>
      <w:pPr>
        <w:ind w:left="699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7E53198B"/>
    <w:multiLevelType w:val="hybridMultilevel"/>
    <w:tmpl w:val="5FACE56A"/>
    <w:numStyleLink w:val="7"/>
  </w:abstractNum>
  <w:abstractNum w:abstractNumId="20" w15:restartNumberingAfterBreak="0">
    <w:nsid w:val="7E781BAA"/>
    <w:multiLevelType w:val="hybridMultilevel"/>
    <w:tmpl w:val="FA7AC276"/>
    <w:styleLink w:val="4"/>
    <w:lvl w:ilvl="0" w:tplc="9DB6F63E">
      <w:start w:val="1"/>
      <w:numFmt w:val="lowerLetter"/>
      <w:lvlText w:val="%1."/>
      <w:lvlJc w:val="left"/>
      <w:pPr>
        <w:ind w:left="514" w:hanging="400"/>
      </w:pPr>
      <w:rPr>
        <w:rFonts w:hAnsi="Arial Unicode MS"/>
        <w:caps w:val="0"/>
        <w:smallCaps w:val="0"/>
        <w:strike w:val="0"/>
        <w:dstrike w:val="0"/>
        <w:outline w:val="0"/>
        <w:emboss w:val="0"/>
        <w:imprint w:val="0"/>
        <w:spacing w:val="0"/>
        <w:w w:val="100"/>
        <w:kern w:val="0"/>
        <w:position w:val="0"/>
        <w:highlight w:val="none"/>
        <w:vertAlign w:val="baseline"/>
      </w:rPr>
    </w:lvl>
    <w:lvl w:ilvl="1" w:tplc="3328FDC2">
      <w:start w:val="1"/>
      <w:numFmt w:val="lowerLetter"/>
      <w:lvlText w:val="%2."/>
      <w:lvlJc w:val="left"/>
      <w:pPr>
        <w:ind w:left="1194"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67229CC">
      <w:start w:val="1"/>
      <w:numFmt w:val="lowerRoman"/>
      <w:lvlText w:val="%3."/>
      <w:lvlJc w:val="left"/>
      <w:pPr>
        <w:ind w:left="1914"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CD0281CE">
      <w:start w:val="1"/>
      <w:numFmt w:val="decimal"/>
      <w:lvlText w:val="%4."/>
      <w:lvlJc w:val="left"/>
      <w:pPr>
        <w:ind w:left="2634"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8BE615E">
      <w:start w:val="1"/>
      <w:numFmt w:val="lowerLetter"/>
      <w:lvlText w:val="%5."/>
      <w:lvlJc w:val="left"/>
      <w:pPr>
        <w:ind w:left="3354"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3B805A4">
      <w:start w:val="1"/>
      <w:numFmt w:val="lowerRoman"/>
      <w:lvlText w:val="%6."/>
      <w:lvlJc w:val="left"/>
      <w:pPr>
        <w:ind w:left="4074"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C8CCC052">
      <w:start w:val="1"/>
      <w:numFmt w:val="decimal"/>
      <w:lvlText w:val="%7."/>
      <w:lvlJc w:val="left"/>
      <w:pPr>
        <w:ind w:left="4794"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D585DAC">
      <w:start w:val="1"/>
      <w:numFmt w:val="lowerLetter"/>
      <w:lvlText w:val="%8."/>
      <w:lvlJc w:val="left"/>
      <w:pPr>
        <w:ind w:left="5514"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0AE01D4">
      <w:start w:val="1"/>
      <w:numFmt w:val="lowerRoman"/>
      <w:lvlText w:val="%9."/>
      <w:lvlJc w:val="left"/>
      <w:pPr>
        <w:ind w:left="6234"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7FA36361"/>
    <w:multiLevelType w:val="hybridMultilevel"/>
    <w:tmpl w:val="9D4279CE"/>
    <w:styleLink w:val="6"/>
    <w:lvl w:ilvl="0" w:tplc="62920EBC">
      <w:start w:val="1"/>
      <w:numFmt w:val="lowerLetter"/>
      <w:lvlText w:val="%1."/>
      <w:lvlJc w:val="left"/>
      <w:pPr>
        <w:ind w:left="514" w:hanging="400"/>
      </w:pPr>
      <w:rPr>
        <w:rFonts w:hAnsi="Arial Unicode MS"/>
        <w:caps w:val="0"/>
        <w:smallCaps w:val="0"/>
        <w:strike w:val="0"/>
        <w:dstrike w:val="0"/>
        <w:outline w:val="0"/>
        <w:emboss w:val="0"/>
        <w:imprint w:val="0"/>
        <w:spacing w:val="0"/>
        <w:w w:val="100"/>
        <w:kern w:val="0"/>
        <w:position w:val="0"/>
        <w:highlight w:val="none"/>
        <w:vertAlign w:val="baseline"/>
      </w:rPr>
    </w:lvl>
    <w:lvl w:ilvl="1" w:tplc="7F58BB8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88883C6">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C77ECD4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646CA4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F022D32">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52FC26A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5C6966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F58117A">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252052731">
    <w:abstractNumId w:val="15"/>
  </w:num>
  <w:num w:numId="2" w16cid:durableId="1798136361">
    <w:abstractNumId w:val="16"/>
  </w:num>
  <w:num w:numId="3" w16cid:durableId="1155297329">
    <w:abstractNumId w:val="18"/>
  </w:num>
  <w:num w:numId="4" w16cid:durableId="2013294238">
    <w:abstractNumId w:val="11"/>
  </w:num>
  <w:num w:numId="5" w16cid:durableId="1235820924">
    <w:abstractNumId w:val="16"/>
    <w:lvlOverride w:ilvl="0">
      <w:startOverride w:val="4"/>
    </w:lvlOverride>
  </w:num>
  <w:num w:numId="6" w16cid:durableId="1507289156">
    <w:abstractNumId w:val="20"/>
  </w:num>
  <w:num w:numId="7" w16cid:durableId="441875090">
    <w:abstractNumId w:val="9"/>
  </w:num>
  <w:num w:numId="8" w16cid:durableId="2044086066">
    <w:abstractNumId w:val="13"/>
  </w:num>
  <w:num w:numId="9" w16cid:durableId="1512790755">
    <w:abstractNumId w:val="12"/>
  </w:num>
  <w:num w:numId="10" w16cid:durableId="604462111">
    <w:abstractNumId w:val="21"/>
  </w:num>
  <w:num w:numId="11" w16cid:durableId="781800557">
    <w:abstractNumId w:val="1"/>
  </w:num>
  <w:num w:numId="12" w16cid:durableId="1262495725">
    <w:abstractNumId w:val="1"/>
    <w:lvlOverride w:ilvl="0">
      <w:startOverride w:val="3"/>
    </w:lvlOverride>
  </w:num>
  <w:num w:numId="13" w16cid:durableId="1428765978">
    <w:abstractNumId w:val="3"/>
  </w:num>
  <w:num w:numId="14" w16cid:durableId="653067214">
    <w:abstractNumId w:val="19"/>
  </w:num>
  <w:num w:numId="15" w16cid:durableId="1508901516">
    <w:abstractNumId w:val="0"/>
  </w:num>
  <w:num w:numId="16" w16cid:durableId="365833822">
    <w:abstractNumId w:val="10"/>
  </w:num>
  <w:num w:numId="17" w16cid:durableId="142433903">
    <w:abstractNumId w:val="17"/>
  </w:num>
  <w:num w:numId="18" w16cid:durableId="971977921">
    <w:abstractNumId w:val="4"/>
  </w:num>
  <w:num w:numId="19" w16cid:durableId="1170288373">
    <w:abstractNumId w:val="7"/>
  </w:num>
  <w:num w:numId="20" w16cid:durableId="398334109">
    <w:abstractNumId w:val="5"/>
  </w:num>
  <w:num w:numId="21" w16cid:durableId="1559584855">
    <w:abstractNumId w:val="14"/>
  </w:num>
  <w:num w:numId="22" w16cid:durableId="699204539">
    <w:abstractNumId w:val="6"/>
  </w:num>
  <w:num w:numId="23" w16cid:durableId="1863787859">
    <w:abstractNumId w:val="19"/>
    <w:lvlOverride w:ilvl="0">
      <w:lvl w:ilvl="0" w:tplc="455C6EC6">
        <w:start w:val="1"/>
        <w:numFmt w:val="lowerLetter"/>
        <w:lvlText w:val="%1."/>
        <w:lvlJc w:val="left"/>
        <w:pPr>
          <w:ind w:left="480" w:hanging="360"/>
        </w:pPr>
        <w:rPr>
          <w:rFonts w:hAnsi="Arial Unicode MS"/>
          <w:b w:val="0"/>
          <w:bCs w:val="0"/>
          <w:caps w:val="0"/>
          <w:smallCaps w:val="0"/>
          <w:strike w:val="0"/>
          <w:dstrike w:val="0"/>
          <w:outline w:val="0"/>
          <w:emboss w:val="0"/>
          <w:imprint w:val="0"/>
          <w:spacing w:val="0"/>
          <w:w w:val="100"/>
          <w:kern w:val="0"/>
          <w:position w:val="0"/>
          <w:highlight w:val="none"/>
          <w:vertAlign w:val="baseline"/>
        </w:rPr>
      </w:lvl>
    </w:lvlOverride>
  </w:num>
  <w:num w:numId="24" w16cid:durableId="500852000">
    <w:abstractNumId w:val="2"/>
  </w:num>
  <w:num w:numId="25" w16cid:durableId="10586997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A60"/>
    <w:rsid w:val="0001181F"/>
    <w:rsid w:val="00020C0F"/>
    <w:rsid w:val="000440B5"/>
    <w:rsid w:val="000444B3"/>
    <w:rsid w:val="00046E80"/>
    <w:rsid w:val="00062296"/>
    <w:rsid w:val="00062AF8"/>
    <w:rsid w:val="00070F0A"/>
    <w:rsid w:val="0009149B"/>
    <w:rsid w:val="000B7EFD"/>
    <w:rsid w:val="000C7BFE"/>
    <w:rsid w:val="000D7361"/>
    <w:rsid w:val="000D7550"/>
    <w:rsid w:val="000E7B31"/>
    <w:rsid w:val="000F0868"/>
    <w:rsid w:val="000F55F1"/>
    <w:rsid w:val="001001F0"/>
    <w:rsid w:val="0010041C"/>
    <w:rsid w:val="00100E1C"/>
    <w:rsid w:val="001225AB"/>
    <w:rsid w:val="00124374"/>
    <w:rsid w:val="001331C4"/>
    <w:rsid w:val="001438A8"/>
    <w:rsid w:val="0016186E"/>
    <w:rsid w:val="00164AF0"/>
    <w:rsid w:val="001831D7"/>
    <w:rsid w:val="001878CC"/>
    <w:rsid w:val="001A18B4"/>
    <w:rsid w:val="001A4A07"/>
    <w:rsid w:val="001A664C"/>
    <w:rsid w:val="001B11AD"/>
    <w:rsid w:val="001B3C45"/>
    <w:rsid w:val="001C0157"/>
    <w:rsid w:val="001C6F77"/>
    <w:rsid w:val="001D2199"/>
    <w:rsid w:val="001D4E2F"/>
    <w:rsid w:val="001E632D"/>
    <w:rsid w:val="001E6F9C"/>
    <w:rsid w:val="001F1DEE"/>
    <w:rsid w:val="001F28B5"/>
    <w:rsid w:val="001F6EFD"/>
    <w:rsid w:val="00201B37"/>
    <w:rsid w:val="00207DC0"/>
    <w:rsid w:val="00211FE3"/>
    <w:rsid w:val="002151DD"/>
    <w:rsid w:val="00232F14"/>
    <w:rsid w:val="002331B5"/>
    <w:rsid w:val="0025221A"/>
    <w:rsid w:val="0025278E"/>
    <w:rsid w:val="002654D9"/>
    <w:rsid w:val="0026784D"/>
    <w:rsid w:val="00271FCE"/>
    <w:rsid w:val="0027304B"/>
    <w:rsid w:val="00274E17"/>
    <w:rsid w:val="002A41AC"/>
    <w:rsid w:val="002C0CA5"/>
    <w:rsid w:val="002D32F0"/>
    <w:rsid w:val="002D5010"/>
    <w:rsid w:val="002E2FA7"/>
    <w:rsid w:val="002E7EDC"/>
    <w:rsid w:val="00302F67"/>
    <w:rsid w:val="00303BE5"/>
    <w:rsid w:val="00316702"/>
    <w:rsid w:val="00337A08"/>
    <w:rsid w:val="00351FB3"/>
    <w:rsid w:val="00360A84"/>
    <w:rsid w:val="0036345B"/>
    <w:rsid w:val="00371554"/>
    <w:rsid w:val="00375247"/>
    <w:rsid w:val="00377715"/>
    <w:rsid w:val="00392B8E"/>
    <w:rsid w:val="00394E61"/>
    <w:rsid w:val="003A211A"/>
    <w:rsid w:val="003A2D22"/>
    <w:rsid w:val="003A6997"/>
    <w:rsid w:val="003B77E4"/>
    <w:rsid w:val="003C4446"/>
    <w:rsid w:val="003D1D93"/>
    <w:rsid w:val="003D2AE8"/>
    <w:rsid w:val="003D335B"/>
    <w:rsid w:val="003D501F"/>
    <w:rsid w:val="003D78EF"/>
    <w:rsid w:val="003E6A3B"/>
    <w:rsid w:val="003F6A60"/>
    <w:rsid w:val="004058F1"/>
    <w:rsid w:val="00411454"/>
    <w:rsid w:val="00412736"/>
    <w:rsid w:val="00424614"/>
    <w:rsid w:val="00431ADA"/>
    <w:rsid w:val="004320B8"/>
    <w:rsid w:val="004362D8"/>
    <w:rsid w:val="00444F05"/>
    <w:rsid w:val="004519AD"/>
    <w:rsid w:val="004561BC"/>
    <w:rsid w:val="00462673"/>
    <w:rsid w:val="00472D69"/>
    <w:rsid w:val="00475B1B"/>
    <w:rsid w:val="00481A6F"/>
    <w:rsid w:val="00494EDF"/>
    <w:rsid w:val="004A4F6F"/>
    <w:rsid w:val="004A5F7D"/>
    <w:rsid w:val="004B09B2"/>
    <w:rsid w:val="004C09B0"/>
    <w:rsid w:val="004D0621"/>
    <w:rsid w:val="004D15B6"/>
    <w:rsid w:val="004E2888"/>
    <w:rsid w:val="005038EA"/>
    <w:rsid w:val="00505956"/>
    <w:rsid w:val="00517151"/>
    <w:rsid w:val="00523FA6"/>
    <w:rsid w:val="00533C3B"/>
    <w:rsid w:val="00541BBA"/>
    <w:rsid w:val="00543ACA"/>
    <w:rsid w:val="005466B7"/>
    <w:rsid w:val="0055130A"/>
    <w:rsid w:val="00555058"/>
    <w:rsid w:val="0055532C"/>
    <w:rsid w:val="0058324F"/>
    <w:rsid w:val="00583D4F"/>
    <w:rsid w:val="00586562"/>
    <w:rsid w:val="00596A19"/>
    <w:rsid w:val="005B1538"/>
    <w:rsid w:val="005B19D2"/>
    <w:rsid w:val="005B388E"/>
    <w:rsid w:val="005B4A02"/>
    <w:rsid w:val="005B60CC"/>
    <w:rsid w:val="005C55A5"/>
    <w:rsid w:val="005C7472"/>
    <w:rsid w:val="005C7925"/>
    <w:rsid w:val="005D3063"/>
    <w:rsid w:val="005D5369"/>
    <w:rsid w:val="005D69B5"/>
    <w:rsid w:val="00601FDA"/>
    <w:rsid w:val="00606451"/>
    <w:rsid w:val="00621E9C"/>
    <w:rsid w:val="006446A6"/>
    <w:rsid w:val="0064604F"/>
    <w:rsid w:val="0064705D"/>
    <w:rsid w:val="006501A3"/>
    <w:rsid w:val="0065133C"/>
    <w:rsid w:val="0065393E"/>
    <w:rsid w:val="00664655"/>
    <w:rsid w:val="00664C48"/>
    <w:rsid w:val="00693E52"/>
    <w:rsid w:val="00693E8D"/>
    <w:rsid w:val="006A4A56"/>
    <w:rsid w:val="006A6AC4"/>
    <w:rsid w:val="006B02A0"/>
    <w:rsid w:val="006B2148"/>
    <w:rsid w:val="006C57FC"/>
    <w:rsid w:val="006C7A18"/>
    <w:rsid w:val="006D03CC"/>
    <w:rsid w:val="006D1BD8"/>
    <w:rsid w:val="006D3FCA"/>
    <w:rsid w:val="006E1898"/>
    <w:rsid w:val="006E6582"/>
    <w:rsid w:val="006E6D15"/>
    <w:rsid w:val="006F0F27"/>
    <w:rsid w:val="006F6DDF"/>
    <w:rsid w:val="00710805"/>
    <w:rsid w:val="007222C8"/>
    <w:rsid w:val="007478A0"/>
    <w:rsid w:val="00761E1A"/>
    <w:rsid w:val="00762F7B"/>
    <w:rsid w:val="00785C9A"/>
    <w:rsid w:val="00794A72"/>
    <w:rsid w:val="007A01FE"/>
    <w:rsid w:val="007A7350"/>
    <w:rsid w:val="007A7B0E"/>
    <w:rsid w:val="007C12F2"/>
    <w:rsid w:val="007D53F5"/>
    <w:rsid w:val="007E6D8C"/>
    <w:rsid w:val="007F1B0D"/>
    <w:rsid w:val="007F4378"/>
    <w:rsid w:val="007F5B29"/>
    <w:rsid w:val="008064C9"/>
    <w:rsid w:val="00806679"/>
    <w:rsid w:val="00811A2B"/>
    <w:rsid w:val="00827661"/>
    <w:rsid w:val="00847759"/>
    <w:rsid w:val="00847C52"/>
    <w:rsid w:val="008607A9"/>
    <w:rsid w:val="00870404"/>
    <w:rsid w:val="00887522"/>
    <w:rsid w:val="0089632F"/>
    <w:rsid w:val="008A4DF9"/>
    <w:rsid w:val="008A5ACC"/>
    <w:rsid w:val="008B26A6"/>
    <w:rsid w:val="008B4610"/>
    <w:rsid w:val="008B69F6"/>
    <w:rsid w:val="008D26C4"/>
    <w:rsid w:val="008D3223"/>
    <w:rsid w:val="008E364B"/>
    <w:rsid w:val="008E5372"/>
    <w:rsid w:val="008F15B7"/>
    <w:rsid w:val="008F2A1C"/>
    <w:rsid w:val="008F7D91"/>
    <w:rsid w:val="009062E7"/>
    <w:rsid w:val="00907430"/>
    <w:rsid w:val="009172A7"/>
    <w:rsid w:val="0091736A"/>
    <w:rsid w:val="00937D0A"/>
    <w:rsid w:val="0094541B"/>
    <w:rsid w:val="00947055"/>
    <w:rsid w:val="00952EDC"/>
    <w:rsid w:val="009544E5"/>
    <w:rsid w:val="00957814"/>
    <w:rsid w:val="00960A01"/>
    <w:rsid w:val="009635AB"/>
    <w:rsid w:val="00965085"/>
    <w:rsid w:val="00974866"/>
    <w:rsid w:val="00976D54"/>
    <w:rsid w:val="00980A90"/>
    <w:rsid w:val="00984901"/>
    <w:rsid w:val="009C27CC"/>
    <w:rsid w:val="009D5DAD"/>
    <w:rsid w:val="009D63D6"/>
    <w:rsid w:val="009E54D3"/>
    <w:rsid w:val="009F449C"/>
    <w:rsid w:val="009F67CA"/>
    <w:rsid w:val="00A024F3"/>
    <w:rsid w:val="00A06F05"/>
    <w:rsid w:val="00A13847"/>
    <w:rsid w:val="00A15963"/>
    <w:rsid w:val="00A24E9A"/>
    <w:rsid w:val="00A339A2"/>
    <w:rsid w:val="00A36A59"/>
    <w:rsid w:val="00A5408E"/>
    <w:rsid w:val="00A60513"/>
    <w:rsid w:val="00A6354E"/>
    <w:rsid w:val="00A74F72"/>
    <w:rsid w:val="00A771FB"/>
    <w:rsid w:val="00A908E3"/>
    <w:rsid w:val="00A9667D"/>
    <w:rsid w:val="00AA6EB8"/>
    <w:rsid w:val="00AB1299"/>
    <w:rsid w:val="00AB7C4A"/>
    <w:rsid w:val="00AB7DDE"/>
    <w:rsid w:val="00AC1F32"/>
    <w:rsid w:val="00AC2681"/>
    <w:rsid w:val="00AD5AB3"/>
    <w:rsid w:val="00AE668A"/>
    <w:rsid w:val="00AF103A"/>
    <w:rsid w:val="00AF75CB"/>
    <w:rsid w:val="00B00B89"/>
    <w:rsid w:val="00B02858"/>
    <w:rsid w:val="00B25EBC"/>
    <w:rsid w:val="00B27589"/>
    <w:rsid w:val="00B30043"/>
    <w:rsid w:val="00B328D4"/>
    <w:rsid w:val="00B43ECC"/>
    <w:rsid w:val="00B526A9"/>
    <w:rsid w:val="00B56558"/>
    <w:rsid w:val="00B77640"/>
    <w:rsid w:val="00B83B43"/>
    <w:rsid w:val="00B84571"/>
    <w:rsid w:val="00B87403"/>
    <w:rsid w:val="00B875F3"/>
    <w:rsid w:val="00BA1B50"/>
    <w:rsid w:val="00BA49D8"/>
    <w:rsid w:val="00BA67B9"/>
    <w:rsid w:val="00BB1FED"/>
    <w:rsid w:val="00BC069D"/>
    <w:rsid w:val="00BD11D8"/>
    <w:rsid w:val="00BD31E7"/>
    <w:rsid w:val="00BD6912"/>
    <w:rsid w:val="00BE4853"/>
    <w:rsid w:val="00C3010C"/>
    <w:rsid w:val="00C4505E"/>
    <w:rsid w:val="00C5637B"/>
    <w:rsid w:val="00C70E68"/>
    <w:rsid w:val="00C834C3"/>
    <w:rsid w:val="00C85D70"/>
    <w:rsid w:val="00CB0BFE"/>
    <w:rsid w:val="00CC614A"/>
    <w:rsid w:val="00CD7A5C"/>
    <w:rsid w:val="00CF193C"/>
    <w:rsid w:val="00D03B5E"/>
    <w:rsid w:val="00D040FC"/>
    <w:rsid w:val="00D2018A"/>
    <w:rsid w:val="00D30677"/>
    <w:rsid w:val="00D36CDA"/>
    <w:rsid w:val="00D37A12"/>
    <w:rsid w:val="00D43F0E"/>
    <w:rsid w:val="00D45A52"/>
    <w:rsid w:val="00D57963"/>
    <w:rsid w:val="00D61F92"/>
    <w:rsid w:val="00D65F51"/>
    <w:rsid w:val="00D754FF"/>
    <w:rsid w:val="00D77A7C"/>
    <w:rsid w:val="00D83A1D"/>
    <w:rsid w:val="00DA4852"/>
    <w:rsid w:val="00DD0961"/>
    <w:rsid w:val="00DE430E"/>
    <w:rsid w:val="00DE58E5"/>
    <w:rsid w:val="00E11CDB"/>
    <w:rsid w:val="00E16DD9"/>
    <w:rsid w:val="00E25686"/>
    <w:rsid w:val="00E312D8"/>
    <w:rsid w:val="00E428BC"/>
    <w:rsid w:val="00E4436A"/>
    <w:rsid w:val="00E4794B"/>
    <w:rsid w:val="00E5408F"/>
    <w:rsid w:val="00E57F6B"/>
    <w:rsid w:val="00E665E4"/>
    <w:rsid w:val="00E85D9E"/>
    <w:rsid w:val="00E94544"/>
    <w:rsid w:val="00EA7024"/>
    <w:rsid w:val="00EB641D"/>
    <w:rsid w:val="00EF58FF"/>
    <w:rsid w:val="00F05042"/>
    <w:rsid w:val="00F0738F"/>
    <w:rsid w:val="00F0756E"/>
    <w:rsid w:val="00F130AE"/>
    <w:rsid w:val="00F2373B"/>
    <w:rsid w:val="00F25B3E"/>
    <w:rsid w:val="00F52DE4"/>
    <w:rsid w:val="00F53FF5"/>
    <w:rsid w:val="00F61880"/>
    <w:rsid w:val="00F70095"/>
    <w:rsid w:val="00F72743"/>
    <w:rsid w:val="00F72F27"/>
    <w:rsid w:val="00F733F3"/>
    <w:rsid w:val="00F82BFA"/>
    <w:rsid w:val="00F84854"/>
    <w:rsid w:val="00FC0890"/>
    <w:rsid w:val="00FC6647"/>
    <w:rsid w:val="00FD63B5"/>
    <w:rsid w:val="00FF5E76"/>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A68E8"/>
  <w15:docId w15:val="{48FC7836-AC46-4FC5-95F8-F912C89E7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bdr w:val="nil"/>
        <w:lang w:val="en-HK"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eastAsia="Arial Unicode MS" w:cs="Arial Unicode MS"/>
      <w:color w:val="000000"/>
      <w:u w:color="000000"/>
      <w:lang w:val="en-US"/>
    </w:rPr>
  </w:style>
  <w:style w:type="paragraph" w:styleId="Footer">
    <w:name w:val="footer"/>
    <w:link w:val="FooterChar"/>
    <w:uiPriority w:val="99"/>
    <w:pPr>
      <w:tabs>
        <w:tab w:val="center" w:pos="4680"/>
        <w:tab w:val="right" w:pos="9360"/>
      </w:tabs>
    </w:pPr>
    <w:rPr>
      <w:rFonts w:eastAsia="Arial Unicode MS" w:cs="Arial Unicode MS"/>
      <w:color w:val="000000"/>
      <w:u w:color="000000"/>
      <w:lang w:val="en-US"/>
    </w:rPr>
  </w:style>
  <w:style w:type="paragraph" w:customStyle="1" w:styleId="a">
    <w:name w:val="正文"/>
    <w:rPr>
      <w:rFonts w:eastAsia="Times New Roman"/>
      <w:color w:val="000000"/>
      <w:u w:color="000000"/>
      <w14:textOutline w14:w="0" w14:cap="flat" w14:cmpd="sng" w14:algn="ctr">
        <w14:noFill/>
        <w14:prstDash w14:val="solid"/>
        <w14:bevel/>
      </w14:textOutline>
    </w:rPr>
  </w:style>
  <w:style w:type="paragraph" w:styleId="ListParagraph">
    <w:name w:val="List Paragraph"/>
    <w:uiPriority w:val="34"/>
    <w:qFormat/>
    <w:pPr>
      <w:ind w:left="720"/>
    </w:pPr>
    <w:rPr>
      <w:rFonts w:eastAsia="Arial Unicode MS" w:cs="Arial Unicode MS"/>
      <w:color w:val="000000"/>
      <w:u w:color="000000"/>
      <w:lang w:val="en-US"/>
    </w:rPr>
  </w:style>
  <w:style w:type="numbering" w:customStyle="1" w:styleId="2">
    <w:name w:val="已导入的样式“2”"/>
    <w:pPr>
      <w:numPr>
        <w:numId w:val="1"/>
      </w:numPr>
    </w:pPr>
  </w:style>
  <w:style w:type="numbering" w:customStyle="1" w:styleId="3">
    <w:name w:val="已导入的样式“3”"/>
    <w:pPr>
      <w:numPr>
        <w:numId w:val="3"/>
      </w:numPr>
    </w:pPr>
  </w:style>
  <w:style w:type="numbering" w:customStyle="1" w:styleId="4">
    <w:name w:val="已导入的样式“4”"/>
    <w:pPr>
      <w:numPr>
        <w:numId w:val="6"/>
      </w:numPr>
    </w:pPr>
  </w:style>
  <w:style w:type="numbering" w:customStyle="1" w:styleId="5">
    <w:name w:val="已导入的样式“5”"/>
    <w:pPr>
      <w:numPr>
        <w:numId w:val="8"/>
      </w:numPr>
    </w:pPr>
  </w:style>
  <w:style w:type="numbering" w:customStyle="1" w:styleId="6">
    <w:name w:val="已导入的样式“6”"/>
    <w:pPr>
      <w:numPr>
        <w:numId w:val="10"/>
      </w:numPr>
    </w:pPr>
  </w:style>
  <w:style w:type="numbering" w:customStyle="1" w:styleId="7">
    <w:name w:val="已导入的样式“7”"/>
    <w:pPr>
      <w:numPr>
        <w:numId w:val="13"/>
      </w:numPr>
    </w:pPr>
  </w:style>
  <w:style w:type="numbering" w:customStyle="1" w:styleId="8">
    <w:name w:val="已导入的样式“8”"/>
    <w:pPr>
      <w:numPr>
        <w:numId w:val="15"/>
      </w:numPr>
    </w:pPr>
  </w:style>
  <w:style w:type="numbering" w:customStyle="1" w:styleId="9">
    <w:name w:val="已导入的样式“9”"/>
    <w:pPr>
      <w:numPr>
        <w:numId w:val="17"/>
      </w:numPr>
    </w:pPr>
  </w:style>
  <w:style w:type="numbering" w:customStyle="1" w:styleId="10">
    <w:name w:val="已导入的样式“10”"/>
    <w:pPr>
      <w:numPr>
        <w:numId w:val="19"/>
      </w:numPr>
    </w:pPr>
  </w:style>
  <w:style w:type="character" w:customStyle="1" w:styleId="FooterChar">
    <w:name w:val="Footer Char"/>
    <w:basedOn w:val="DefaultParagraphFont"/>
    <w:link w:val="Footer"/>
    <w:uiPriority w:val="99"/>
    <w:rsid w:val="007F4378"/>
    <w:rPr>
      <w:rFonts w:eastAsia="Arial Unicode MS" w:cs="Arial Unicode MS"/>
      <w:color w:val="000000"/>
      <w:u w:color="000000"/>
      <w:lang w:val="en-US"/>
    </w:rPr>
  </w:style>
  <w:style w:type="numbering" w:customStyle="1" w:styleId="81">
    <w:name w:val="已导入的样式“8”1"/>
    <w:rsid w:val="009D5DAD"/>
  </w:style>
  <w:style w:type="paragraph" w:styleId="Revision">
    <w:name w:val="Revision"/>
    <w:hidden/>
    <w:uiPriority w:val="99"/>
    <w:semiHidden/>
    <w:rsid w:val="002C0CA5"/>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table" w:styleId="TableGrid">
    <w:name w:val="Table Grid"/>
    <w:basedOn w:val="TableNormal"/>
    <w:uiPriority w:val="39"/>
    <w:rsid w:val="00A024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SimHei"/>
        <a:cs typeface="Helvetica Neue"/>
      </a:majorFont>
      <a:minorFont>
        <a:latin typeface="Helvetica Neue"/>
        <a:ea typeface="SimSun"/>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E080D-ACAD-493C-B536-03E9114D1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10</Pages>
  <Words>3675</Words>
  <Characters>20949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Daisy Li</dc:creator>
  <cp:lastModifiedBy>Anqi Liu</cp:lastModifiedBy>
  <cp:revision>15</cp:revision>
  <cp:lastPrinted>2021-03-09T16:38:00Z</cp:lastPrinted>
  <dcterms:created xsi:type="dcterms:W3CDTF">2024-11-26T19:46:00Z</dcterms:created>
  <dcterms:modified xsi:type="dcterms:W3CDTF">2025-11-17T17:02:00Z</dcterms:modified>
</cp:coreProperties>
</file>