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9630" w14:textId="77777777" w:rsidR="00827661" w:rsidRPr="004A32AA" w:rsidRDefault="00827661" w:rsidP="00827661">
      <w:pPr>
        <w:pStyle w:val="a"/>
        <w:jc w:val="center"/>
        <w:rPr>
          <w:rFonts w:eastAsiaTheme="minorEastAsia"/>
          <w:color w:val="auto"/>
          <w:sz w:val="24"/>
          <w:szCs w:val="24"/>
          <w:u w:color="4D5564"/>
          <w:lang w:val="en-US"/>
        </w:rPr>
      </w:pPr>
    </w:p>
    <w:p w14:paraId="3C7E8A40" w14:textId="77777777" w:rsidR="00827661" w:rsidRPr="004A32AA" w:rsidRDefault="00827661" w:rsidP="00827661">
      <w:pPr>
        <w:pStyle w:val="a"/>
        <w:jc w:val="center"/>
        <w:rPr>
          <w:color w:val="auto"/>
          <w:sz w:val="24"/>
          <w:szCs w:val="24"/>
          <w:u w:color="4D5564"/>
        </w:rPr>
      </w:pPr>
    </w:p>
    <w:p w14:paraId="5D8A98C8" w14:textId="77777777" w:rsidR="00827661" w:rsidRPr="004A32AA" w:rsidRDefault="00827661" w:rsidP="00827661">
      <w:pPr>
        <w:pStyle w:val="a"/>
        <w:jc w:val="center"/>
        <w:rPr>
          <w:color w:val="auto"/>
          <w:sz w:val="24"/>
          <w:szCs w:val="24"/>
          <w:u w:color="4D5564"/>
        </w:rPr>
      </w:pPr>
    </w:p>
    <w:p w14:paraId="29142133" w14:textId="77777777" w:rsidR="00827661" w:rsidRPr="004A32AA" w:rsidRDefault="00827661" w:rsidP="00827661">
      <w:pPr>
        <w:pStyle w:val="a"/>
        <w:jc w:val="center"/>
        <w:rPr>
          <w:color w:val="auto"/>
          <w:sz w:val="24"/>
          <w:szCs w:val="24"/>
          <w:u w:color="4D5564"/>
        </w:rPr>
      </w:pPr>
    </w:p>
    <w:p w14:paraId="044A74A0" w14:textId="77777777" w:rsidR="00827661" w:rsidRPr="004A32AA" w:rsidRDefault="00827661" w:rsidP="00827661">
      <w:pPr>
        <w:pStyle w:val="a"/>
        <w:jc w:val="center"/>
        <w:rPr>
          <w:color w:val="auto"/>
          <w:sz w:val="24"/>
          <w:szCs w:val="24"/>
          <w:u w:color="4D5564"/>
        </w:rPr>
      </w:pPr>
    </w:p>
    <w:p w14:paraId="3768E276" w14:textId="77777777" w:rsidR="00827661" w:rsidRPr="004A32AA" w:rsidRDefault="00827661" w:rsidP="00827661">
      <w:pPr>
        <w:pStyle w:val="a"/>
        <w:jc w:val="center"/>
        <w:rPr>
          <w:color w:val="auto"/>
          <w:sz w:val="24"/>
          <w:szCs w:val="24"/>
          <w:u w:color="4D5564"/>
        </w:rPr>
      </w:pPr>
    </w:p>
    <w:p w14:paraId="4DC49585" w14:textId="77777777" w:rsidR="00827661" w:rsidRPr="004A32AA" w:rsidRDefault="00827661" w:rsidP="00827661">
      <w:pPr>
        <w:pStyle w:val="a"/>
        <w:jc w:val="center"/>
        <w:rPr>
          <w:color w:val="auto"/>
          <w:sz w:val="24"/>
          <w:szCs w:val="24"/>
          <w:u w:color="4D5564"/>
        </w:rPr>
      </w:pPr>
    </w:p>
    <w:p w14:paraId="09A8E231" w14:textId="77777777" w:rsidR="00827661" w:rsidRPr="004A32AA" w:rsidRDefault="00827661" w:rsidP="00827661">
      <w:pPr>
        <w:pStyle w:val="a"/>
        <w:jc w:val="center"/>
        <w:rPr>
          <w:color w:val="auto"/>
          <w:sz w:val="24"/>
          <w:szCs w:val="24"/>
          <w:u w:color="4D5564"/>
        </w:rPr>
      </w:pPr>
    </w:p>
    <w:p w14:paraId="2EFA213B" w14:textId="77777777" w:rsidR="00827661" w:rsidRPr="004A32AA" w:rsidRDefault="00827661" w:rsidP="00827661">
      <w:pPr>
        <w:pStyle w:val="a"/>
        <w:jc w:val="center"/>
        <w:rPr>
          <w:color w:val="auto"/>
          <w:sz w:val="24"/>
          <w:szCs w:val="24"/>
          <w:u w:color="4D5564"/>
        </w:rPr>
      </w:pPr>
    </w:p>
    <w:p w14:paraId="4CD9AD73" w14:textId="77777777" w:rsidR="00827661" w:rsidRPr="004A32AA" w:rsidRDefault="00827661" w:rsidP="00827661">
      <w:pPr>
        <w:pStyle w:val="a"/>
        <w:jc w:val="center"/>
        <w:rPr>
          <w:color w:val="auto"/>
          <w:sz w:val="24"/>
          <w:szCs w:val="24"/>
          <w:u w:color="4D5564"/>
        </w:rPr>
      </w:pPr>
    </w:p>
    <w:p w14:paraId="55DFE686" w14:textId="77777777" w:rsidR="00827661" w:rsidRPr="004A32AA" w:rsidRDefault="00827661" w:rsidP="00827661">
      <w:pPr>
        <w:pStyle w:val="a"/>
        <w:jc w:val="center"/>
        <w:rPr>
          <w:color w:val="auto"/>
          <w:sz w:val="24"/>
          <w:szCs w:val="24"/>
          <w:u w:color="4D5564"/>
        </w:rPr>
      </w:pPr>
    </w:p>
    <w:p w14:paraId="099B830B" w14:textId="77777777" w:rsidR="00827661" w:rsidRPr="004A32AA" w:rsidRDefault="00827661" w:rsidP="00827661">
      <w:pPr>
        <w:pStyle w:val="a"/>
        <w:jc w:val="center"/>
        <w:rPr>
          <w:color w:val="auto"/>
          <w:sz w:val="24"/>
          <w:szCs w:val="24"/>
          <w:u w:color="4D5564"/>
        </w:rPr>
      </w:pPr>
      <w:r w:rsidRPr="004A32AA">
        <w:rPr>
          <w:noProof/>
          <w:color w:val="auto"/>
          <w:sz w:val="24"/>
          <w:szCs w:val="24"/>
          <w:u w:color="4D5564"/>
        </w:rPr>
        <w:drawing>
          <wp:anchor distT="152400" distB="152400" distL="152400" distR="152400" simplePos="0" relativeHeight="251659264" behindDoc="0" locked="0" layoutInCell="1" allowOverlap="1" wp14:anchorId="64A72D60" wp14:editId="7C84BB06">
            <wp:simplePos x="0" y="0"/>
            <wp:positionH relativeFrom="margin">
              <wp:posOffset>-798194</wp:posOffset>
            </wp:positionH>
            <wp:positionV relativeFrom="line">
              <wp:posOffset>279352</wp:posOffset>
            </wp:positionV>
            <wp:extent cx="7569200" cy="3027680"/>
            <wp:effectExtent l="0" t="0" r="0" b="0"/>
            <wp:wrapThrough wrapText="bothSides" distL="152400" distR="152400">
              <wp:wrapPolygon edited="1">
                <wp:start x="0" y="0"/>
                <wp:lineTo x="21621" y="0"/>
                <wp:lineTo x="21621" y="21621"/>
                <wp:lineTo x="0" y="21621"/>
                <wp:lineTo x="0" y="0"/>
              </wp:wrapPolygon>
            </wp:wrapThrough>
            <wp:docPr id="1073741825" name="officeArt object" descr="Websit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officeArt object" descr="Website&#10;&#10;Description automatically generated"/>
                    <pic:cNvPicPr>
                      <a:picLocks noChangeAspect="1"/>
                    </pic:cNvPicPr>
                  </pic:nvPicPr>
                  <pic:blipFill>
                    <a:blip r:embed="rId8"/>
                    <a:stretch>
                      <a:fillRect/>
                    </a:stretch>
                  </pic:blipFill>
                  <pic:spPr>
                    <a:xfrm>
                      <a:off x="0" y="0"/>
                      <a:ext cx="7569200" cy="3027680"/>
                    </a:xfrm>
                    <a:prstGeom prst="rect">
                      <a:avLst/>
                    </a:prstGeom>
                    <a:ln w="12700" cap="flat">
                      <a:noFill/>
                      <a:miter lim="400000"/>
                    </a:ln>
                    <a:effectLst/>
                  </pic:spPr>
                </pic:pic>
              </a:graphicData>
            </a:graphic>
          </wp:anchor>
        </w:drawing>
      </w:r>
    </w:p>
    <w:p w14:paraId="2DFEE0BD" w14:textId="77777777" w:rsidR="00827661" w:rsidRPr="004A32AA" w:rsidRDefault="00827661" w:rsidP="00827661">
      <w:pPr>
        <w:pStyle w:val="a"/>
        <w:jc w:val="center"/>
        <w:rPr>
          <w:color w:val="auto"/>
          <w:sz w:val="24"/>
          <w:szCs w:val="24"/>
          <w:u w:color="4D5564"/>
        </w:rPr>
      </w:pPr>
    </w:p>
    <w:p w14:paraId="26007ECA" w14:textId="77777777" w:rsidR="00827661" w:rsidRPr="004A32AA" w:rsidRDefault="00827661" w:rsidP="00827661">
      <w:pPr>
        <w:pStyle w:val="a"/>
        <w:jc w:val="center"/>
        <w:rPr>
          <w:color w:val="auto"/>
          <w:sz w:val="24"/>
          <w:szCs w:val="24"/>
          <w:u w:color="4D5564"/>
        </w:rPr>
      </w:pPr>
    </w:p>
    <w:p w14:paraId="7C0CD3D6" w14:textId="77777777" w:rsidR="00827661" w:rsidRPr="004A32AA" w:rsidRDefault="00827661" w:rsidP="00827661">
      <w:pPr>
        <w:pStyle w:val="a"/>
        <w:jc w:val="center"/>
        <w:rPr>
          <w:color w:val="auto"/>
          <w:sz w:val="24"/>
          <w:szCs w:val="24"/>
          <w:u w:color="4D5564"/>
        </w:rPr>
      </w:pPr>
    </w:p>
    <w:p w14:paraId="1327AB63" w14:textId="77777777" w:rsidR="00827661" w:rsidRPr="004A32AA" w:rsidRDefault="00827661" w:rsidP="00827661">
      <w:pPr>
        <w:pStyle w:val="a"/>
        <w:jc w:val="center"/>
        <w:rPr>
          <w:color w:val="auto"/>
          <w:sz w:val="24"/>
          <w:szCs w:val="24"/>
          <w:u w:color="4D5564"/>
        </w:rPr>
      </w:pPr>
    </w:p>
    <w:p w14:paraId="73E6A524" w14:textId="77777777" w:rsidR="00827661" w:rsidRPr="004A32AA" w:rsidRDefault="00827661" w:rsidP="00827661">
      <w:pPr>
        <w:pStyle w:val="a"/>
        <w:jc w:val="center"/>
        <w:rPr>
          <w:color w:val="auto"/>
          <w:sz w:val="24"/>
          <w:szCs w:val="24"/>
          <w:u w:color="4D5564"/>
        </w:rPr>
      </w:pPr>
    </w:p>
    <w:p w14:paraId="725A4E69" w14:textId="77777777" w:rsidR="00827661" w:rsidRPr="004A32AA" w:rsidRDefault="00827661" w:rsidP="00827661">
      <w:pPr>
        <w:pStyle w:val="a"/>
        <w:jc w:val="center"/>
        <w:rPr>
          <w:rFonts w:eastAsiaTheme="minorEastAsia"/>
          <w:color w:val="auto"/>
          <w:sz w:val="24"/>
          <w:szCs w:val="24"/>
          <w:u w:color="4D5564"/>
        </w:rPr>
      </w:pPr>
    </w:p>
    <w:p w14:paraId="0D7F0790" w14:textId="77777777" w:rsidR="00827661" w:rsidRPr="004A32AA" w:rsidRDefault="00827661" w:rsidP="00827661">
      <w:pPr>
        <w:pStyle w:val="a"/>
        <w:jc w:val="center"/>
        <w:rPr>
          <w:rFonts w:eastAsiaTheme="minorEastAsia"/>
          <w:color w:val="auto"/>
          <w:sz w:val="24"/>
          <w:szCs w:val="24"/>
          <w:u w:color="4D5564"/>
        </w:rPr>
      </w:pPr>
    </w:p>
    <w:p w14:paraId="5D51C4B3" w14:textId="77777777" w:rsidR="00827661" w:rsidRPr="004A32AA" w:rsidRDefault="00827661" w:rsidP="00827661">
      <w:pPr>
        <w:pStyle w:val="a"/>
        <w:jc w:val="center"/>
        <w:rPr>
          <w:rFonts w:eastAsiaTheme="minorEastAsia"/>
          <w:color w:val="auto"/>
          <w:sz w:val="24"/>
          <w:szCs w:val="24"/>
          <w:u w:color="4D5564"/>
        </w:rPr>
      </w:pPr>
    </w:p>
    <w:p w14:paraId="24F3F95F" w14:textId="77777777" w:rsidR="00827661" w:rsidRPr="004A32AA" w:rsidRDefault="00827661" w:rsidP="00827661">
      <w:pPr>
        <w:pStyle w:val="a"/>
        <w:jc w:val="center"/>
        <w:rPr>
          <w:rFonts w:eastAsiaTheme="minorEastAsia"/>
          <w:color w:val="auto"/>
          <w:sz w:val="24"/>
          <w:szCs w:val="24"/>
          <w:u w:color="4D5564"/>
        </w:rPr>
      </w:pPr>
    </w:p>
    <w:p w14:paraId="3EB26C08" w14:textId="77777777" w:rsidR="00827661" w:rsidRPr="004A32AA" w:rsidRDefault="00827661" w:rsidP="00827661">
      <w:pPr>
        <w:pStyle w:val="a"/>
        <w:jc w:val="center"/>
        <w:rPr>
          <w:rFonts w:eastAsiaTheme="minorEastAsia"/>
          <w:color w:val="auto"/>
          <w:sz w:val="24"/>
          <w:szCs w:val="24"/>
          <w:u w:color="4D5564"/>
        </w:rPr>
      </w:pPr>
    </w:p>
    <w:p w14:paraId="5DE7436D" w14:textId="77777777" w:rsidR="00827661" w:rsidRPr="004A32AA" w:rsidRDefault="00827661" w:rsidP="00827661">
      <w:pPr>
        <w:pStyle w:val="a"/>
        <w:jc w:val="center"/>
        <w:rPr>
          <w:rFonts w:eastAsiaTheme="minorEastAsia"/>
          <w:color w:val="auto"/>
          <w:sz w:val="24"/>
          <w:szCs w:val="24"/>
          <w:u w:color="4D5564"/>
        </w:rPr>
      </w:pPr>
    </w:p>
    <w:p w14:paraId="0C12823F" w14:textId="77777777" w:rsidR="00827661" w:rsidRPr="004A32AA" w:rsidRDefault="00827661" w:rsidP="00827661">
      <w:pPr>
        <w:pStyle w:val="a"/>
        <w:jc w:val="center"/>
        <w:rPr>
          <w:rFonts w:eastAsiaTheme="minorEastAsia"/>
          <w:color w:val="auto"/>
          <w:sz w:val="24"/>
          <w:szCs w:val="24"/>
          <w:u w:color="4D5564"/>
        </w:rPr>
      </w:pPr>
    </w:p>
    <w:p w14:paraId="3D1B4F9A" w14:textId="77777777" w:rsidR="00827661" w:rsidRPr="004A32AA" w:rsidRDefault="00827661" w:rsidP="00827661">
      <w:pPr>
        <w:pStyle w:val="a"/>
        <w:jc w:val="center"/>
        <w:rPr>
          <w:rFonts w:eastAsiaTheme="minorEastAsia"/>
          <w:color w:val="auto"/>
          <w:sz w:val="24"/>
          <w:szCs w:val="24"/>
          <w:u w:color="4D5564"/>
        </w:rPr>
      </w:pPr>
    </w:p>
    <w:p w14:paraId="5BC9A0EF" w14:textId="77777777" w:rsidR="00827661" w:rsidRPr="004A32AA" w:rsidRDefault="00827661" w:rsidP="00827661">
      <w:pPr>
        <w:pStyle w:val="a"/>
        <w:jc w:val="center"/>
        <w:rPr>
          <w:rFonts w:eastAsiaTheme="minorEastAsia"/>
          <w:color w:val="auto"/>
          <w:sz w:val="24"/>
          <w:szCs w:val="24"/>
          <w:u w:color="4D5564"/>
        </w:rPr>
      </w:pPr>
    </w:p>
    <w:p w14:paraId="612FD06E" w14:textId="77777777" w:rsidR="00827661" w:rsidRPr="004A32AA" w:rsidRDefault="00827661" w:rsidP="00827661">
      <w:pPr>
        <w:pStyle w:val="a"/>
        <w:jc w:val="center"/>
        <w:rPr>
          <w:color w:val="auto"/>
          <w:sz w:val="24"/>
          <w:szCs w:val="24"/>
          <w:u w:color="4D5564"/>
        </w:rPr>
      </w:pPr>
    </w:p>
    <w:p w14:paraId="025C037A" w14:textId="77777777" w:rsidR="00827661" w:rsidRPr="004A32AA" w:rsidRDefault="00827661" w:rsidP="00827661">
      <w:pPr>
        <w:pStyle w:val="a"/>
        <w:jc w:val="center"/>
        <w:rPr>
          <w:color w:val="auto"/>
          <w:sz w:val="24"/>
          <w:szCs w:val="24"/>
          <w:u w:color="4D5564"/>
        </w:rPr>
      </w:pPr>
    </w:p>
    <w:p w14:paraId="1EFE07EF" w14:textId="77777777" w:rsidR="00827661" w:rsidRPr="004A32AA" w:rsidRDefault="00827661" w:rsidP="00827661">
      <w:pPr>
        <w:pStyle w:val="a"/>
        <w:jc w:val="center"/>
        <w:rPr>
          <w:color w:val="auto"/>
          <w:sz w:val="24"/>
          <w:szCs w:val="24"/>
          <w:u w:color="4D5564"/>
        </w:rPr>
      </w:pPr>
    </w:p>
    <w:p w14:paraId="1283208A" w14:textId="77777777" w:rsidR="00827661" w:rsidRPr="004A32AA" w:rsidRDefault="00827661" w:rsidP="00827661">
      <w:pPr>
        <w:pStyle w:val="a"/>
        <w:jc w:val="center"/>
        <w:rPr>
          <w:color w:val="auto"/>
          <w:sz w:val="24"/>
          <w:szCs w:val="24"/>
          <w:u w:color="4D5564"/>
        </w:rPr>
      </w:pPr>
    </w:p>
    <w:p w14:paraId="4B8407E7" w14:textId="77777777" w:rsidR="00827661" w:rsidRPr="004A32AA" w:rsidRDefault="00827661" w:rsidP="00827661">
      <w:pPr>
        <w:pStyle w:val="a"/>
        <w:jc w:val="center"/>
        <w:rPr>
          <w:color w:val="auto"/>
          <w:sz w:val="24"/>
          <w:szCs w:val="24"/>
          <w:u w:color="4D5564"/>
        </w:rPr>
      </w:pPr>
    </w:p>
    <w:p w14:paraId="2330047C" w14:textId="77777777" w:rsidR="00827661" w:rsidRPr="004A32AA" w:rsidRDefault="00827661" w:rsidP="00827661">
      <w:pPr>
        <w:pStyle w:val="a"/>
        <w:jc w:val="center"/>
        <w:rPr>
          <w:color w:val="auto"/>
          <w:sz w:val="24"/>
          <w:szCs w:val="24"/>
          <w:u w:color="4D5564"/>
        </w:rPr>
      </w:pPr>
    </w:p>
    <w:p w14:paraId="0428BB2E" w14:textId="77777777" w:rsidR="00827661" w:rsidRPr="004A32AA" w:rsidRDefault="00827661" w:rsidP="00827661">
      <w:pPr>
        <w:pStyle w:val="a"/>
        <w:jc w:val="center"/>
        <w:rPr>
          <w:color w:val="auto"/>
          <w:sz w:val="24"/>
          <w:szCs w:val="24"/>
          <w:u w:color="4D5564"/>
        </w:rPr>
      </w:pPr>
    </w:p>
    <w:p w14:paraId="29A174AE" w14:textId="77777777" w:rsidR="00827661" w:rsidRPr="004A32AA" w:rsidRDefault="00827661" w:rsidP="00827661">
      <w:pPr>
        <w:pStyle w:val="a"/>
        <w:rPr>
          <w:color w:val="auto"/>
          <w:sz w:val="24"/>
          <w:szCs w:val="24"/>
          <w:u w:color="4D5564"/>
          <w:lang w:val="en-US"/>
        </w:rPr>
      </w:pPr>
      <w:r w:rsidRPr="004A32AA">
        <w:rPr>
          <w:noProof/>
          <w:color w:val="auto"/>
          <w:sz w:val="24"/>
          <w:szCs w:val="24"/>
          <w:u w:color="4D5564"/>
          <w:lang w:val="en-US"/>
          <w14:textOutline w14:w="0" w14:cap="rnd" w14:cmpd="sng" w14:algn="ctr">
            <w14:noFill/>
            <w14:prstDash w14:val="solid"/>
            <w14:bevel/>
          </w14:textOutline>
        </w:rPr>
        <w:lastRenderedPageBreak/>
        <w:drawing>
          <wp:anchor distT="0" distB="0" distL="114300" distR="114300" simplePos="0" relativeHeight="251660288" behindDoc="1" locked="0" layoutInCell="1" allowOverlap="1" wp14:anchorId="0B07DEC0" wp14:editId="47F9321C">
            <wp:simplePos x="0" y="0"/>
            <wp:positionH relativeFrom="column">
              <wp:posOffset>-1270</wp:posOffset>
            </wp:positionH>
            <wp:positionV relativeFrom="paragraph">
              <wp:posOffset>3175</wp:posOffset>
            </wp:positionV>
            <wp:extent cx="5985510" cy="39878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5510" cy="398780"/>
                    </a:xfrm>
                    <a:prstGeom prst="rect">
                      <a:avLst/>
                    </a:prstGeom>
                  </pic:spPr>
                </pic:pic>
              </a:graphicData>
            </a:graphic>
            <wp14:sizeRelH relativeFrom="page">
              <wp14:pctWidth>0</wp14:pctWidth>
            </wp14:sizeRelH>
            <wp14:sizeRelV relativeFrom="page">
              <wp14:pctHeight>0</wp14:pctHeight>
            </wp14:sizeRelV>
          </wp:anchor>
        </w:drawing>
      </w:r>
    </w:p>
    <w:p w14:paraId="32060E0E" w14:textId="77777777" w:rsidR="00827661" w:rsidRPr="004A32AA" w:rsidRDefault="00827661" w:rsidP="00827661">
      <w:pPr>
        <w:pStyle w:val="a"/>
        <w:jc w:val="center"/>
        <w:rPr>
          <w:color w:val="auto"/>
          <w:sz w:val="24"/>
          <w:szCs w:val="24"/>
          <w:u w:color="4D5564"/>
          <w:lang w:val="en-US"/>
        </w:rPr>
      </w:pPr>
    </w:p>
    <w:p w14:paraId="2D55F692" w14:textId="77777777" w:rsidR="00827661" w:rsidRPr="004A32AA" w:rsidRDefault="00827661" w:rsidP="00827661">
      <w:pPr>
        <w:pStyle w:val="a"/>
        <w:jc w:val="center"/>
        <w:rPr>
          <w:rFonts w:eastAsiaTheme="minorEastAsia"/>
          <w:color w:val="auto"/>
          <w:sz w:val="24"/>
          <w:szCs w:val="24"/>
          <w:u w:color="4D5564"/>
          <w:lang w:val="en-US"/>
        </w:rPr>
      </w:pPr>
    </w:p>
    <w:p w14:paraId="55E0FD74" w14:textId="77777777" w:rsidR="00827661" w:rsidRDefault="00827661" w:rsidP="00827661">
      <w:pPr>
        <w:pStyle w:val="a"/>
        <w:jc w:val="center"/>
        <w:rPr>
          <w:color w:val="auto"/>
          <w:sz w:val="32"/>
          <w:szCs w:val="32"/>
          <w:u w:color="4D5564"/>
          <w:lang w:val="en-US"/>
        </w:rPr>
      </w:pPr>
    </w:p>
    <w:p w14:paraId="336830BF" w14:textId="77777777" w:rsidR="00827661" w:rsidRPr="004A32AA" w:rsidRDefault="00827661" w:rsidP="00827661">
      <w:pPr>
        <w:pStyle w:val="a"/>
        <w:jc w:val="center"/>
        <w:rPr>
          <w:color w:val="auto"/>
          <w:sz w:val="32"/>
          <w:szCs w:val="32"/>
          <w:u w:color="4D5564"/>
        </w:rPr>
      </w:pPr>
      <w:r w:rsidRPr="004A32AA">
        <w:rPr>
          <w:color w:val="auto"/>
          <w:sz w:val="32"/>
          <w:szCs w:val="32"/>
          <w:u w:color="4D5564"/>
          <w:lang w:val="en-US"/>
        </w:rPr>
        <w:t>Token Listing Agreement</w:t>
      </w:r>
    </w:p>
    <w:p w14:paraId="3F22CE8D" w14:textId="77777777" w:rsidR="00827661" w:rsidRPr="004A32AA" w:rsidRDefault="00827661" w:rsidP="00827661">
      <w:pPr>
        <w:pStyle w:val="a"/>
        <w:spacing w:before="7" w:line="180" w:lineRule="exact"/>
        <w:rPr>
          <w:color w:val="auto"/>
          <w:sz w:val="24"/>
          <w:szCs w:val="24"/>
        </w:rPr>
      </w:pPr>
    </w:p>
    <w:p w14:paraId="355AD5C8" w14:textId="77777777" w:rsidR="00827661" w:rsidRPr="004A32AA" w:rsidRDefault="00827661" w:rsidP="00827661">
      <w:pPr>
        <w:pStyle w:val="a"/>
        <w:spacing w:line="200" w:lineRule="exact"/>
        <w:rPr>
          <w:color w:val="auto"/>
          <w:sz w:val="24"/>
          <w:szCs w:val="24"/>
        </w:rPr>
      </w:pPr>
    </w:p>
    <w:p w14:paraId="78C83C55" w14:textId="2C8F71F1" w:rsidR="00827661" w:rsidRPr="000B0034" w:rsidRDefault="00827661" w:rsidP="00827661">
      <w:pPr>
        <w:spacing w:line="295" w:lineRule="auto"/>
      </w:pPr>
      <w:r w:rsidRPr="004A32AA">
        <w:rPr>
          <w:u w:color="4D5564"/>
        </w:rPr>
        <w:t xml:space="preserve">This Token Listing Agreement (this </w:t>
      </w:r>
      <w:r w:rsidRPr="004A32AA">
        <w:rPr>
          <w:u w:color="4D5564"/>
          <w:rtl/>
          <w:lang w:val="ar-SA"/>
        </w:rPr>
        <w:t>“</w:t>
      </w:r>
      <w:r w:rsidRPr="004A32AA">
        <w:rPr>
          <w:b/>
          <w:bCs/>
          <w:u w:color="4D5564"/>
        </w:rPr>
        <w:t>Agreement</w:t>
      </w:r>
      <w:r w:rsidRPr="004A32AA">
        <w:rPr>
          <w:u w:color="4D5564"/>
        </w:rPr>
        <w:t xml:space="preserve">”) is made by and between </w:t>
      </w:r>
      <w:r w:rsidR="0016186E">
        <w:rPr>
          <w:b/>
          <w:bCs/>
          <w:u w:val="single" w:color="4D5564"/>
        </w:rPr>
        <w:t>GBM Global Inc.</w:t>
      </w:r>
      <w:r w:rsidRPr="004A32AA">
        <w:rPr>
          <w:u w:color="4D5564"/>
        </w:rPr>
        <w:t xml:space="preserve"> (</w:t>
      </w:r>
      <w:r w:rsidRPr="004A32AA">
        <w:rPr>
          <w:u w:color="4D5564"/>
          <w:rtl/>
          <w:lang w:val="ar-SA"/>
        </w:rPr>
        <w:t>“</w:t>
      </w:r>
      <w:r w:rsidRPr="004A32AA">
        <w:rPr>
          <w:b/>
          <w:bCs/>
          <w:u w:color="4D5564"/>
          <w:lang w:val="nl-NL"/>
        </w:rPr>
        <w:t>BitMart</w:t>
      </w:r>
      <w:r w:rsidRPr="004A32AA">
        <w:rPr>
          <w:u w:color="4D5564"/>
        </w:rPr>
        <w:t xml:space="preserve">”), and </w:t>
      </w:r>
      <w:r w:rsidR="00A024F3">
        <w:rPr>
          <w:b/>
          <w:bCs/>
          <w:u w:val="single"/>
        </w:rPr>
        <w:t>{{project}} Project</w:t>
      </w:r>
      <w:r w:rsidR="00A024F3" w:rsidRPr="004A32AA">
        <w:rPr>
          <w:b/>
          <w:bCs/>
        </w:rPr>
        <w:t xml:space="preserve"> </w:t>
      </w:r>
      <w:r w:rsidR="00A024F3" w:rsidRPr="004A32AA">
        <w:rPr>
          <w:bCs/>
          <w:u w:color="4D5564"/>
        </w:rPr>
        <w:t>(the</w:t>
      </w:r>
      <w:r w:rsidR="00A024F3" w:rsidRPr="004A32AA">
        <w:rPr>
          <w:b/>
          <w:bCs/>
          <w:u w:color="4D5564"/>
        </w:rPr>
        <w:t xml:space="preserve"> “Developer</w:t>
      </w:r>
      <w:r w:rsidR="00A024F3" w:rsidRPr="004A32AA">
        <w:rPr>
          <w:u w:color="4D5564"/>
        </w:rPr>
        <w:t xml:space="preserve">”) </w:t>
      </w:r>
      <w:r w:rsidR="00A024F3" w:rsidRPr="006B7934">
        <w:rPr>
          <w:b/>
          <w:bCs/>
          <w:u w:color="4D5564"/>
        </w:rPr>
        <w:t xml:space="preserve">represented and controlled by </w:t>
      </w:r>
      <w:r w:rsidR="00A024F3" w:rsidRPr="006B7934">
        <w:rPr>
          <w:b/>
          <w:bCs/>
          <w:u w:val="single" w:color="4D5564"/>
        </w:rPr>
        <w:t>{{name1}} and {{name2}}</w:t>
      </w:r>
      <w:r w:rsidR="00A024F3" w:rsidRPr="004A32AA">
        <w:rPr>
          <w:b/>
          <w:bCs/>
          <w:lang w:val="de-DE"/>
          <w14:textOutline w14:w="0" w14:cap="flat" w14:cmpd="sng" w14:algn="ctr">
            <w14:noFill/>
            <w14:prstDash w14:val="solid"/>
            <w14:bevel/>
          </w14:textOutline>
        </w:rPr>
        <w:t xml:space="preserve"> </w:t>
      </w:r>
      <w:r w:rsidR="00A024F3" w:rsidRPr="004A32AA">
        <w:rPr>
          <w:u w:color="4D5564"/>
        </w:rPr>
        <w:t xml:space="preserve">in connection with coin/token listing, sales, distribution on </w:t>
      </w:r>
      <w:r w:rsidR="00A024F3" w:rsidRPr="004A32AA">
        <w:rPr>
          <w:u w:val="single" w:color="4D5564"/>
        </w:rPr>
        <w:t>BitMart.com</w:t>
      </w:r>
      <w:r w:rsidR="00A024F3" w:rsidRPr="004A32AA">
        <w:rPr>
          <w:u w:color="4D5564"/>
        </w:rPr>
        <w:t xml:space="preserve">, the cryptocurrency trading platform operated by BitMart (the </w:t>
      </w:r>
      <w:r w:rsidR="00A024F3" w:rsidRPr="004A32AA">
        <w:rPr>
          <w:u w:color="4D5564"/>
          <w:rtl/>
          <w:lang w:val="ar-SA"/>
        </w:rPr>
        <w:t>“</w:t>
      </w:r>
      <w:r w:rsidR="00A024F3" w:rsidRPr="004A32AA">
        <w:rPr>
          <w:b/>
          <w:bCs/>
          <w:u w:color="4D5564"/>
        </w:rPr>
        <w:t>Exchange</w:t>
      </w:r>
      <w:r w:rsidR="00A024F3" w:rsidRPr="004A32AA">
        <w:rPr>
          <w:u w:color="4D5564"/>
        </w:rPr>
        <w:t xml:space="preserve">”), and other services for the purpose of this </w:t>
      </w:r>
      <w:r w:rsidRPr="004A32AA">
        <w:rPr>
          <w:u w:color="4D5564"/>
        </w:rPr>
        <w:t xml:space="preserve">Agreement.    </w:t>
      </w:r>
    </w:p>
    <w:p w14:paraId="34BF918D" w14:textId="77777777" w:rsidR="00827661" w:rsidRPr="004A32AA" w:rsidRDefault="00827661" w:rsidP="00827661">
      <w:pPr>
        <w:pStyle w:val="a"/>
        <w:spacing w:line="295" w:lineRule="auto"/>
        <w:ind w:left="120" w:right="66"/>
        <w:rPr>
          <w:color w:val="auto"/>
          <w:sz w:val="24"/>
          <w:szCs w:val="24"/>
          <w:lang w:val="en-US"/>
        </w:rPr>
      </w:pPr>
    </w:p>
    <w:p w14:paraId="343F8DB0" w14:textId="4288854D" w:rsidR="00827661" w:rsidRPr="004A32AA" w:rsidRDefault="00827661" w:rsidP="00827661">
      <w:pPr>
        <w:pStyle w:val="a"/>
        <w:spacing w:line="295" w:lineRule="auto"/>
        <w:ind w:left="120" w:right="66"/>
        <w:rPr>
          <w:rFonts w:eastAsia="SimSun"/>
          <w:color w:val="auto"/>
          <w:sz w:val="24"/>
          <w:szCs w:val="24"/>
          <w:u w:color="4D5564"/>
        </w:rPr>
      </w:pPr>
      <w:r w:rsidRPr="004A32AA">
        <w:rPr>
          <w:color w:val="auto"/>
          <w:sz w:val="24"/>
          <w:szCs w:val="24"/>
          <w:u w:color="4D5564"/>
          <w:lang w:val="en-US"/>
        </w:rPr>
        <w:t>This agreement is dated</w:t>
      </w:r>
      <w:r w:rsidR="00AB7C4A">
        <w:rPr>
          <w:color w:val="auto"/>
          <w:sz w:val="24"/>
          <w:szCs w:val="24"/>
          <w:u w:val="single"/>
          <w:lang w:val="en-US"/>
        </w:rPr>
        <w:t xml:space="preserve"> </w:t>
      </w:r>
      <w:r w:rsidR="006D03CC" w:rsidRPr="006D03CC">
        <w:rPr>
          <w:b/>
          <w:bCs/>
          <w:color w:val="auto"/>
          <w:sz w:val="24"/>
          <w:szCs w:val="24"/>
          <w:u w:val="single"/>
          <w:lang w:val="en-US"/>
        </w:rPr>
        <w:t>{{date}}, 202</w:t>
      </w:r>
      <w:r w:rsidR="00F839CC">
        <w:rPr>
          <w:rFonts w:hint="eastAsia"/>
          <w:b/>
          <w:bCs/>
          <w:color w:val="auto"/>
          <w:sz w:val="24"/>
          <w:szCs w:val="24"/>
          <w:u w:val="single"/>
          <w:lang w:val="en-US"/>
        </w:rPr>
        <w:t>5</w:t>
      </w:r>
      <w:r w:rsidR="006D03CC">
        <w:rPr>
          <w:color w:val="auto"/>
          <w:sz w:val="24"/>
          <w:szCs w:val="24"/>
          <w:u w:val="single"/>
          <w:lang w:val="en-US"/>
        </w:rPr>
        <w:t>.</w:t>
      </w:r>
    </w:p>
    <w:p w14:paraId="052B6D03" w14:textId="77777777" w:rsidR="00827661" w:rsidRPr="004A32AA" w:rsidRDefault="00827661" w:rsidP="00827661">
      <w:pPr>
        <w:pStyle w:val="a"/>
        <w:spacing w:before="2" w:line="120" w:lineRule="exact"/>
        <w:rPr>
          <w:color w:val="auto"/>
          <w:sz w:val="24"/>
          <w:szCs w:val="24"/>
        </w:rPr>
      </w:pPr>
    </w:p>
    <w:p w14:paraId="6E01B7EC" w14:textId="77777777" w:rsidR="00827661" w:rsidRPr="004A32AA" w:rsidRDefault="00827661" w:rsidP="00827661">
      <w:pPr>
        <w:pStyle w:val="a"/>
        <w:spacing w:line="200" w:lineRule="exact"/>
        <w:jc w:val="both"/>
        <w:rPr>
          <w:color w:val="auto"/>
          <w:sz w:val="24"/>
          <w:szCs w:val="24"/>
        </w:rPr>
      </w:pPr>
    </w:p>
    <w:p w14:paraId="52F9BC8A" w14:textId="4A11F2E6" w:rsidR="00827661" w:rsidRPr="004A32AA" w:rsidRDefault="00827661" w:rsidP="00827661">
      <w:pPr>
        <w:pStyle w:val="a"/>
        <w:spacing w:line="295" w:lineRule="auto"/>
        <w:ind w:left="120" w:right="493"/>
        <w:jc w:val="both"/>
        <w:rPr>
          <w:rFonts w:eastAsia="SimSun"/>
          <w:color w:val="auto"/>
          <w:sz w:val="24"/>
          <w:szCs w:val="24"/>
          <w:u w:color="4D5564"/>
        </w:rPr>
      </w:pPr>
      <w:r w:rsidRPr="004A32AA">
        <w:rPr>
          <w:color w:val="auto"/>
          <w:sz w:val="24"/>
          <w:szCs w:val="24"/>
          <w:u w:color="4D5564"/>
          <w:lang w:val="en-US"/>
        </w:rPr>
        <w:t xml:space="preserve">For good and valuable consideration, BitMart agrees and the Developer desires to list its cryptocurrency asset, known as </w:t>
      </w:r>
      <w:r w:rsidRPr="0002046F">
        <w:rPr>
          <w:b/>
          <w:bCs/>
          <w:color w:val="auto"/>
          <w:sz w:val="24"/>
          <w:szCs w:val="24"/>
          <w:u w:color="4D5564"/>
          <w:lang w:val="en-US"/>
        </w:rPr>
        <w:t>{{token}}</w:t>
      </w:r>
      <w:r w:rsidRPr="004A32AA">
        <w:rPr>
          <w:color w:val="auto"/>
          <w:sz w:val="24"/>
          <w:szCs w:val="24"/>
          <w:u w:color="4D5564"/>
          <w:lang w:val="en-US"/>
        </w:rPr>
        <w:t xml:space="preserve"> (the “</w:t>
      </w:r>
      <w:r w:rsidRPr="004A32AA">
        <w:rPr>
          <w:b/>
          <w:color w:val="auto"/>
          <w:sz w:val="24"/>
          <w:szCs w:val="24"/>
          <w:u w:color="4D5564"/>
          <w:lang w:val="en-US"/>
        </w:rPr>
        <w:t>Token</w:t>
      </w:r>
      <w:r w:rsidRPr="004A32AA">
        <w:rPr>
          <w:color w:val="auto"/>
          <w:sz w:val="24"/>
          <w:szCs w:val="24"/>
          <w:u w:color="4D5564"/>
          <w:lang w:val="en-US"/>
        </w:rPr>
        <w:t xml:space="preserve">”) on the Exchange on or before </w:t>
      </w:r>
      <w:r w:rsidRPr="001F78E0">
        <w:rPr>
          <w:b/>
          <w:bCs/>
          <w:color w:val="auto"/>
          <w:sz w:val="24"/>
          <w:szCs w:val="24"/>
          <w:u w:val="single" w:color="4D5564"/>
          <w:lang w:val="en-US"/>
        </w:rPr>
        <w:t>{{listing}}, 202</w:t>
      </w:r>
      <w:r w:rsidR="00F839CC">
        <w:rPr>
          <w:rFonts w:hint="eastAsia"/>
          <w:b/>
          <w:bCs/>
          <w:color w:val="auto"/>
          <w:sz w:val="24"/>
          <w:szCs w:val="24"/>
          <w:u w:val="single" w:color="4D5564"/>
          <w:lang w:val="en-US"/>
        </w:rPr>
        <w:t>5</w:t>
      </w:r>
      <w:r>
        <w:rPr>
          <w:color w:val="auto"/>
          <w:sz w:val="24"/>
          <w:szCs w:val="24"/>
          <w:u w:color="4D5564"/>
          <w:lang w:val="en-US"/>
        </w:rPr>
        <w:t xml:space="preserve"> </w:t>
      </w:r>
      <w:r w:rsidRPr="004A32AA">
        <w:rPr>
          <w:color w:val="auto"/>
          <w:sz w:val="24"/>
          <w:szCs w:val="24"/>
          <w:u w:color="4D5564"/>
        </w:rPr>
        <w:t xml:space="preserve">(the </w:t>
      </w:r>
      <w:r w:rsidRPr="004A32AA">
        <w:rPr>
          <w:color w:val="auto"/>
          <w:sz w:val="24"/>
          <w:szCs w:val="24"/>
          <w:u w:color="4D5564"/>
          <w:rtl/>
          <w:lang w:val="ar-SA"/>
        </w:rPr>
        <w:t>“</w:t>
      </w:r>
      <w:r w:rsidRPr="004A32AA">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The parties agree as follows:  </w:t>
      </w:r>
    </w:p>
    <w:p w14:paraId="51C2D1E0" w14:textId="77777777" w:rsidR="00827661" w:rsidRPr="004A32AA" w:rsidRDefault="00827661" w:rsidP="00827661">
      <w:pPr>
        <w:pStyle w:val="a"/>
        <w:spacing w:before="2" w:line="180" w:lineRule="exact"/>
        <w:rPr>
          <w:color w:val="auto"/>
          <w:sz w:val="24"/>
          <w:szCs w:val="24"/>
        </w:rPr>
      </w:pPr>
    </w:p>
    <w:p w14:paraId="39FA4CC0" w14:textId="77777777" w:rsidR="00827661" w:rsidRPr="004A32AA" w:rsidRDefault="00827661" w:rsidP="00827661">
      <w:pPr>
        <w:pStyle w:val="a"/>
        <w:spacing w:line="200" w:lineRule="exact"/>
        <w:rPr>
          <w:color w:val="auto"/>
          <w:sz w:val="24"/>
          <w:szCs w:val="24"/>
        </w:rPr>
      </w:pPr>
    </w:p>
    <w:p w14:paraId="525F3B70" w14:textId="77777777" w:rsidR="00827661" w:rsidRPr="004A32AA" w:rsidRDefault="00827661" w:rsidP="00827661">
      <w:pPr>
        <w:pStyle w:val="a"/>
        <w:ind w:left="114"/>
        <w:rPr>
          <w:color w:val="auto"/>
          <w:sz w:val="24"/>
          <w:szCs w:val="24"/>
        </w:rPr>
      </w:pPr>
      <w:r w:rsidRPr="004A32AA">
        <w:rPr>
          <w:b/>
          <w:bCs/>
          <w:color w:val="auto"/>
          <w:sz w:val="24"/>
          <w:szCs w:val="24"/>
          <w:u w:color="4D5564"/>
        </w:rPr>
        <w:t xml:space="preserve">I.    </w:t>
      </w:r>
      <w:r w:rsidRPr="004A32AA">
        <w:rPr>
          <w:b/>
          <w:bCs/>
          <w:color w:val="auto"/>
          <w:position w:val="2"/>
          <w:sz w:val="24"/>
          <w:szCs w:val="24"/>
          <w:u w:color="4D5564"/>
          <w:lang w:val="en-US"/>
        </w:rPr>
        <w:t>Precondition of Listing</w:t>
      </w:r>
    </w:p>
    <w:p w14:paraId="2A7821CA" w14:textId="77777777" w:rsidR="00827661" w:rsidRPr="004A32AA" w:rsidRDefault="00827661" w:rsidP="00827661">
      <w:pPr>
        <w:pStyle w:val="a"/>
        <w:spacing w:line="200" w:lineRule="exact"/>
        <w:rPr>
          <w:rFonts w:eastAsiaTheme="minorEastAsia"/>
          <w:color w:val="auto"/>
          <w:sz w:val="24"/>
          <w:szCs w:val="24"/>
        </w:rPr>
      </w:pPr>
    </w:p>
    <w:p w14:paraId="5DB4FDA6" w14:textId="12312CFF" w:rsidR="00827661" w:rsidRPr="004A32AA" w:rsidRDefault="00827661" w:rsidP="00827661">
      <w:pPr>
        <w:pStyle w:val="ListParagraph"/>
        <w:numPr>
          <w:ilvl w:val="0"/>
          <w:numId w:val="2"/>
        </w:numPr>
        <w:spacing w:line="243" w:lineRule="auto"/>
        <w:ind w:right="66"/>
        <w:jc w:val="both"/>
        <w:rPr>
          <w:rFonts w:cs="Times New Roman"/>
          <w:color w:val="auto"/>
          <w:sz w:val="24"/>
          <w:szCs w:val="24"/>
        </w:rPr>
      </w:pPr>
      <w:r w:rsidRPr="004A32AA">
        <w:rPr>
          <w:rFonts w:cs="Times New Roman"/>
          <w:color w:val="auto"/>
          <w:sz w:val="24"/>
          <w:szCs w:val="24"/>
          <w:u w:color="4D5564"/>
        </w:rPr>
        <w:t>The Exchange is a cryptocurrency trading platform tailored to organized spot trading market, futures trading market, and other markets available for cryptocurrencies. The Exchange has its own User Agreement, Privacy Policy, AML/KYC Policy, and additional covenants, which may be updated and modified from time to time, governing the use of services by all Exchange users (collectively</w:t>
      </w:r>
      <w:r>
        <w:rPr>
          <w:rFonts w:cs="Times New Roman"/>
          <w:color w:val="auto"/>
          <w:sz w:val="24"/>
          <w:szCs w:val="24"/>
          <w:u w:color="4D5564"/>
        </w:rPr>
        <w:t xml:space="preserve"> the</w:t>
      </w:r>
      <w:r w:rsidRPr="004A32AA">
        <w:rPr>
          <w:rFonts w:cs="Times New Roman"/>
          <w:color w:val="auto"/>
          <w:sz w:val="24"/>
          <w:szCs w:val="24"/>
          <w:u w:color="4D5564"/>
        </w:rPr>
        <w:t xml:space="preserve"> “</w:t>
      </w:r>
      <w:r w:rsidRPr="004A32AA">
        <w:rPr>
          <w:rFonts w:cs="Times New Roman"/>
          <w:b/>
          <w:color w:val="auto"/>
          <w:sz w:val="24"/>
          <w:szCs w:val="24"/>
          <w:u w:color="4D5564"/>
        </w:rPr>
        <w:t>Market Rules</w:t>
      </w:r>
      <w:r w:rsidRPr="004A32AA">
        <w:rPr>
          <w:rFonts w:cs="Times New Roman"/>
          <w:color w:val="auto"/>
          <w:sz w:val="24"/>
          <w:szCs w:val="24"/>
          <w:u w:color="4D5564"/>
        </w:rPr>
        <w:t xml:space="preserve">”).  The final interpretation of the Market Rules and any and all services and tools provided by the </w:t>
      </w:r>
      <w:r>
        <w:rPr>
          <w:rFonts w:cs="Times New Roman"/>
          <w:color w:val="auto"/>
          <w:sz w:val="24"/>
          <w:szCs w:val="24"/>
          <w:u w:color="4D5564"/>
        </w:rPr>
        <w:t>Exchange</w:t>
      </w:r>
      <w:r w:rsidRPr="004A32AA">
        <w:rPr>
          <w:rFonts w:cs="Times New Roman"/>
          <w:color w:val="auto"/>
          <w:sz w:val="24"/>
          <w:szCs w:val="24"/>
          <w:u w:color="4D5564"/>
        </w:rPr>
        <w:t xml:space="preserve"> lies </w:t>
      </w:r>
      <w:r w:rsidR="008E5372">
        <w:rPr>
          <w:rFonts w:cs="Times New Roman"/>
          <w:color w:val="auto"/>
          <w:sz w:val="24"/>
          <w:szCs w:val="24"/>
          <w:u w:color="4D5564"/>
        </w:rPr>
        <w:t>at</w:t>
      </w:r>
      <w:r w:rsidRPr="004A32AA">
        <w:rPr>
          <w:rFonts w:cs="Times New Roman"/>
          <w:color w:val="auto"/>
          <w:sz w:val="24"/>
          <w:szCs w:val="24"/>
          <w:u w:color="4D5564"/>
        </w:rPr>
        <w:t xml:space="preserve"> the sole discretion of BitMart.  </w:t>
      </w:r>
    </w:p>
    <w:p w14:paraId="0373BD26" w14:textId="77777777" w:rsidR="00827661" w:rsidRPr="004A32AA" w:rsidRDefault="00827661" w:rsidP="00827661">
      <w:pPr>
        <w:pStyle w:val="ListParagraph"/>
        <w:spacing w:line="292" w:lineRule="auto"/>
        <w:ind w:left="514" w:right="79"/>
        <w:jc w:val="both"/>
        <w:rPr>
          <w:rFonts w:cs="Times New Roman"/>
          <w:color w:val="auto"/>
          <w:sz w:val="24"/>
          <w:szCs w:val="24"/>
          <w:u w:color="4D5564"/>
        </w:rPr>
      </w:pPr>
    </w:p>
    <w:p w14:paraId="0A2C073E" w14:textId="77777777" w:rsidR="00827661" w:rsidRPr="004A32AA" w:rsidRDefault="00827661" w:rsidP="00827661">
      <w:pPr>
        <w:pStyle w:val="ListParagraph"/>
        <w:numPr>
          <w:ilvl w:val="0"/>
          <w:numId w:val="2"/>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Developer certifies that it fully understands and agrees to comply with all BitMart Market Rules and pay all applicable listing fees, and/or follow-up fees when due.    </w:t>
      </w:r>
    </w:p>
    <w:p w14:paraId="561E7DFC" w14:textId="77777777" w:rsidR="00827661" w:rsidRPr="004A32AA" w:rsidRDefault="00827661" w:rsidP="00827661">
      <w:pPr>
        <w:pStyle w:val="ListParagraph"/>
        <w:jc w:val="both"/>
        <w:rPr>
          <w:rFonts w:cs="Times New Roman"/>
          <w:color w:val="auto"/>
          <w:sz w:val="24"/>
          <w:szCs w:val="24"/>
          <w:u w:color="4D5564"/>
        </w:rPr>
      </w:pPr>
    </w:p>
    <w:p w14:paraId="6AD409AE" w14:textId="77777777" w:rsidR="00827661" w:rsidRPr="004A32AA" w:rsidRDefault="00827661" w:rsidP="00827661">
      <w:pPr>
        <w:pStyle w:val="ListParagraph"/>
        <w:numPr>
          <w:ilvl w:val="0"/>
          <w:numId w:val="2"/>
        </w:numPr>
        <w:spacing w:line="292" w:lineRule="auto"/>
        <w:ind w:right="79"/>
        <w:jc w:val="both"/>
        <w:rPr>
          <w:rFonts w:cs="Times New Roman"/>
          <w:color w:val="auto"/>
          <w:sz w:val="24"/>
          <w:szCs w:val="24"/>
        </w:rPr>
      </w:pPr>
      <w:r w:rsidRPr="004A32AA">
        <w:rPr>
          <w:rFonts w:cs="Times New Roman"/>
          <w:color w:val="auto"/>
          <w:position w:val="2"/>
          <w:sz w:val="24"/>
          <w:szCs w:val="24"/>
          <w:u w:color="4D5564"/>
        </w:rPr>
        <w:t xml:space="preserve">By applying to list </w:t>
      </w:r>
      <w:r>
        <w:rPr>
          <w:rFonts w:cs="Times New Roman" w:hint="eastAsia"/>
          <w:color w:val="auto"/>
          <w:position w:val="2"/>
          <w:sz w:val="24"/>
          <w:szCs w:val="24"/>
          <w:u w:color="4D5564"/>
        </w:rPr>
        <w:t>the</w:t>
      </w:r>
      <w:r>
        <w:rPr>
          <w:rFonts w:cs="Times New Roman"/>
          <w:color w:val="auto"/>
          <w:position w:val="2"/>
          <w:sz w:val="24"/>
          <w:szCs w:val="24"/>
          <w:u w:color="4D5564"/>
        </w:rPr>
        <w:t xml:space="preserve"> Token</w:t>
      </w:r>
      <w:r w:rsidRPr="004A32AA">
        <w:rPr>
          <w:rFonts w:cs="Times New Roman"/>
          <w:color w:val="auto"/>
          <w:position w:val="2"/>
          <w:sz w:val="24"/>
          <w:szCs w:val="24"/>
          <w:u w:color="4D5564"/>
        </w:rPr>
        <w:t xml:space="preserve"> on the Exchange, Developer agrees to promptly provide the </w:t>
      </w:r>
      <w:r w:rsidRPr="004A32AA">
        <w:rPr>
          <w:rFonts w:cs="Times New Roman"/>
          <w:color w:val="auto"/>
          <w:sz w:val="24"/>
          <w:szCs w:val="24"/>
          <w:u w:color="4D5564"/>
        </w:rPr>
        <w:t xml:space="preserve">requested documents/materials and information to the Exchange for valuation purpose. BitMart shall apply its own token listing criteria in determining whether such cryptocurrency asset is eligible to be listed on the Exchange and BitMart reserves the exclusive right to make such determination.  </w:t>
      </w:r>
    </w:p>
    <w:p w14:paraId="63844FF2" w14:textId="77777777" w:rsidR="00827661" w:rsidRPr="004A32AA" w:rsidRDefault="00827661" w:rsidP="00827661">
      <w:pPr>
        <w:pStyle w:val="ListParagraph"/>
        <w:rPr>
          <w:rFonts w:cs="Times New Roman"/>
          <w:color w:val="auto"/>
          <w:sz w:val="24"/>
          <w:szCs w:val="24"/>
          <w:u w:color="4D5564"/>
        </w:rPr>
      </w:pPr>
    </w:p>
    <w:p w14:paraId="65FBDAF1" w14:textId="77777777" w:rsidR="00827661" w:rsidRPr="004A32AA" w:rsidRDefault="00827661" w:rsidP="00827661">
      <w:pPr>
        <w:pStyle w:val="ListParagraph"/>
        <w:spacing w:line="292" w:lineRule="auto"/>
        <w:ind w:left="514"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To specify, Developer understands and agrees that it shall provide below documents for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review, and shall provide supporting materials should BitMart requests: </w:t>
      </w:r>
    </w:p>
    <w:p w14:paraId="0A0B3C33" w14:textId="77777777" w:rsidR="00827661" w:rsidRPr="004A32AA" w:rsidRDefault="00827661" w:rsidP="00827661">
      <w:pPr>
        <w:pStyle w:val="ListParagraph"/>
        <w:spacing w:line="292" w:lineRule="auto"/>
        <w:ind w:left="514" w:right="79"/>
        <w:jc w:val="both"/>
        <w:rPr>
          <w:rFonts w:cs="Times New Roman"/>
          <w:color w:val="auto"/>
          <w:sz w:val="24"/>
          <w:szCs w:val="24"/>
          <w:u w:color="4D5564"/>
        </w:rPr>
      </w:pPr>
    </w:p>
    <w:p w14:paraId="6C113289" w14:textId="77777777" w:rsidR="00827661" w:rsidRPr="004A32AA" w:rsidRDefault="00827661" w:rsidP="00827661">
      <w:pPr>
        <w:pStyle w:val="ListParagraph"/>
        <w:numPr>
          <w:ilvl w:val="0"/>
          <w:numId w:val="4"/>
        </w:numPr>
        <w:spacing w:line="292" w:lineRule="auto"/>
        <w:ind w:right="79"/>
        <w:jc w:val="both"/>
        <w:rPr>
          <w:color w:val="auto"/>
        </w:rPr>
      </w:pPr>
      <w:r w:rsidRPr="004A32AA">
        <w:rPr>
          <w:rFonts w:cs="Times New Roman"/>
          <w:color w:val="auto"/>
          <w:sz w:val="24"/>
          <w:szCs w:val="24"/>
          <w:u w:color="4D5564"/>
        </w:rPr>
        <w:t xml:space="preserve">Certificate of Incorporation of the Developer or document of equivalent effect issued by an authorized government agency.  Such document shall confirm the Developer as a duly registered legal entity within the jurisdiction.   </w:t>
      </w:r>
    </w:p>
    <w:p w14:paraId="6ACCB2F2"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lastRenderedPageBreak/>
        <w:t xml:space="preserve">Legal opinion or memorandum issued by an attorney licensed to practice in relevant jurisdiction analyzing the legal nature of the Token, or certification from governmental units. The Token must at least be identified as a non-security token.  </w:t>
      </w:r>
    </w:p>
    <w:p w14:paraId="49F9CD73"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Audit report for the Developer’s smart contract.  Such report shall analyze and confirm the security, reliability, and stability of such product of the Developer.  </w:t>
      </w:r>
    </w:p>
    <w:p w14:paraId="0F4B7F09" w14:textId="77777777" w:rsidR="00827661" w:rsidRPr="004A32AA" w:rsidRDefault="00827661" w:rsidP="00827661">
      <w:pPr>
        <w:pStyle w:val="a"/>
        <w:spacing w:line="200" w:lineRule="exact"/>
        <w:jc w:val="both"/>
        <w:rPr>
          <w:rFonts w:eastAsiaTheme="minorEastAsia"/>
          <w:color w:val="auto"/>
          <w:sz w:val="24"/>
          <w:szCs w:val="24"/>
        </w:rPr>
      </w:pPr>
    </w:p>
    <w:p w14:paraId="5E552FF8" w14:textId="23DC365A" w:rsidR="00827661" w:rsidRPr="004A32AA" w:rsidRDefault="00827661" w:rsidP="00827661">
      <w:pPr>
        <w:pStyle w:val="ListParagraph"/>
        <w:numPr>
          <w:ilvl w:val="0"/>
          <w:numId w:val="5"/>
        </w:numPr>
        <w:spacing w:line="292" w:lineRule="auto"/>
        <w:ind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Developer agrees to report scheduled forks well in advance to BitMart as well as all technical issues with the Token, node, block explorer, etc. at the possible soonest.  Developer also understands and agrees that it must seek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written approval before using any kind of code-based </w:t>
      </w:r>
      <w:bookmarkStart w:id="0" w:name="_Hlk96207376"/>
      <w:r w:rsidRPr="004A32AA">
        <w:rPr>
          <w:rFonts w:cs="Times New Roman"/>
          <w:color w:val="auto"/>
          <w:position w:val="2"/>
          <w:sz w:val="24"/>
          <w:szCs w:val="24"/>
          <w:u w:color="4D5564"/>
        </w:rPr>
        <w:t xml:space="preserve">Super Admin functions </w:t>
      </w:r>
      <w:bookmarkEnd w:id="0"/>
      <w:r w:rsidRPr="004A32AA">
        <w:rPr>
          <w:rFonts w:cs="Times New Roman"/>
          <w:color w:val="auto"/>
          <w:position w:val="2"/>
          <w:sz w:val="24"/>
          <w:szCs w:val="24"/>
          <w:u w:color="4D5564"/>
        </w:rPr>
        <w:t xml:space="preserve">(including but not limited to </w:t>
      </w:r>
      <w:proofErr w:type="spellStart"/>
      <w:r w:rsidRPr="004A32AA">
        <w:rPr>
          <w:rFonts w:cs="Times New Roman"/>
          <w:color w:val="auto"/>
          <w:position w:val="2"/>
          <w:sz w:val="24"/>
          <w:szCs w:val="24"/>
          <w:u w:color="4D5564"/>
        </w:rPr>
        <w:t>FreezeTransfer</w:t>
      </w:r>
      <w:proofErr w:type="spellEnd"/>
      <w:r w:rsidRPr="004A32AA">
        <w:rPr>
          <w:rFonts w:cs="Times New Roman"/>
          <w:color w:val="auto"/>
          <w:position w:val="2"/>
          <w:sz w:val="24"/>
          <w:szCs w:val="24"/>
          <w:u w:color="4D5564"/>
        </w:rPr>
        <w:t xml:space="preserve">, Lock or transfer restriction settings), if such functions exist in the Token’s smart contract. In case of any losses or damages to Exchange users’ assets due to unreported forks, technical issues, or misuse of code-based Super Admin functions, the Developer agrees to bear full responsibility for any and all damages to the Exchange and to related users, including but not limited to special, incidental, or consequential damages. </w:t>
      </w:r>
      <w:r w:rsidR="008E5372" w:rsidRPr="00200D46">
        <w:rPr>
          <w:rFonts w:cs="Times New Roman"/>
          <w:color w:val="auto"/>
          <w:position w:val="2"/>
          <w:sz w:val="24"/>
          <w:szCs w:val="24"/>
          <w:u w:color="4D5564"/>
        </w:rPr>
        <w:t>BitMart may, in its sole discretion, retain and liquidate any assets in Developer’s BitMart account or otherwise held by BitMart to compensate the user and the Exchange’s loss and damage. By doing so BitMart shall still be entitled to seek other remedies it is entitled to under the agreement and the law.</w:t>
      </w:r>
      <w:r w:rsidRPr="004A32AA">
        <w:rPr>
          <w:rFonts w:cs="Times New Roman"/>
          <w:color w:val="auto"/>
          <w:position w:val="2"/>
          <w:sz w:val="24"/>
          <w:szCs w:val="24"/>
          <w:u w:color="4D5564"/>
        </w:rPr>
        <w:t xml:space="preserve">  </w:t>
      </w:r>
    </w:p>
    <w:p w14:paraId="051E23AD" w14:textId="77777777" w:rsidR="00827661" w:rsidRPr="004A32AA" w:rsidRDefault="00827661" w:rsidP="00827661">
      <w:pPr>
        <w:pStyle w:val="ListParagraph"/>
        <w:spacing w:line="292" w:lineRule="auto"/>
        <w:ind w:left="514" w:right="79"/>
        <w:jc w:val="both"/>
        <w:rPr>
          <w:rFonts w:cs="Times New Roman"/>
          <w:color w:val="auto"/>
          <w:position w:val="2"/>
          <w:sz w:val="24"/>
          <w:szCs w:val="24"/>
          <w:u w:color="4D5564"/>
        </w:rPr>
      </w:pPr>
    </w:p>
    <w:p w14:paraId="704B4A82" w14:textId="77777777" w:rsidR="00827661" w:rsidRPr="004A32AA" w:rsidRDefault="00827661" w:rsidP="00827661">
      <w:pPr>
        <w:pStyle w:val="ListParagraph"/>
        <w:spacing w:line="294" w:lineRule="auto"/>
        <w:ind w:left="514" w:right="79"/>
        <w:jc w:val="both"/>
        <w:rPr>
          <w:rFonts w:cs="Times New Roman"/>
          <w:color w:val="auto"/>
          <w:sz w:val="24"/>
          <w:szCs w:val="24"/>
        </w:rPr>
      </w:pPr>
      <w:r w:rsidRPr="004A32AA">
        <w:rPr>
          <w:rFonts w:cs="Times New Roman"/>
          <w:color w:val="auto"/>
          <w:sz w:val="24"/>
          <w:szCs w:val="24"/>
        </w:rPr>
        <w:t xml:space="preserve">Should the Developer have needs for additional technical support from BitMart, BitMart is entitled to additional fees, provided that BitMart agrees to render such service to the Developer in accordance with the Market Rules.     </w:t>
      </w:r>
    </w:p>
    <w:p w14:paraId="137652F1" w14:textId="77777777" w:rsidR="00827661" w:rsidRPr="004A32AA" w:rsidRDefault="00827661" w:rsidP="00827661">
      <w:pPr>
        <w:pStyle w:val="ListParagraph"/>
        <w:spacing w:line="294" w:lineRule="auto"/>
        <w:ind w:left="514" w:right="79"/>
        <w:jc w:val="both"/>
        <w:rPr>
          <w:rFonts w:cs="Times New Roman"/>
          <w:color w:val="auto"/>
          <w:sz w:val="24"/>
          <w:szCs w:val="24"/>
        </w:rPr>
      </w:pPr>
    </w:p>
    <w:p w14:paraId="3D58A8D0" w14:textId="77777777" w:rsidR="00827661" w:rsidRDefault="00827661" w:rsidP="00827661">
      <w:pPr>
        <w:pStyle w:val="ListParagraph"/>
        <w:numPr>
          <w:ilvl w:val="0"/>
          <w:numId w:val="5"/>
        </w:numPr>
        <w:spacing w:line="292" w:lineRule="auto"/>
        <w:ind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BitMart has the right to be notified in advance of significant changes in the Developer’s projects, such as changes in management team, business directions, key investors, or other activities that may ultimately affect the interests of Token holders on BitMart.  </w:t>
      </w:r>
    </w:p>
    <w:p w14:paraId="7AAF8C40" w14:textId="77777777" w:rsidR="00827661" w:rsidRDefault="00827661" w:rsidP="00827661">
      <w:pPr>
        <w:pStyle w:val="a"/>
        <w:spacing w:line="200" w:lineRule="exact"/>
        <w:rPr>
          <w:color w:val="auto"/>
          <w:sz w:val="24"/>
          <w:szCs w:val="24"/>
          <w:lang w:val="en-US"/>
        </w:rPr>
      </w:pPr>
    </w:p>
    <w:p w14:paraId="302A0BD3" w14:textId="77777777" w:rsidR="00A024F3" w:rsidRPr="004A32AA" w:rsidRDefault="00A024F3" w:rsidP="00827661">
      <w:pPr>
        <w:pStyle w:val="a"/>
        <w:spacing w:line="200" w:lineRule="exact"/>
        <w:rPr>
          <w:color w:val="auto"/>
          <w:sz w:val="24"/>
          <w:szCs w:val="24"/>
          <w:lang w:val="en-US"/>
        </w:rPr>
      </w:pPr>
    </w:p>
    <w:p w14:paraId="3BA4600C" w14:textId="77777777" w:rsidR="00827661" w:rsidRPr="004A32AA" w:rsidRDefault="00827661" w:rsidP="00827661">
      <w:pPr>
        <w:pStyle w:val="a"/>
        <w:ind w:left="120"/>
        <w:rPr>
          <w:color w:val="auto"/>
          <w:sz w:val="24"/>
          <w:szCs w:val="24"/>
        </w:rPr>
      </w:pPr>
      <w:r w:rsidRPr="004A32AA">
        <w:rPr>
          <w:b/>
          <w:bCs/>
          <w:color w:val="auto"/>
          <w:sz w:val="24"/>
          <w:szCs w:val="24"/>
          <w:u w:color="4D5564"/>
          <w:lang w:val="en-US"/>
        </w:rPr>
        <w:t>II. Term of Listing</w:t>
      </w:r>
    </w:p>
    <w:p w14:paraId="2C057C4F" w14:textId="77777777" w:rsidR="00827661" w:rsidRPr="004A32AA" w:rsidRDefault="00827661" w:rsidP="00827661">
      <w:pPr>
        <w:pStyle w:val="a"/>
        <w:spacing w:before="4" w:line="200" w:lineRule="exact"/>
        <w:rPr>
          <w:rFonts w:eastAsiaTheme="minorEastAsia"/>
          <w:color w:val="auto"/>
          <w:sz w:val="24"/>
          <w:szCs w:val="24"/>
        </w:rPr>
      </w:pPr>
    </w:p>
    <w:p w14:paraId="697EB545" w14:textId="77777777" w:rsidR="00827661" w:rsidRPr="004A32AA" w:rsidRDefault="00827661" w:rsidP="00827661">
      <w:pPr>
        <w:pStyle w:val="ListParagraph"/>
        <w:numPr>
          <w:ilvl w:val="0"/>
          <w:numId w:val="7"/>
        </w:numPr>
        <w:spacing w:line="243" w:lineRule="auto"/>
        <w:ind w:right="66"/>
        <w:jc w:val="both"/>
        <w:rPr>
          <w:rFonts w:cs="Times New Roman"/>
          <w:color w:val="auto"/>
          <w:sz w:val="24"/>
          <w:szCs w:val="24"/>
        </w:rPr>
      </w:pPr>
      <w:r w:rsidRPr="004A32AA">
        <w:rPr>
          <w:rFonts w:cs="Times New Roman"/>
          <w:color w:val="auto"/>
          <w:sz w:val="24"/>
          <w:szCs w:val="24"/>
          <w:u w:color="4D5564"/>
        </w:rPr>
        <w:t xml:space="preserve">Timeline for listing of a new asset depends on agreements reached between the parties on an individual basis. </w:t>
      </w:r>
    </w:p>
    <w:p w14:paraId="3CFCF85A" w14:textId="77777777" w:rsidR="00827661" w:rsidRPr="004A32AA" w:rsidRDefault="00827661" w:rsidP="00827661">
      <w:pPr>
        <w:pStyle w:val="ListParagraph"/>
        <w:spacing w:line="243" w:lineRule="auto"/>
        <w:ind w:left="514" w:right="66"/>
        <w:jc w:val="both"/>
        <w:rPr>
          <w:rFonts w:cs="Times New Roman"/>
          <w:color w:val="auto"/>
          <w:sz w:val="24"/>
          <w:szCs w:val="24"/>
        </w:rPr>
      </w:pPr>
    </w:p>
    <w:p w14:paraId="4FD057D5" w14:textId="4E0EEF03" w:rsidR="00827661" w:rsidRPr="00E5408F" w:rsidRDefault="00827661" w:rsidP="00827661">
      <w:pPr>
        <w:pStyle w:val="ListParagraph"/>
        <w:numPr>
          <w:ilvl w:val="0"/>
          <w:numId w:val="7"/>
        </w:numPr>
        <w:spacing w:line="243" w:lineRule="auto"/>
        <w:ind w:right="66"/>
        <w:jc w:val="both"/>
        <w:rPr>
          <w:rFonts w:cs="Times New Roman"/>
          <w:color w:val="auto"/>
          <w:sz w:val="24"/>
          <w:szCs w:val="24"/>
          <w:u w:color="4D5564"/>
        </w:rPr>
      </w:pPr>
      <w:r w:rsidRPr="00E5408F">
        <w:rPr>
          <w:color w:val="auto"/>
          <w:sz w:val="24"/>
          <w:szCs w:val="24"/>
          <w:u w:color="4D5564"/>
        </w:rPr>
        <w:t xml:space="preserve">BitMart </w:t>
      </w:r>
      <w:r w:rsidRPr="00E5408F">
        <w:rPr>
          <w:rFonts w:cs="Times New Roman"/>
          <w:color w:val="auto"/>
          <w:sz w:val="24"/>
          <w:szCs w:val="24"/>
          <w:u w:color="4D5564"/>
        </w:rPr>
        <w:t xml:space="preserve">may postpone or cancel the listing, </w:t>
      </w:r>
      <w:r w:rsidR="003A211A" w:rsidRPr="00E5408F">
        <w:rPr>
          <w:rFonts w:cs="Times New Roman"/>
          <w:color w:val="auto"/>
          <w:sz w:val="24"/>
          <w:szCs w:val="24"/>
          <w:u w:color="4D5564"/>
        </w:rPr>
        <w:t xml:space="preserve">designate the Token to a specific trading market, </w:t>
      </w:r>
      <w:r w:rsidRPr="00E5408F">
        <w:rPr>
          <w:rFonts w:cs="Times New Roman"/>
          <w:color w:val="auto"/>
          <w:sz w:val="24"/>
          <w:szCs w:val="24"/>
          <w:u w:color="4D5564"/>
        </w:rPr>
        <w:t xml:space="preserve">delist the Token, </w:t>
      </w:r>
      <w:r w:rsidR="003A211A" w:rsidRPr="00E5408F">
        <w:rPr>
          <w:rFonts w:cs="Times New Roman" w:hint="eastAsia"/>
          <w:color w:val="auto"/>
          <w:sz w:val="24"/>
          <w:szCs w:val="24"/>
          <w:u w:color="4D5564"/>
        </w:rPr>
        <w:t>and/</w:t>
      </w:r>
      <w:r w:rsidR="002151DD" w:rsidRPr="00E5408F">
        <w:rPr>
          <w:rFonts w:cs="Times New Roman"/>
          <w:color w:val="auto"/>
          <w:sz w:val="24"/>
          <w:szCs w:val="24"/>
          <w:u w:color="4D5564"/>
        </w:rPr>
        <w:t xml:space="preserve">or </w:t>
      </w:r>
      <w:r w:rsidR="00AC1F32" w:rsidRPr="00E5408F">
        <w:rPr>
          <w:rFonts w:cs="Times New Roman"/>
          <w:color w:val="auto"/>
          <w:sz w:val="24"/>
          <w:szCs w:val="24"/>
          <w:u w:color="4D5564"/>
        </w:rPr>
        <w:t xml:space="preserve">change </w:t>
      </w:r>
      <w:r w:rsidR="00A60513" w:rsidRPr="00E5408F">
        <w:rPr>
          <w:rFonts w:cs="Times New Roman"/>
          <w:color w:val="auto"/>
          <w:sz w:val="24"/>
          <w:szCs w:val="24"/>
          <w:u w:color="4D5564"/>
        </w:rPr>
        <w:t>the Token</w:t>
      </w:r>
      <w:r w:rsidR="00AC1F32" w:rsidRPr="00E5408F">
        <w:rPr>
          <w:rFonts w:cs="Times New Roman"/>
          <w:color w:val="auto"/>
          <w:sz w:val="24"/>
          <w:szCs w:val="24"/>
          <w:u w:color="4D5564"/>
        </w:rPr>
        <w:t xml:space="preserve"> status to </w:t>
      </w:r>
      <w:r w:rsidR="003A211A" w:rsidRPr="00E5408F">
        <w:rPr>
          <w:rFonts w:cs="Times New Roman" w:hint="eastAsia"/>
          <w:color w:val="auto"/>
          <w:sz w:val="24"/>
          <w:szCs w:val="24"/>
          <w:u w:color="4D5564"/>
        </w:rPr>
        <w:t xml:space="preserve">be hidden </w:t>
      </w:r>
      <w:r w:rsidR="00AC1F32" w:rsidRPr="00E5408F">
        <w:rPr>
          <w:rFonts w:cs="Times New Roman"/>
          <w:color w:val="auto"/>
          <w:sz w:val="24"/>
          <w:szCs w:val="24"/>
          <w:u w:color="4D5564"/>
        </w:rPr>
        <w:t>on BitMart website</w:t>
      </w:r>
      <w:r w:rsidR="003A211A" w:rsidRPr="00E5408F">
        <w:rPr>
          <w:rFonts w:cs="Times New Roman" w:hint="eastAsia"/>
          <w:color w:val="auto"/>
          <w:sz w:val="24"/>
          <w:szCs w:val="24"/>
          <w:u w:color="4D5564"/>
        </w:rPr>
        <w:t xml:space="preserve"> </w:t>
      </w:r>
      <w:r w:rsidR="00AC1F32" w:rsidRPr="00E5408F">
        <w:rPr>
          <w:rFonts w:cs="Times New Roman"/>
          <w:color w:val="auto"/>
          <w:sz w:val="24"/>
          <w:szCs w:val="24"/>
          <w:u w:color="4D5564"/>
        </w:rPr>
        <w:t>with related trading data becoming i</w:t>
      </w:r>
      <w:r w:rsidR="00A60513" w:rsidRPr="00E5408F">
        <w:rPr>
          <w:rFonts w:cs="Times New Roman"/>
          <w:color w:val="auto"/>
          <w:sz w:val="24"/>
          <w:szCs w:val="24"/>
          <w:u w:color="4D5564"/>
        </w:rPr>
        <w:t xml:space="preserve">naccessible to any third-party ranking websites. The above actions may be taken </w:t>
      </w:r>
      <w:r w:rsidRPr="00E5408F">
        <w:rPr>
          <w:rFonts w:cs="Times New Roman"/>
          <w:color w:val="auto"/>
          <w:sz w:val="24"/>
          <w:szCs w:val="24"/>
          <w:u w:color="4D5564"/>
        </w:rPr>
        <w:t>upon the occurrence of the following circumstances:</w:t>
      </w:r>
    </w:p>
    <w:p w14:paraId="06C656A2" w14:textId="77777777" w:rsidR="00827661" w:rsidRPr="004A32AA" w:rsidRDefault="00827661" w:rsidP="00827661">
      <w:pPr>
        <w:pStyle w:val="ListParagraph"/>
        <w:spacing w:line="243" w:lineRule="auto"/>
        <w:ind w:left="514" w:right="66"/>
        <w:jc w:val="both"/>
        <w:rPr>
          <w:rFonts w:cs="Times New Roman"/>
          <w:color w:val="auto"/>
          <w:sz w:val="24"/>
          <w:szCs w:val="24"/>
          <w:u w:color="4D5564"/>
        </w:rPr>
      </w:pPr>
    </w:p>
    <w:p w14:paraId="01F62693"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The Developer violates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Market Rules; </w:t>
      </w:r>
    </w:p>
    <w:p w14:paraId="5B327ED6"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The Developer’s material breach of this </w:t>
      </w:r>
      <w:r>
        <w:rPr>
          <w:rFonts w:cs="Times New Roman"/>
          <w:color w:val="auto"/>
          <w:sz w:val="24"/>
          <w:szCs w:val="24"/>
        </w:rPr>
        <w:t>L</w:t>
      </w:r>
      <w:r w:rsidRPr="004A32AA">
        <w:rPr>
          <w:rFonts w:cs="Times New Roman"/>
          <w:color w:val="auto"/>
          <w:sz w:val="24"/>
          <w:szCs w:val="24"/>
        </w:rPr>
        <w:t xml:space="preserve">isting </w:t>
      </w:r>
      <w:r>
        <w:rPr>
          <w:rFonts w:cs="Times New Roman"/>
          <w:color w:val="auto"/>
          <w:sz w:val="24"/>
          <w:szCs w:val="24"/>
        </w:rPr>
        <w:t>A</w:t>
      </w:r>
      <w:r w:rsidRPr="004A32AA">
        <w:rPr>
          <w:rFonts w:cs="Times New Roman"/>
          <w:color w:val="auto"/>
          <w:sz w:val="24"/>
          <w:szCs w:val="24"/>
        </w:rPr>
        <w:t>greement</w:t>
      </w:r>
      <w:r>
        <w:rPr>
          <w:rFonts w:cs="Times New Roman"/>
          <w:color w:val="auto"/>
          <w:sz w:val="24"/>
          <w:szCs w:val="24"/>
        </w:rPr>
        <w:t xml:space="preserve"> occurs</w:t>
      </w:r>
      <w:r w:rsidRPr="004A32AA">
        <w:rPr>
          <w:rFonts w:cs="Times New Roman"/>
          <w:color w:val="auto"/>
          <w:sz w:val="24"/>
          <w:szCs w:val="24"/>
        </w:rPr>
        <w:t xml:space="preserve">; </w:t>
      </w:r>
    </w:p>
    <w:p w14:paraId="3B38C2BE"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The Developer fails to meet any applicable regulatory/compliance requirements;</w:t>
      </w:r>
    </w:p>
    <w:p w14:paraId="0B93CC31"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The Token’s smart contract is defective with technical vulnerabilities or potentially harmful to BitMart users;</w:t>
      </w:r>
    </w:p>
    <w:p w14:paraId="400D2D1F"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The Token’s smart contract is being attacked or compromised;</w:t>
      </w:r>
    </w:p>
    <w:p w14:paraId="5488D660" w14:textId="77777777" w:rsidR="00827661" w:rsidRPr="00431ADA" w:rsidRDefault="00827661" w:rsidP="00827661">
      <w:pPr>
        <w:pStyle w:val="ListParagraph"/>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t xml:space="preserve">The Token is no longer managed by the Developer or supported by its community; </w:t>
      </w:r>
    </w:p>
    <w:p w14:paraId="20951218" w14:textId="09687FEA" w:rsidR="00827661" w:rsidRPr="00431ADA" w:rsidRDefault="00827661" w:rsidP="00827661">
      <w:pPr>
        <w:pStyle w:val="ListParagraph"/>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lastRenderedPageBreak/>
        <w:t>The Token has limited trading volume or market depth on the Exchange</w:t>
      </w:r>
      <w:r w:rsidR="003A211A" w:rsidRPr="00431ADA">
        <w:rPr>
          <w:rFonts w:cs="Times New Roman" w:hint="eastAsia"/>
          <w:color w:val="auto"/>
          <w:sz w:val="24"/>
          <w:szCs w:val="24"/>
          <w:u w:color="4D5564"/>
        </w:rPr>
        <w:t xml:space="preserve"> per the </w:t>
      </w:r>
      <w:r w:rsidR="002C0CA5" w:rsidRPr="00431ADA">
        <w:rPr>
          <w:rFonts w:cs="Times New Roman"/>
          <w:color w:val="auto"/>
          <w:sz w:val="24"/>
          <w:szCs w:val="24"/>
          <w:u w:color="4D5564"/>
        </w:rPr>
        <w:t xml:space="preserve">BitMart Liquidity Index </w:t>
      </w:r>
      <w:r w:rsidR="003A211A" w:rsidRPr="00431ADA">
        <w:rPr>
          <w:rFonts w:cs="Times New Roman" w:hint="eastAsia"/>
          <w:color w:val="auto"/>
          <w:sz w:val="24"/>
          <w:szCs w:val="24"/>
          <w:u w:color="4D5564"/>
        </w:rPr>
        <w:t xml:space="preserve">given to such Token </w:t>
      </w:r>
      <w:r w:rsidRPr="00431ADA">
        <w:rPr>
          <w:rFonts w:cs="Times New Roman"/>
          <w:color w:val="auto"/>
          <w:sz w:val="24"/>
          <w:szCs w:val="24"/>
          <w:u w:color="4D5564"/>
        </w:rPr>
        <w:t>(see the Addendum attached herein for details)</w:t>
      </w:r>
      <w:r w:rsidR="00A6354E" w:rsidRPr="00431ADA">
        <w:rPr>
          <w:rFonts w:cs="Times New Roman" w:hint="eastAsia"/>
          <w:color w:val="auto"/>
          <w:sz w:val="24"/>
          <w:szCs w:val="24"/>
          <w:u w:color="4D5564"/>
        </w:rPr>
        <w:t xml:space="preserve">, especially when such index falls behind </w:t>
      </w:r>
      <w:r w:rsidR="00B77640" w:rsidRPr="00431ADA">
        <w:rPr>
          <w:rFonts w:cs="Times New Roman" w:hint="eastAsia"/>
          <w:color w:val="auto"/>
          <w:sz w:val="24"/>
          <w:szCs w:val="24"/>
          <w:u w:color="4D5564"/>
        </w:rPr>
        <w:t xml:space="preserve">the </w:t>
      </w:r>
      <w:r w:rsidR="00A6354E" w:rsidRPr="00431ADA">
        <w:rPr>
          <w:rFonts w:cs="Times New Roman" w:hint="eastAsia"/>
          <w:color w:val="auto"/>
          <w:sz w:val="24"/>
          <w:szCs w:val="24"/>
          <w:u w:color="4D5564"/>
        </w:rPr>
        <w:t xml:space="preserve">indexes of </w:t>
      </w:r>
      <w:r w:rsidR="00B77640" w:rsidRPr="00431ADA">
        <w:rPr>
          <w:rFonts w:cs="Times New Roman" w:hint="eastAsia"/>
          <w:color w:val="auto"/>
          <w:sz w:val="24"/>
          <w:szCs w:val="24"/>
          <w:u w:color="4D5564"/>
        </w:rPr>
        <w:t xml:space="preserve">80% of </w:t>
      </w:r>
      <w:r w:rsidR="00A6354E" w:rsidRPr="00431ADA">
        <w:rPr>
          <w:rFonts w:cs="Times New Roman" w:hint="eastAsia"/>
          <w:color w:val="auto"/>
          <w:sz w:val="24"/>
          <w:szCs w:val="24"/>
          <w:u w:color="4D5564"/>
        </w:rPr>
        <w:t xml:space="preserve">all other </w:t>
      </w:r>
      <w:r w:rsidR="00A6354E" w:rsidRPr="00431ADA">
        <w:rPr>
          <w:rFonts w:cs="Times New Roman"/>
          <w:color w:val="auto"/>
          <w:sz w:val="24"/>
          <w:szCs w:val="24"/>
          <w:u w:color="4D5564"/>
        </w:rPr>
        <w:t>cryptocurrencies</w:t>
      </w:r>
      <w:r w:rsidR="00A6354E" w:rsidRPr="00431ADA">
        <w:rPr>
          <w:rFonts w:cs="Times New Roman" w:hint="eastAsia"/>
          <w:color w:val="auto"/>
          <w:sz w:val="24"/>
          <w:szCs w:val="24"/>
          <w:u w:color="4D5564"/>
        </w:rPr>
        <w:t xml:space="preserve"> </w:t>
      </w:r>
      <w:r w:rsidR="00B77640" w:rsidRPr="00431ADA">
        <w:rPr>
          <w:rFonts w:cs="Times New Roman" w:hint="eastAsia"/>
          <w:color w:val="auto"/>
          <w:sz w:val="24"/>
          <w:szCs w:val="24"/>
          <w:u w:color="4D5564"/>
        </w:rPr>
        <w:t xml:space="preserve">listed </w:t>
      </w:r>
      <w:r w:rsidR="00A6354E" w:rsidRPr="00431ADA">
        <w:rPr>
          <w:rFonts w:cs="Times New Roman" w:hint="eastAsia"/>
          <w:color w:val="auto"/>
          <w:sz w:val="24"/>
          <w:szCs w:val="24"/>
          <w:u w:color="4D5564"/>
        </w:rPr>
        <w:t>on BitMart</w:t>
      </w:r>
      <w:r w:rsidRPr="00431ADA">
        <w:rPr>
          <w:rFonts w:cs="Times New Roman"/>
          <w:color w:val="auto"/>
          <w:sz w:val="24"/>
          <w:szCs w:val="24"/>
          <w:u w:color="4D5564"/>
        </w:rPr>
        <w:t>;</w:t>
      </w:r>
    </w:p>
    <w:p w14:paraId="11E3E7CE" w14:textId="0300D4BD"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Potentially suspicious trading activities related to the Token are detected (with/without the Developer’s knowledge), including any engagement of the Developer</w:t>
      </w:r>
      <w:r w:rsidR="00523FA6">
        <w:rPr>
          <w:rFonts w:cs="Times New Roman" w:hint="eastAsia"/>
          <w:color w:val="auto"/>
          <w:sz w:val="24"/>
          <w:szCs w:val="24"/>
          <w:u w:color="4D5564"/>
        </w:rPr>
        <w:t xml:space="preserve"> </w:t>
      </w:r>
      <w:r w:rsidRPr="004A32AA">
        <w:rPr>
          <w:rFonts w:cs="Times New Roman"/>
          <w:color w:val="auto"/>
          <w:sz w:val="24"/>
          <w:szCs w:val="24"/>
          <w:u w:color="4D5564"/>
        </w:rPr>
        <w:t xml:space="preserve">in market manipulation activities or other acts that interfere with the fair operation of related markets; or </w:t>
      </w:r>
    </w:p>
    <w:p w14:paraId="6F408F71" w14:textId="77777777" w:rsidR="00827661" w:rsidRPr="004A32AA" w:rsidRDefault="00827661" w:rsidP="00827661">
      <w:pPr>
        <w:pStyle w:val="ListParagraph"/>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Inconsistency or change of information provided in Developer’s listing application with BitMart, or change in the Token that renders the Token unfit to be listed or </w:t>
      </w:r>
      <w:r>
        <w:rPr>
          <w:rFonts w:cs="Times New Roman"/>
          <w:color w:val="auto"/>
          <w:sz w:val="24"/>
          <w:szCs w:val="24"/>
        </w:rPr>
        <w:t xml:space="preserve">not </w:t>
      </w:r>
      <w:r w:rsidRPr="004A32AA">
        <w:rPr>
          <w:rFonts w:cs="Times New Roman"/>
          <w:color w:val="auto"/>
          <w:sz w:val="24"/>
          <w:szCs w:val="24"/>
        </w:rPr>
        <w:t xml:space="preserve">supported by the Exchange.  </w:t>
      </w:r>
    </w:p>
    <w:p w14:paraId="1ACBD871" w14:textId="77777777" w:rsidR="00827661" w:rsidRPr="004A32AA" w:rsidRDefault="00827661" w:rsidP="00827661">
      <w:pPr>
        <w:pStyle w:val="a"/>
        <w:spacing w:line="276" w:lineRule="auto"/>
        <w:ind w:left="500" w:right="293" w:hanging="386"/>
        <w:jc w:val="both"/>
        <w:rPr>
          <w:color w:val="auto"/>
          <w:sz w:val="24"/>
          <w:szCs w:val="24"/>
        </w:rPr>
      </w:pPr>
    </w:p>
    <w:p w14:paraId="193B1A3B" w14:textId="5A43EA08" w:rsidR="00827661" w:rsidRPr="004A32AA" w:rsidRDefault="00827661" w:rsidP="00827661">
      <w:pPr>
        <w:spacing w:line="243" w:lineRule="auto"/>
        <w:ind w:left="514" w:right="106"/>
        <w:jc w:val="both"/>
      </w:pPr>
      <w:r w:rsidRPr="004A32AA">
        <w:rPr>
          <w:rFonts w:eastAsia="Arial Unicode MS"/>
          <w:u w:color="4D5564"/>
        </w:rPr>
        <w:t xml:space="preserve">BitMart will notify the Developer </w:t>
      </w:r>
      <w:r w:rsidR="008E5372">
        <w:rPr>
          <w:rFonts w:eastAsia="Arial Unicode MS"/>
          <w:u w:color="4D5564"/>
        </w:rPr>
        <w:t xml:space="preserve">of </w:t>
      </w:r>
      <w:r>
        <w:rPr>
          <w:rFonts w:eastAsia="Arial Unicode MS"/>
          <w:u w:color="4D5564"/>
        </w:rPr>
        <w:t xml:space="preserve">its decision </w:t>
      </w:r>
      <w:r w:rsidRPr="004A32AA">
        <w:rPr>
          <w:rFonts w:eastAsia="Arial Unicode MS"/>
          <w:u w:color="4D5564"/>
        </w:rPr>
        <w:t xml:space="preserve">in advance and the Developer may request BitMart to review the decision or re-apply for listing by contacting BitMart listing teams. </w:t>
      </w:r>
      <w:r>
        <w:rPr>
          <w:rFonts w:eastAsia="Arial Unicode MS"/>
          <w:u w:color="4D5564"/>
        </w:rPr>
        <w:t>N</w:t>
      </w:r>
      <w:r w:rsidRPr="00612878">
        <w:rPr>
          <w:rFonts w:eastAsia="Arial Unicode MS"/>
          <w:u w:color="4D5564"/>
        </w:rPr>
        <w:t>o refund will be made when a listing is cancelled</w:t>
      </w:r>
      <w:r w:rsidR="00A74F72">
        <w:rPr>
          <w:rFonts w:eastAsia="Arial Unicode MS" w:hint="eastAsia"/>
          <w:u w:color="4D5564"/>
          <w:lang w:eastAsia="zh-CN"/>
        </w:rPr>
        <w:t xml:space="preserve">, </w:t>
      </w:r>
      <w:r w:rsidRPr="00612878">
        <w:rPr>
          <w:rFonts w:eastAsia="Arial Unicode MS"/>
          <w:u w:color="4D5564"/>
        </w:rPr>
        <w:t>a token is delisted from BitMart</w:t>
      </w:r>
      <w:r w:rsidR="00A74F72">
        <w:rPr>
          <w:rFonts w:eastAsia="Arial Unicode MS" w:hint="eastAsia"/>
          <w:u w:color="4D5564"/>
          <w:lang w:eastAsia="zh-CN"/>
        </w:rPr>
        <w:t xml:space="preserve"> or hidden on BitMart</w:t>
      </w:r>
      <w:r w:rsidRPr="00612878">
        <w:rPr>
          <w:rFonts w:eastAsia="Arial Unicode MS"/>
          <w:u w:color="4D5564"/>
        </w:rPr>
        <w:t xml:space="preserve"> due to the project team’s material breach of the listing agreement or the </w:t>
      </w:r>
      <w:r w:rsidR="00A74F72">
        <w:rPr>
          <w:rFonts w:eastAsia="Arial Unicode MS" w:hint="eastAsia"/>
          <w:u w:color="4D5564"/>
          <w:lang w:eastAsia="zh-CN"/>
        </w:rPr>
        <w:t>A</w:t>
      </w:r>
      <w:r w:rsidRPr="00612878">
        <w:rPr>
          <w:rFonts w:eastAsia="Arial Unicode MS"/>
          <w:u w:color="4D5564"/>
        </w:rPr>
        <w:t xml:space="preserve">ddendum. </w:t>
      </w:r>
      <w:r w:rsidRPr="004A32AA">
        <w:rPr>
          <w:rFonts w:eastAsia="Arial Unicode MS"/>
          <w:u w:color="4D5564"/>
        </w:rPr>
        <w:t xml:space="preserve">Any decisions regarding delisting and relisting of tokens are made by BitMart </w:t>
      </w:r>
      <w:r w:rsidR="008E5372">
        <w:rPr>
          <w:rFonts w:eastAsia="Arial Unicode MS"/>
          <w:u w:color="4D5564"/>
        </w:rPr>
        <w:t>at</w:t>
      </w:r>
      <w:r w:rsidRPr="004A32AA">
        <w:rPr>
          <w:rFonts w:eastAsia="Arial Unicode MS"/>
          <w:u w:color="4D5564"/>
        </w:rPr>
        <w:t xml:space="preserve"> its sole discretion and the Developer may be subject to additional listing fees.</w:t>
      </w:r>
      <w:r w:rsidRPr="004A32AA">
        <w:t xml:space="preserve"> </w:t>
      </w:r>
      <w:r>
        <w:t xml:space="preserve"> </w:t>
      </w:r>
    </w:p>
    <w:p w14:paraId="0B69FF3C" w14:textId="77777777" w:rsidR="00827661" w:rsidRPr="004A32AA" w:rsidRDefault="00827661" w:rsidP="00827661">
      <w:pPr>
        <w:pStyle w:val="ListParagraph"/>
        <w:spacing w:line="243" w:lineRule="auto"/>
        <w:ind w:left="514" w:right="374"/>
        <w:jc w:val="both"/>
        <w:rPr>
          <w:rFonts w:cs="Times New Roman"/>
          <w:color w:val="auto"/>
          <w:sz w:val="24"/>
          <w:szCs w:val="24"/>
          <w:u w:color="4D5564"/>
        </w:rPr>
      </w:pPr>
    </w:p>
    <w:p w14:paraId="7C71644E" w14:textId="77777777" w:rsidR="00827661" w:rsidRPr="004A32AA" w:rsidRDefault="00827661" w:rsidP="004D15B6">
      <w:pPr>
        <w:pStyle w:val="ListParagraph"/>
        <w:numPr>
          <w:ilvl w:val="0"/>
          <w:numId w:val="7"/>
        </w:numPr>
        <w:spacing w:line="243" w:lineRule="auto"/>
        <w:ind w:right="374"/>
        <w:jc w:val="both"/>
        <w:rPr>
          <w:rFonts w:cs="Times New Roman"/>
          <w:color w:val="auto"/>
          <w:sz w:val="24"/>
          <w:szCs w:val="24"/>
        </w:rPr>
      </w:pPr>
      <w:r w:rsidRPr="004A32AA">
        <w:rPr>
          <w:rFonts w:cs="Times New Roman"/>
          <w:color w:val="auto"/>
          <w:sz w:val="24"/>
          <w:szCs w:val="24"/>
          <w:u w:color="4D5564"/>
        </w:rPr>
        <w:t xml:space="preserve">The parties understand and agree that the listing of the Token on BitMart under this Agreement will solely be implemented by making </w:t>
      </w:r>
      <w:r>
        <w:rPr>
          <w:rFonts w:cs="Times New Roman"/>
          <w:color w:val="auto"/>
          <w:sz w:val="24"/>
          <w:szCs w:val="24"/>
          <w:u w:color="4D5564"/>
        </w:rPr>
        <w:t>ONE (1)</w:t>
      </w:r>
      <w:r w:rsidRPr="004A32AA">
        <w:rPr>
          <w:rFonts w:cs="Times New Roman"/>
          <w:color w:val="auto"/>
          <w:sz w:val="24"/>
          <w:szCs w:val="24"/>
          <w:u w:color="4D5564"/>
        </w:rPr>
        <w:t xml:space="preserve"> trading pair available, which is </w:t>
      </w:r>
      <w:r w:rsidRPr="00843964">
        <w:rPr>
          <w:rFonts w:cs="Times New Roman"/>
          <w:color w:val="auto"/>
          <w:sz w:val="24"/>
          <w:szCs w:val="24"/>
          <w:u w:val="single" w:color="4D5564"/>
        </w:rPr>
        <w:t>{{token}}/USDT</w:t>
      </w:r>
      <w:r w:rsidRPr="004A32AA">
        <w:rPr>
          <w:rFonts w:cs="Times New Roman"/>
          <w:color w:val="auto"/>
          <w:sz w:val="24"/>
          <w:szCs w:val="24"/>
          <w:u w:color="4D5564"/>
        </w:rPr>
        <w:t xml:space="preserve">. BitMart will not provide other trading pairs. </w:t>
      </w:r>
    </w:p>
    <w:p w14:paraId="2521F76E" w14:textId="77777777" w:rsidR="00827661" w:rsidRPr="004A32AA" w:rsidRDefault="00827661" w:rsidP="00827661">
      <w:pPr>
        <w:pStyle w:val="ListParagraph"/>
        <w:spacing w:line="243" w:lineRule="auto"/>
        <w:ind w:left="514" w:right="374"/>
        <w:jc w:val="both"/>
        <w:rPr>
          <w:rFonts w:cs="Times New Roman"/>
          <w:color w:val="auto"/>
          <w:sz w:val="24"/>
          <w:szCs w:val="24"/>
        </w:rPr>
      </w:pPr>
    </w:p>
    <w:p w14:paraId="231DEA70" w14:textId="6472D64D" w:rsidR="00827661" w:rsidRPr="004A32AA" w:rsidRDefault="00827661" w:rsidP="004D15B6">
      <w:pPr>
        <w:pStyle w:val="ListParagraph"/>
        <w:numPr>
          <w:ilvl w:val="0"/>
          <w:numId w:val="7"/>
        </w:numPr>
        <w:spacing w:line="243" w:lineRule="auto"/>
        <w:ind w:right="374"/>
        <w:jc w:val="both"/>
        <w:rPr>
          <w:rFonts w:cs="Times New Roman"/>
          <w:color w:val="auto"/>
          <w:sz w:val="24"/>
          <w:szCs w:val="24"/>
        </w:rPr>
      </w:pPr>
      <w:r w:rsidRPr="004A32AA">
        <w:rPr>
          <w:rFonts w:cs="Times New Roman"/>
          <w:b/>
          <w:bCs/>
          <w:color w:val="auto"/>
          <w:sz w:val="24"/>
          <w:szCs w:val="24"/>
        </w:rPr>
        <w:t xml:space="preserve">The Developer understands and agrees that there is a need for liquidity improvement for the Token, as listed in the Addendum attached herein.  </w:t>
      </w:r>
    </w:p>
    <w:p w14:paraId="4DB79C5C" w14:textId="77777777" w:rsidR="00827661" w:rsidRPr="004A32AA" w:rsidRDefault="00827661" w:rsidP="00827661">
      <w:pPr>
        <w:pStyle w:val="ListParagraph"/>
        <w:rPr>
          <w:rFonts w:cs="Times New Roman"/>
          <w:color w:val="auto"/>
          <w:sz w:val="24"/>
          <w:szCs w:val="24"/>
          <w:u w:color="4D5564"/>
        </w:rPr>
      </w:pPr>
    </w:p>
    <w:p w14:paraId="17F64ED0" w14:textId="77777777" w:rsidR="00827661" w:rsidRPr="00444F05" w:rsidRDefault="00827661" w:rsidP="00827661">
      <w:pPr>
        <w:pStyle w:val="a"/>
        <w:spacing w:line="200" w:lineRule="exact"/>
        <w:rPr>
          <w:color w:val="auto"/>
          <w:sz w:val="24"/>
          <w:szCs w:val="24"/>
          <w:lang w:val="en-US"/>
        </w:rPr>
      </w:pPr>
    </w:p>
    <w:p w14:paraId="5F3A4FC9" w14:textId="77777777" w:rsidR="00827661" w:rsidRPr="004A32AA" w:rsidRDefault="00827661" w:rsidP="00827661">
      <w:pPr>
        <w:pStyle w:val="a"/>
        <w:spacing w:line="243" w:lineRule="auto"/>
        <w:ind w:left="120" w:right="66"/>
        <w:rPr>
          <w:color w:val="auto"/>
          <w:sz w:val="24"/>
          <w:szCs w:val="24"/>
          <w:u w:color="4D5564"/>
        </w:rPr>
      </w:pPr>
      <w:r w:rsidRPr="004A32AA">
        <w:rPr>
          <w:b/>
          <w:bCs/>
          <w:color w:val="auto"/>
          <w:sz w:val="24"/>
          <w:szCs w:val="24"/>
          <w:u w:color="4D5564"/>
          <w:lang w:val="en-US"/>
        </w:rPr>
        <w:t xml:space="preserve">III.  Obligations  </w:t>
      </w:r>
    </w:p>
    <w:p w14:paraId="5B13C422" w14:textId="77777777" w:rsidR="00827661" w:rsidRPr="004A32AA" w:rsidRDefault="00827661" w:rsidP="00827661">
      <w:pPr>
        <w:pStyle w:val="a"/>
        <w:spacing w:line="243" w:lineRule="auto"/>
        <w:ind w:left="120" w:right="66"/>
        <w:rPr>
          <w:rFonts w:eastAsia="SimSun"/>
          <w:color w:val="auto"/>
          <w:sz w:val="24"/>
          <w:szCs w:val="24"/>
          <w:u w:color="4D5564"/>
        </w:rPr>
      </w:pPr>
    </w:p>
    <w:p w14:paraId="20583EB2" w14:textId="77777777" w:rsidR="00827661" w:rsidRPr="004A32AA" w:rsidRDefault="00827661" w:rsidP="00827661">
      <w:pPr>
        <w:pStyle w:val="ListParagraph"/>
        <w:numPr>
          <w:ilvl w:val="0"/>
          <w:numId w:val="23"/>
        </w:numPr>
        <w:spacing w:line="243" w:lineRule="auto"/>
        <w:ind w:right="66"/>
        <w:jc w:val="both"/>
        <w:rPr>
          <w:rFonts w:cs="Times New Roman"/>
          <w:color w:val="auto"/>
          <w:sz w:val="24"/>
          <w:szCs w:val="24"/>
        </w:rPr>
      </w:pPr>
      <w:r w:rsidRPr="004A32AA">
        <w:rPr>
          <w:rFonts w:cs="Times New Roman"/>
          <w:color w:val="auto"/>
          <w:sz w:val="24"/>
          <w:szCs w:val="24"/>
          <w:u w:color="4D5564"/>
        </w:rPr>
        <w:t xml:space="preserve">To promote the Token and increase the trading volume, BitMart may plan and implement various promotions, reward programs, referral programs, and other campaigns and activities. </w:t>
      </w:r>
    </w:p>
    <w:p w14:paraId="7469ED2E" w14:textId="77777777" w:rsidR="00827661" w:rsidRPr="004A32AA" w:rsidRDefault="00827661" w:rsidP="00827661">
      <w:pPr>
        <w:pStyle w:val="ListParagraph"/>
        <w:spacing w:line="243" w:lineRule="auto"/>
        <w:ind w:left="480" w:right="66"/>
        <w:jc w:val="both"/>
        <w:rPr>
          <w:rFonts w:cs="Times New Roman"/>
          <w:b/>
          <w:bCs/>
          <w:color w:val="auto"/>
          <w:sz w:val="24"/>
          <w:szCs w:val="24"/>
          <w:u w:color="4D5564"/>
        </w:rPr>
      </w:pPr>
    </w:p>
    <w:p w14:paraId="1EBCF898" w14:textId="4E6480DC" w:rsidR="00827661" w:rsidRPr="004A32AA" w:rsidRDefault="00827661" w:rsidP="00827661">
      <w:pPr>
        <w:pStyle w:val="ListParagraph"/>
        <w:spacing w:line="243" w:lineRule="auto"/>
        <w:ind w:left="480" w:right="66"/>
        <w:jc w:val="both"/>
        <w:rPr>
          <w:rFonts w:cs="Times New Roman"/>
          <w:color w:val="auto"/>
          <w:sz w:val="24"/>
          <w:szCs w:val="24"/>
          <w:u w:color="4D5564"/>
        </w:rPr>
      </w:pPr>
      <w:r w:rsidRPr="004A32AA">
        <w:rPr>
          <w:rFonts w:cs="Times New Roman"/>
          <w:color w:val="auto"/>
          <w:sz w:val="24"/>
          <w:szCs w:val="24"/>
          <w:u w:color="4D5564"/>
        </w:rPr>
        <w:t xml:space="preserve">The Developer agrees to coordinate such promotional activities and to sponsor listing related campaigns on the Exchange, including, but not limited to, campaigns on social media platforms, press releases, </w:t>
      </w:r>
      <w:r w:rsidR="008E5372">
        <w:rPr>
          <w:rFonts w:cs="Times New Roman"/>
          <w:color w:val="auto"/>
          <w:sz w:val="24"/>
          <w:szCs w:val="24"/>
          <w:u w:color="4D5564"/>
        </w:rPr>
        <w:t xml:space="preserve">and </w:t>
      </w:r>
      <w:r w:rsidRPr="004A32AA">
        <w:rPr>
          <w:rFonts w:cs="Times New Roman"/>
          <w:color w:val="auto"/>
          <w:sz w:val="24"/>
          <w:szCs w:val="24"/>
          <w:u w:color="4D5564"/>
        </w:rPr>
        <w:t xml:space="preserve">promotional events in communities.  </w:t>
      </w:r>
    </w:p>
    <w:p w14:paraId="5299B4DC" w14:textId="77777777" w:rsidR="00827661" w:rsidRPr="004A32AA" w:rsidRDefault="00827661" w:rsidP="00827661">
      <w:pPr>
        <w:pStyle w:val="ListParagraph"/>
        <w:spacing w:line="243" w:lineRule="auto"/>
        <w:ind w:left="480" w:right="66"/>
        <w:jc w:val="both"/>
        <w:rPr>
          <w:rFonts w:cs="Times New Roman"/>
          <w:b/>
          <w:bCs/>
          <w:color w:val="auto"/>
          <w:sz w:val="24"/>
          <w:szCs w:val="24"/>
          <w:highlight w:val="cyan"/>
        </w:rPr>
      </w:pPr>
      <w:bookmarkStart w:id="1" w:name="OLE_LINK4"/>
      <w:bookmarkStart w:id="2" w:name="OLE_LINK5"/>
    </w:p>
    <w:p w14:paraId="6DBC4D5C" w14:textId="77777777" w:rsidR="00827661" w:rsidRPr="004A32AA" w:rsidRDefault="00827661" w:rsidP="00827661">
      <w:pPr>
        <w:pStyle w:val="ListParagraph"/>
        <w:numPr>
          <w:ilvl w:val="0"/>
          <w:numId w:val="23"/>
        </w:numPr>
        <w:spacing w:line="243" w:lineRule="auto"/>
        <w:ind w:right="66"/>
        <w:jc w:val="both"/>
        <w:rPr>
          <w:rFonts w:cs="Times New Roman"/>
          <w:b/>
          <w:bCs/>
          <w:color w:val="auto"/>
          <w:sz w:val="24"/>
          <w:szCs w:val="24"/>
        </w:rPr>
      </w:pPr>
      <w:r w:rsidRPr="004A32AA">
        <w:rPr>
          <w:rFonts w:cs="Times New Roman"/>
          <w:b/>
          <w:bCs/>
          <w:color w:val="auto"/>
          <w:sz w:val="24"/>
          <w:szCs w:val="24"/>
          <w:u w:color="4D5564"/>
        </w:rPr>
        <w:t>The listing and related services provided by the Exchange are subject to below conditions to the satisfaction of BitMart:</w:t>
      </w:r>
    </w:p>
    <w:p w14:paraId="6BF0C2C6" w14:textId="77777777" w:rsidR="00827661" w:rsidRPr="004A32AA" w:rsidRDefault="00827661" w:rsidP="00827661">
      <w:pPr>
        <w:pStyle w:val="a"/>
        <w:spacing w:line="243" w:lineRule="auto"/>
        <w:ind w:left="120" w:right="66"/>
        <w:jc w:val="both"/>
        <w:rPr>
          <w:color w:val="auto"/>
          <w:sz w:val="24"/>
          <w:szCs w:val="24"/>
          <w:u w:color="4D5564"/>
        </w:rPr>
      </w:pPr>
    </w:p>
    <w:p w14:paraId="0E6D059E" w14:textId="597F5EF5" w:rsidR="00827661" w:rsidRPr="004A32AA" w:rsidRDefault="00827661" w:rsidP="00827661">
      <w:pPr>
        <w:pStyle w:val="ListParagraph"/>
        <w:numPr>
          <w:ilvl w:val="0"/>
          <w:numId w:val="16"/>
        </w:numPr>
        <w:spacing w:line="242" w:lineRule="auto"/>
        <w:ind w:right="66"/>
        <w:jc w:val="both"/>
        <w:rPr>
          <w:color w:val="auto"/>
          <w:u w:val="single" w:color="4D5564"/>
        </w:rPr>
      </w:pPr>
      <w:r w:rsidRPr="004A32AA">
        <w:rPr>
          <w:rFonts w:cs="Times New Roman"/>
          <w:b/>
          <w:bCs/>
          <w:color w:val="auto"/>
          <w:sz w:val="24"/>
          <w:szCs w:val="24"/>
          <w:highlight w:val="yellow"/>
          <w:u w:val="single" w:color="4D5564"/>
        </w:rPr>
        <w:t xml:space="preserve">A </w:t>
      </w:r>
      <w:r w:rsidR="006446A6">
        <w:rPr>
          <w:rFonts w:cs="Times New Roman"/>
          <w:b/>
          <w:bCs/>
          <w:color w:val="auto"/>
          <w:sz w:val="24"/>
          <w:szCs w:val="24"/>
          <w:highlight w:val="yellow"/>
          <w:u w:val="single" w:color="4D5564"/>
        </w:rPr>
        <w:t>L</w:t>
      </w:r>
      <w:r w:rsidRPr="004A32AA">
        <w:rPr>
          <w:rFonts w:cs="Times New Roman"/>
          <w:b/>
          <w:bCs/>
          <w:color w:val="auto"/>
          <w:sz w:val="24"/>
          <w:szCs w:val="24"/>
          <w:highlight w:val="yellow"/>
          <w:u w:val="single" w:color="4D5564"/>
        </w:rPr>
        <w:t xml:space="preserve">isting </w:t>
      </w:r>
      <w:r w:rsidR="006446A6">
        <w:rPr>
          <w:rFonts w:cs="Times New Roman"/>
          <w:b/>
          <w:bCs/>
          <w:color w:val="auto"/>
          <w:sz w:val="24"/>
          <w:szCs w:val="24"/>
          <w:highlight w:val="yellow"/>
          <w:u w:val="single" w:color="4D5564"/>
        </w:rPr>
        <w:t>F</w:t>
      </w:r>
      <w:r w:rsidRPr="004A32AA">
        <w:rPr>
          <w:rFonts w:cs="Times New Roman"/>
          <w:b/>
          <w:bCs/>
          <w:color w:val="auto"/>
          <w:sz w:val="24"/>
          <w:szCs w:val="24"/>
          <w:highlight w:val="yellow"/>
          <w:u w:val="single" w:color="4D5564"/>
        </w:rPr>
        <w:t xml:space="preserve">ee of </w:t>
      </w:r>
      <w:r w:rsidRPr="00843964">
        <w:rPr>
          <w:rFonts w:cs="Times New Roman"/>
          <w:b/>
          <w:bCs/>
          <w:color w:val="auto"/>
          <w:sz w:val="24"/>
          <w:szCs w:val="24"/>
          <w:highlight w:val="yellow"/>
          <w:u w:val="single" w:color="4D5564"/>
        </w:rPr>
        <w:t>{{money}} THOUSAND ({{number}},000)</w:t>
      </w:r>
      <w:r w:rsidRPr="004A32AA">
        <w:rPr>
          <w:rFonts w:cs="Times New Roman"/>
          <w:b/>
          <w:bCs/>
          <w:color w:val="auto"/>
          <w:sz w:val="24"/>
          <w:szCs w:val="24"/>
          <w:highlight w:val="yellow"/>
          <w:u w:val="single" w:color="4D5564"/>
        </w:rPr>
        <w:t xml:space="preserve"> USDT</w:t>
      </w:r>
      <w:r w:rsidRPr="004A32AA">
        <w:rPr>
          <w:rFonts w:cs="Times New Roman"/>
          <w:b/>
          <w:bCs/>
          <w:color w:val="auto"/>
          <w:sz w:val="24"/>
          <w:szCs w:val="24"/>
          <w:u w:color="4D5564"/>
        </w:rPr>
        <w:t xml:space="preserve"> must be deposited by the Developer </w:t>
      </w:r>
      <w:bookmarkStart w:id="3" w:name="_Hlk65056381"/>
      <w:r w:rsidRPr="004A32AA">
        <w:rPr>
          <w:rFonts w:cs="Times New Roman"/>
          <w:b/>
          <w:bCs/>
          <w:color w:val="auto"/>
          <w:sz w:val="24"/>
          <w:szCs w:val="24"/>
          <w:u w:color="4D5564"/>
        </w:rPr>
        <w:t xml:space="preserve">within THREE (3) days after the execution of this </w:t>
      </w:r>
      <w:bookmarkEnd w:id="3"/>
      <w:r w:rsidRPr="004A32AA">
        <w:rPr>
          <w:rFonts w:cs="Times New Roman"/>
          <w:b/>
          <w:bCs/>
          <w:color w:val="auto"/>
          <w:sz w:val="24"/>
          <w:szCs w:val="24"/>
          <w:u w:color="4D5564"/>
        </w:rPr>
        <w:t>Agreement.  BitMart confirms the wallet addresses as below:</w:t>
      </w:r>
    </w:p>
    <w:p w14:paraId="077D303B" w14:textId="77777777" w:rsidR="00827661" w:rsidRPr="004A32AA" w:rsidRDefault="00827661" w:rsidP="00827661">
      <w:pPr>
        <w:spacing w:line="242" w:lineRule="auto"/>
        <w:ind w:right="66"/>
        <w:jc w:val="both"/>
        <w:rPr>
          <w:u w:val="single" w:color="4D5564"/>
        </w:rPr>
      </w:pPr>
    </w:p>
    <w:p w14:paraId="68AFF2E4" w14:textId="77777777" w:rsidR="00827661" w:rsidRPr="004A32AA" w:rsidRDefault="00827661" w:rsidP="00827661">
      <w:pPr>
        <w:spacing w:line="242" w:lineRule="auto"/>
        <w:ind w:left="840" w:right="66"/>
        <w:jc w:val="both"/>
        <w:rPr>
          <w:b/>
          <w:bCs/>
          <w:u w:val="single" w:color="4D5564"/>
        </w:rPr>
      </w:pPr>
      <w:r w:rsidRPr="004A32AA">
        <w:rPr>
          <w:b/>
          <w:bCs/>
          <w:u w:val="single" w:color="4D5564"/>
        </w:rPr>
        <w:t xml:space="preserve">USDT BSC:  </w:t>
      </w:r>
      <w:r>
        <w:rPr>
          <w:b/>
          <w:bCs/>
          <w:u w:val="single" w:color="4D5564"/>
        </w:rPr>
        <w:t xml:space="preserve">             </w:t>
      </w:r>
    </w:p>
    <w:p w14:paraId="4105FC28" w14:textId="77777777" w:rsidR="00827661" w:rsidRPr="004A32AA" w:rsidRDefault="00827661" w:rsidP="00827661">
      <w:pPr>
        <w:pStyle w:val="ListParagraph"/>
        <w:spacing w:line="242" w:lineRule="auto"/>
        <w:ind w:left="840" w:right="66"/>
        <w:jc w:val="both"/>
        <w:rPr>
          <w:color w:val="auto"/>
          <w:u w:val="single" w:color="4D5564"/>
        </w:rPr>
      </w:pPr>
    </w:p>
    <w:p w14:paraId="1DA75084" w14:textId="77777777" w:rsidR="00827661" w:rsidRPr="004A32AA" w:rsidRDefault="00827661" w:rsidP="00827661">
      <w:pPr>
        <w:pStyle w:val="ListParagraph"/>
        <w:spacing w:line="243" w:lineRule="auto"/>
        <w:ind w:left="840" w:right="66"/>
        <w:jc w:val="both"/>
        <w:rPr>
          <w:rFonts w:cs="Times New Roman"/>
          <w:color w:val="auto"/>
          <w:sz w:val="24"/>
          <w:szCs w:val="24"/>
          <w:u w:color="4D5564"/>
        </w:rPr>
      </w:pPr>
      <w:r w:rsidRPr="004A32AA">
        <w:rPr>
          <w:rFonts w:cs="Times New Roman"/>
          <w:color w:val="auto"/>
          <w:sz w:val="24"/>
          <w:szCs w:val="24"/>
          <w:u w:color="4D5564"/>
        </w:rPr>
        <w:t xml:space="preserve">The Exchange will acknowledge receipt of the </w:t>
      </w:r>
      <w:r>
        <w:rPr>
          <w:rFonts w:cs="Times New Roman"/>
          <w:color w:val="auto"/>
          <w:sz w:val="24"/>
          <w:szCs w:val="24"/>
          <w:u w:color="4D5564"/>
        </w:rPr>
        <w:t>l</w:t>
      </w:r>
      <w:r w:rsidRPr="004A32AA">
        <w:rPr>
          <w:rFonts w:cs="Times New Roman"/>
          <w:color w:val="auto"/>
          <w:sz w:val="24"/>
          <w:szCs w:val="24"/>
          <w:u w:color="4D5564"/>
        </w:rPr>
        <w:t xml:space="preserve">isting </w:t>
      </w:r>
      <w:r>
        <w:rPr>
          <w:rFonts w:cs="Times New Roman"/>
          <w:color w:val="auto"/>
          <w:sz w:val="24"/>
          <w:szCs w:val="24"/>
          <w:u w:color="4D5564"/>
        </w:rPr>
        <w:t>f</w:t>
      </w:r>
      <w:r w:rsidRPr="004A32AA">
        <w:rPr>
          <w:rFonts w:cs="Times New Roman"/>
          <w:color w:val="auto"/>
          <w:sz w:val="24"/>
          <w:szCs w:val="24"/>
          <w:u w:color="4D5564"/>
        </w:rPr>
        <w:t xml:space="preserve">ee in due time after such payment is made by the Developer.  The Exchange reserves the right to terminate this Agreement unilaterally if such </w:t>
      </w:r>
      <w:r>
        <w:rPr>
          <w:rFonts w:cs="Times New Roman"/>
          <w:color w:val="auto"/>
          <w:sz w:val="24"/>
          <w:szCs w:val="24"/>
          <w:u w:color="4D5564"/>
        </w:rPr>
        <w:t>l</w:t>
      </w:r>
      <w:r w:rsidRPr="004A32AA">
        <w:rPr>
          <w:rFonts w:cs="Times New Roman"/>
          <w:color w:val="auto"/>
          <w:sz w:val="24"/>
          <w:szCs w:val="24"/>
          <w:u w:color="4D5564"/>
        </w:rPr>
        <w:t xml:space="preserve">isting </w:t>
      </w:r>
      <w:r>
        <w:rPr>
          <w:rFonts w:cs="Times New Roman"/>
          <w:color w:val="auto"/>
          <w:sz w:val="24"/>
          <w:szCs w:val="24"/>
          <w:u w:color="4D5564"/>
        </w:rPr>
        <w:t>f</w:t>
      </w:r>
      <w:r w:rsidRPr="004A32AA">
        <w:rPr>
          <w:rFonts w:cs="Times New Roman"/>
          <w:color w:val="auto"/>
          <w:sz w:val="24"/>
          <w:szCs w:val="24"/>
          <w:u w:color="4D5564"/>
        </w:rPr>
        <w:t xml:space="preserve">ee is not duly paid.   </w:t>
      </w:r>
    </w:p>
    <w:bookmarkEnd w:id="1"/>
    <w:bookmarkEnd w:id="2"/>
    <w:p w14:paraId="36C8A475" w14:textId="77777777" w:rsidR="00827661" w:rsidRPr="004A32AA" w:rsidRDefault="00827661" w:rsidP="00827661">
      <w:pPr>
        <w:pStyle w:val="a"/>
        <w:spacing w:line="243" w:lineRule="auto"/>
        <w:ind w:right="66"/>
        <w:rPr>
          <w:rFonts w:eastAsiaTheme="minorEastAsia"/>
          <w:color w:val="auto"/>
          <w:sz w:val="24"/>
          <w:szCs w:val="24"/>
          <w:u w:color="4D5564"/>
          <w:lang w:val="en-US"/>
        </w:rPr>
      </w:pPr>
    </w:p>
    <w:p w14:paraId="4A59E170" w14:textId="77777777" w:rsidR="00827661" w:rsidRPr="004A32AA" w:rsidRDefault="00827661" w:rsidP="00827661">
      <w:pPr>
        <w:pStyle w:val="a"/>
        <w:spacing w:line="243" w:lineRule="auto"/>
        <w:ind w:right="66"/>
        <w:rPr>
          <w:rFonts w:eastAsiaTheme="minorEastAsia"/>
          <w:color w:val="auto"/>
          <w:sz w:val="24"/>
          <w:szCs w:val="24"/>
          <w:u w:color="4D5564"/>
        </w:rPr>
      </w:pPr>
    </w:p>
    <w:p w14:paraId="752A63B8" w14:textId="77777777" w:rsidR="00827661" w:rsidRPr="004A32AA" w:rsidRDefault="00827661" w:rsidP="00827661">
      <w:pPr>
        <w:pStyle w:val="a"/>
        <w:spacing w:line="243" w:lineRule="auto"/>
        <w:ind w:left="120" w:right="66"/>
        <w:rPr>
          <w:color w:val="auto"/>
          <w:sz w:val="24"/>
          <w:szCs w:val="24"/>
          <w:u w:color="4D5564"/>
        </w:rPr>
      </w:pPr>
      <w:r w:rsidRPr="004A32AA">
        <w:rPr>
          <w:b/>
          <w:bCs/>
          <w:color w:val="auto"/>
          <w:sz w:val="24"/>
          <w:szCs w:val="24"/>
          <w:u w:color="4D5564"/>
          <w:lang w:val="de-DE"/>
        </w:rPr>
        <w:lastRenderedPageBreak/>
        <w:t xml:space="preserve">IV. Timing </w:t>
      </w:r>
    </w:p>
    <w:p w14:paraId="76408878" w14:textId="77777777" w:rsidR="00827661" w:rsidRPr="004A32AA" w:rsidRDefault="00827661" w:rsidP="00827661">
      <w:pPr>
        <w:pStyle w:val="a"/>
        <w:spacing w:line="243" w:lineRule="auto"/>
        <w:ind w:left="120" w:right="66"/>
        <w:rPr>
          <w:color w:val="auto"/>
          <w:sz w:val="24"/>
          <w:szCs w:val="24"/>
          <w:u w:color="4D5564"/>
        </w:rPr>
      </w:pPr>
    </w:p>
    <w:p w14:paraId="24C062E6" w14:textId="1E93B3BE"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the Token will be listed on the Exchange no later than </w:t>
      </w:r>
      <w:r w:rsidRPr="00843964">
        <w:rPr>
          <w:rFonts w:eastAsia="PMingLiU"/>
          <w:b/>
          <w:bCs/>
          <w:color w:val="auto"/>
          <w:sz w:val="24"/>
          <w:szCs w:val="24"/>
          <w:u w:val="single" w:color="4D5564"/>
          <w:shd w:val="clear" w:color="auto" w:fill="FFFF00"/>
          <w:lang w:val="en-US" w:eastAsia="zh-TW"/>
        </w:rPr>
        <w:t>{{listing}}, 202</w:t>
      </w:r>
      <w:r w:rsidR="00F839CC">
        <w:rPr>
          <w:rFonts w:eastAsia="PMingLiU" w:hint="eastAsia"/>
          <w:b/>
          <w:bCs/>
          <w:color w:val="auto"/>
          <w:sz w:val="24"/>
          <w:szCs w:val="24"/>
          <w:u w:val="single" w:color="4D5564"/>
          <w:shd w:val="clear" w:color="auto" w:fill="FFFF00"/>
          <w:lang w:val="en-US"/>
        </w:rPr>
        <w:t>5</w:t>
      </w:r>
      <w:r w:rsidRPr="00843964">
        <w:rPr>
          <w:rFonts w:eastAsia="PMingLiU"/>
          <w:b/>
          <w:bCs/>
          <w:color w:val="auto"/>
          <w:sz w:val="24"/>
          <w:szCs w:val="24"/>
          <w:u w:val="single" w:color="4D5564"/>
          <w:shd w:val="clear" w:color="auto" w:fill="FFFF00"/>
          <w:lang w:val="en-US" w:eastAsia="zh-TW"/>
        </w:rPr>
        <w:t xml:space="preserve"> </w:t>
      </w:r>
      <w:r w:rsidRPr="004A32AA">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or on other dates that are agreed upon by the parties.  </w:t>
      </w:r>
    </w:p>
    <w:p w14:paraId="039EDC69" w14:textId="77777777" w:rsidR="00827661" w:rsidRPr="004A32AA" w:rsidRDefault="00827661" w:rsidP="00827661">
      <w:pPr>
        <w:pStyle w:val="a"/>
        <w:spacing w:line="243" w:lineRule="auto"/>
        <w:ind w:left="120" w:right="66"/>
        <w:jc w:val="both"/>
        <w:rPr>
          <w:color w:val="auto"/>
          <w:sz w:val="24"/>
          <w:szCs w:val="24"/>
          <w:u w:color="4D5564"/>
        </w:rPr>
      </w:pPr>
    </w:p>
    <w:p w14:paraId="007A6D3C" w14:textId="77777777" w:rsidR="00827661" w:rsidRPr="004A32AA" w:rsidRDefault="00827661" w:rsidP="00827661">
      <w:pPr>
        <w:pStyle w:val="a"/>
        <w:spacing w:line="243" w:lineRule="auto"/>
        <w:ind w:left="120" w:right="66"/>
        <w:rPr>
          <w:color w:val="auto"/>
          <w:sz w:val="24"/>
          <w:szCs w:val="24"/>
          <w:u w:color="4D5564"/>
        </w:rPr>
      </w:pPr>
    </w:p>
    <w:p w14:paraId="73BD360A" w14:textId="77777777" w:rsidR="00827661" w:rsidRPr="004A32AA" w:rsidRDefault="00827661" w:rsidP="00827661">
      <w:pPr>
        <w:pStyle w:val="a"/>
        <w:spacing w:line="243" w:lineRule="auto"/>
        <w:ind w:left="120" w:right="66"/>
        <w:rPr>
          <w:b/>
          <w:bCs/>
          <w:color w:val="auto"/>
          <w:sz w:val="24"/>
          <w:szCs w:val="24"/>
          <w:u w:color="4D5564"/>
        </w:rPr>
      </w:pPr>
      <w:r w:rsidRPr="004A32AA">
        <w:rPr>
          <w:b/>
          <w:bCs/>
          <w:color w:val="auto"/>
          <w:sz w:val="24"/>
          <w:szCs w:val="24"/>
          <w:u w:color="4D5564"/>
          <w:lang w:val="en-US"/>
        </w:rPr>
        <w:t xml:space="preserve">V. Sales and Marketing </w:t>
      </w:r>
    </w:p>
    <w:p w14:paraId="3CCF1405" w14:textId="77777777" w:rsidR="00827661" w:rsidRPr="004A32AA" w:rsidRDefault="00827661" w:rsidP="00827661">
      <w:pPr>
        <w:pStyle w:val="a"/>
        <w:spacing w:line="243" w:lineRule="auto"/>
        <w:ind w:right="66"/>
        <w:rPr>
          <w:b/>
          <w:bCs/>
          <w:color w:val="auto"/>
          <w:sz w:val="24"/>
          <w:szCs w:val="24"/>
          <w:u w:color="4D5564"/>
        </w:rPr>
      </w:pPr>
    </w:p>
    <w:p w14:paraId="6F3FE8E4"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each party hereby grants to the other party a non-exclusive, non-transferable right and license to use their name, domain name, logos and trademarks for and solely for the purpose of this Agreement, including any posting on social media or professional network.  </w:t>
      </w:r>
    </w:p>
    <w:p w14:paraId="01D6744F" w14:textId="77777777" w:rsidR="00827661" w:rsidRPr="004A32AA" w:rsidRDefault="00827661" w:rsidP="00827661">
      <w:pPr>
        <w:pStyle w:val="a"/>
        <w:spacing w:line="243" w:lineRule="auto"/>
        <w:ind w:left="120" w:right="66"/>
        <w:rPr>
          <w:b/>
          <w:bCs/>
          <w:color w:val="auto"/>
          <w:sz w:val="24"/>
          <w:szCs w:val="24"/>
          <w:u w:color="4D5564"/>
          <w:lang w:val="en-US"/>
        </w:rPr>
      </w:pPr>
    </w:p>
    <w:p w14:paraId="1B38A962" w14:textId="77777777" w:rsidR="00827661" w:rsidRPr="004A32AA" w:rsidRDefault="00827661" w:rsidP="00827661">
      <w:pPr>
        <w:pStyle w:val="a"/>
        <w:spacing w:line="243" w:lineRule="auto"/>
        <w:ind w:left="120" w:right="66"/>
        <w:rPr>
          <w:b/>
          <w:bCs/>
          <w:color w:val="auto"/>
          <w:sz w:val="24"/>
          <w:szCs w:val="24"/>
          <w:u w:color="4D5564"/>
          <w:lang w:val="en-US"/>
        </w:rPr>
      </w:pPr>
    </w:p>
    <w:p w14:paraId="67C6CE4C" w14:textId="77777777" w:rsidR="00827661" w:rsidRPr="004A32AA" w:rsidRDefault="00827661" w:rsidP="00827661">
      <w:pPr>
        <w:pStyle w:val="a"/>
        <w:spacing w:line="243" w:lineRule="auto"/>
        <w:ind w:left="120" w:right="66"/>
        <w:rPr>
          <w:b/>
          <w:bCs/>
          <w:color w:val="auto"/>
          <w:sz w:val="24"/>
          <w:szCs w:val="24"/>
          <w:u w:color="4D5564"/>
          <w:lang w:val="en-US"/>
        </w:rPr>
      </w:pPr>
      <w:r w:rsidRPr="004A32AA">
        <w:rPr>
          <w:b/>
          <w:bCs/>
          <w:color w:val="auto"/>
          <w:sz w:val="24"/>
          <w:szCs w:val="24"/>
          <w:u w:color="4D5564"/>
          <w:lang w:val="en-US"/>
        </w:rPr>
        <w:t xml:space="preserve">VI. Certification and Disclaimer </w:t>
      </w:r>
    </w:p>
    <w:p w14:paraId="50E52535" w14:textId="77777777" w:rsidR="00827661" w:rsidRPr="004A32AA" w:rsidRDefault="00827661" w:rsidP="00827661">
      <w:pPr>
        <w:rPr>
          <w:u w:color="4D5564"/>
          <w:lang w:val="en-HK"/>
          <w14:textOutline w14:w="0" w14:cap="flat" w14:cmpd="sng" w14:algn="ctr">
            <w14:noFill/>
            <w14:prstDash w14:val="solid"/>
            <w14:bevel/>
          </w14:textOutline>
        </w:rPr>
      </w:pPr>
    </w:p>
    <w:p w14:paraId="01D135CE" w14:textId="77777777" w:rsidR="00827661" w:rsidRPr="002D64F9" w:rsidRDefault="00827661" w:rsidP="00444F05">
      <w:pPr>
        <w:pStyle w:val="ListParagraph"/>
        <w:numPr>
          <w:ilvl w:val="0"/>
          <w:numId w:val="24"/>
        </w:numPr>
        <w:jc w:val="both"/>
        <w:rPr>
          <w:rFonts w:cs="Times New Roman"/>
          <w:color w:val="auto"/>
          <w:sz w:val="24"/>
          <w:szCs w:val="24"/>
          <w:u w:color="4D5564"/>
        </w:rPr>
      </w:pPr>
      <w:r w:rsidRPr="002D64F9">
        <w:rPr>
          <w:rFonts w:cs="Times New Roman"/>
          <w:color w:val="auto"/>
          <w:sz w:val="24"/>
          <w:szCs w:val="24"/>
          <w:u w:color="4D5564"/>
        </w:rPr>
        <w:t>The Developer certifies that it is a corporation duly organized, validly existing and in good standing under the laws of the jurisdiction of its incorporation, and that the execution, delivery and performance by the Developer of this Listing Agreement is within the power of the Developer and has been duly authorized by all necessary corporate actions;</w:t>
      </w:r>
    </w:p>
    <w:p w14:paraId="5209C141" w14:textId="77777777" w:rsidR="00827661" w:rsidRPr="002D64F9" w:rsidRDefault="00827661" w:rsidP="00444F05">
      <w:pPr>
        <w:pStyle w:val="ListParagraph"/>
        <w:jc w:val="both"/>
        <w:rPr>
          <w:rFonts w:cs="Times New Roman"/>
          <w:color w:val="auto"/>
          <w:sz w:val="24"/>
          <w:szCs w:val="24"/>
          <w:u w:color="4D5564"/>
        </w:rPr>
      </w:pPr>
    </w:p>
    <w:p w14:paraId="5B47B4E7" w14:textId="77777777" w:rsidR="00827661" w:rsidRPr="004A32AA" w:rsidRDefault="00827661" w:rsidP="00444F05">
      <w:pPr>
        <w:pStyle w:val="ListParagraph"/>
        <w:numPr>
          <w:ilvl w:val="0"/>
          <w:numId w:val="24"/>
        </w:numPr>
        <w:jc w:val="both"/>
        <w:rPr>
          <w:sz w:val="24"/>
          <w:szCs w:val="24"/>
          <w:u w:color="4D5564"/>
        </w:rPr>
      </w:pPr>
      <w:r w:rsidRPr="002D64F9">
        <w:rPr>
          <w:rFonts w:cs="Times New Roman"/>
          <w:color w:val="auto"/>
          <w:sz w:val="24"/>
          <w:szCs w:val="24"/>
          <w:u w:color="4D5564"/>
        </w:rPr>
        <w:t xml:space="preserve">The Developer certifies that no consent, approval, permit, reporting, filing or registration is required in connection with the listing of its Token on the Exchange and the Token listing is not against the securities laws of any relevant jurisdiction; </w:t>
      </w:r>
    </w:p>
    <w:p w14:paraId="68F3EE0A" w14:textId="77777777" w:rsidR="00827661" w:rsidRPr="002D64F9" w:rsidRDefault="00827661" w:rsidP="00444F05">
      <w:pPr>
        <w:pStyle w:val="ListParagraph"/>
        <w:spacing w:line="243" w:lineRule="auto"/>
        <w:ind w:right="66"/>
        <w:jc w:val="both"/>
        <w:rPr>
          <w:rFonts w:cs="Times New Roman"/>
          <w:color w:val="auto"/>
          <w:sz w:val="24"/>
          <w:szCs w:val="24"/>
          <w:u w:color="4D5564"/>
        </w:rPr>
      </w:pPr>
    </w:p>
    <w:p w14:paraId="70FFD397" w14:textId="77777777" w:rsidR="00827661" w:rsidRPr="008053D3" w:rsidRDefault="00827661" w:rsidP="00444F05">
      <w:pPr>
        <w:pStyle w:val="ListParagraph"/>
        <w:numPr>
          <w:ilvl w:val="0"/>
          <w:numId w:val="24"/>
        </w:numPr>
        <w:spacing w:line="243" w:lineRule="auto"/>
        <w:ind w:right="66"/>
        <w:jc w:val="both"/>
        <w:rPr>
          <w:rFonts w:cs="Times New Roman"/>
          <w:color w:val="auto"/>
          <w:sz w:val="24"/>
          <w:szCs w:val="24"/>
          <w:u w:color="4D5564"/>
        </w:rPr>
      </w:pPr>
      <w:r w:rsidRPr="008053D3">
        <w:rPr>
          <w:rFonts w:cs="Times New Roman"/>
          <w:color w:val="auto"/>
          <w:sz w:val="24"/>
          <w:szCs w:val="24"/>
          <w:u w:color="4D5564"/>
        </w:rPr>
        <w:t>The Developer certifies that it understands and agrees to pay applicable listing</w:t>
      </w:r>
      <w:r>
        <w:rPr>
          <w:rFonts w:cs="Times New Roman"/>
          <w:color w:val="auto"/>
          <w:sz w:val="24"/>
          <w:szCs w:val="24"/>
          <w:u w:color="4D5564"/>
        </w:rPr>
        <w:t xml:space="preserve"> </w:t>
      </w:r>
      <w:r w:rsidRPr="008053D3">
        <w:rPr>
          <w:rFonts w:cs="Times New Roman"/>
          <w:color w:val="auto"/>
          <w:sz w:val="24"/>
          <w:szCs w:val="24"/>
          <w:u w:color="4D5564"/>
        </w:rPr>
        <w:t xml:space="preserve">fees, </w:t>
      </w:r>
      <w:r>
        <w:rPr>
          <w:rFonts w:cs="Times New Roman"/>
          <w:color w:val="auto"/>
          <w:sz w:val="24"/>
          <w:szCs w:val="24"/>
          <w:u w:color="4D5564"/>
        </w:rPr>
        <w:t xml:space="preserve">will </w:t>
      </w:r>
      <w:r w:rsidRPr="008053D3">
        <w:rPr>
          <w:rFonts w:cs="Times New Roman"/>
          <w:color w:val="auto"/>
          <w:sz w:val="24"/>
          <w:szCs w:val="24"/>
          <w:u w:color="4D5564"/>
        </w:rPr>
        <w:t xml:space="preserve">continuously meet the liquidity standards, </w:t>
      </w:r>
      <w:r>
        <w:rPr>
          <w:rFonts w:cs="Times New Roman"/>
          <w:color w:val="auto"/>
          <w:sz w:val="24"/>
          <w:szCs w:val="24"/>
          <w:u w:color="4D5564"/>
        </w:rPr>
        <w:t xml:space="preserve">and </w:t>
      </w:r>
      <w:r w:rsidRPr="008053D3">
        <w:rPr>
          <w:rFonts w:cs="Times New Roman"/>
          <w:color w:val="auto"/>
          <w:sz w:val="24"/>
          <w:szCs w:val="24"/>
          <w:u w:color="4D5564"/>
        </w:rPr>
        <w:t xml:space="preserve">comply with all BitMart Market Rules as </w:t>
      </w:r>
      <w:r w:rsidRPr="002D64F9">
        <w:rPr>
          <w:rFonts w:cs="Times New Roman"/>
          <w:color w:val="auto"/>
          <w:sz w:val="24"/>
          <w:szCs w:val="24"/>
          <w:u w:color="4D5564"/>
        </w:rPr>
        <w:t>amended from time to time</w:t>
      </w:r>
      <w:r w:rsidRPr="004A32AA">
        <w:rPr>
          <w:rFonts w:cs="Times New Roman"/>
          <w:color w:val="auto"/>
          <w:sz w:val="24"/>
          <w:szCs w:val="24"/>
          <w:u w:color="4D5564"/>
        </w:rPr>
        <w:t xml:space="preserve">; </w:t>
      </w:r>
    </w:p>
    <w:p w14:paraId="21653F85" w14:textId="77777777" w:rsidR="00827661" w:rsidRPr="004A32AA" w:rsidRDefault="00827661" w:rsidP="00444F05">
      <w:pPr>
        <w:ind w:left="120" w:firstLine="240"/>
        <w:jc w:val="both"/>
        <w:rPr>
          <w:rFonts w:eastAsia="Arial Unicode MS"/>
          <w:u w:color="4D5564"/>
        </w:rPr>
      </w:pPr>
    </w:p>
    <w:p w14:paraId="444287F0" w14:textId="1CD975E9" w:rsidR="00827661" w:rsidRPr="008053D3" w:rsidRDefault="00827661" w:rsidP="00444F05">
      <w:pPr>
        <w:pStyle w:val="ListParagraph"/>
        <w:numPr>
          <w:ilvl w:val="0"/>
          <w:numId w:val="24"/>
        </w:numPr>
        <w:jc w:val="both"/>
        <w:rPr>
          <w:rFonts w:cs="Times New Roman"/>
          <w:color w:val="auto"/>
          <w:sz w:val="24"/>
          <w:szCs w:val="24"/>
          <w:u w:color="4D5564"/>
        </w:rPr>
      </w:pPr>
      <w:r w:rsidRPr="008053D3">
        <w:rPr>
          <w:rFonts w:cs="Times New Roman"/>
          <w:color w:val="auto"/>
          <w:sz w:val="24"/>
          <w:szCs w:val="24"/>
          <w:u w:color="4D5564"/>
        </w:rPr>
        <w:t xml:space="preserve">The Developer certifies that </w:t>
      </w:r>
      <w:r w:rsidR="00070F0A" w:rsidRPr="008053D3">
        <w:rPr>
          <w:rFonts w:cs="Times New Roman"/>
          <w:color w:val="auto"/>
          <w:sz w:val="24"/>
          <w:szCs w:val="24"/>
          <w:u w:color="4D5564"/>
        </w:rPr>
        <w:t>it</w:t>
      </w:r>
      <w:r w:rsidRPr="008053D3">
        <w:rPr>
          <w:rFonts w:cs="Times New Roman"/>
          <w:color w:val="auto"/>
          <w:sz w:val="24"/>
          <w:szCs w:val="24"/>
          <w:u w:color="4D5564"/>
        </w:rPr>
        <w:t xml:space="preserve"> shall comply with all applicable laws, statutes, regulations, and policies of the countries and regions which have jurisdiction over the Developer in connection with its Token issuance, offering, and trading;</w:t>
      </w:r>
    </w:p>
    <w:p w14:paraId="4765EBFC" w14:textId="77777777" w:rsidR="00827661" w:rsidRPr="008053D3" w:rsidRDefault="00827661" w:rsidP="00444F05">
      <w:pPr>
        <w:ind w:left="120"/>
        <w:jc w:val="both"/>
        <w:rPr>
          <w:rFonts w:eastAsia="Arial Unicode MS"/>
          <w:u w:color="4D5564"/>
        </w:rPr>
      </w:pPr>
    </w:p>
    <w:p w14:paraId="2C1B0EAC" w14:textId="77777777" w:rsidR="00827661" w:rsidRPr="004A32AA" w:rsidRDefault="00827661" w:rsidP="00444F05">
      <w:pPr>
        <w:pStyle w:val="ListParagraph"/>
        <w:numPr>
          <w:ilvl w:val="0"/>
          <w:numId w:val="24"/>
        </w:numPr>
        <w:jc w:val="both"/>
        <w:rPr>
          <w:sz w:val="24"/>
          <w:szCs w:val="24"/>
          <w:u w:color="4D5564"/>
        </w:rPr>
      </w:pPr>
      <w:r w:rsidRPr="008053D3">
        <w:rPr>
          <w:rFonts w:cs="Times New Roman"/>
          <w:color w:val="auto"/>
          <w:sz w:val="24"/>
          <w:szCs w:val="24"/>
          <w:u w:color="4D5564"/>
        </w:rPr>
        <w:t>The Developer certifies that the information and documents provided in its listing application to BitMart are complete and accurate, and the Developer agrees to provide supporting documents at any time as reasonably requested by BitMart;  The Developer agrees to promptly</w:t>
      </w:r>
      <w:r w:rsidRPr="002D64F9">
        <w:rPr>
          <w:rFonts w:eastAsia="Times New Roman" w:cs="Times New Roman"/>
          <w:color w:val="auto"/>
          <w:sz w:val="24"/>
          <w:szCs w:val="24"/>
          <w:u w:color="4D5564"/>
          <w14:textOutline w14:w="0" w14:cap="flat" w14:cmpd="sng" w14:algn="ctr">
            <w14:noFill/>
            <w14:prstDash w14:val="solid"/>
            <w14:bevel/>
          </w14:textOutline>
        </w:rPr>
        <w:t xml:space="preserve"> notify BitMart of any change to the information provided in its listing application, especially significant changes to the Token that may affect its eligibility and suitability to be listed on BitMart, including, without limitation, technological developments of the Token, wallet system, smart contract, node, block explorer, scheduled forks, and other issues that may 1) affect the functions and value of the Token 2) affect the Developer’s business plans, financial stability, team structure and key personnel; and 3) lead to possible occurrence of cyber-attack, security breach, information leak, massive complaints and disputes among BitMart, the Developer and Token holders as well as involvement of pending lawsuits, investigations and regulatory enforcement actions by relevant authorities. </w:t>
      </w:r>
    </w:p>
    <w:p w14:paraId="250E9415" w14:textId="77777777" w:rsidR="00827661" w:rsidRPr="004A32AA" w:rsidRDefault="00827661" w:rsidP="00444F05">
      <w:pPr>
        <w:pStyle w:val="ListParagraph"/>
        <w:jc w:val="both"/>
        <w:rPr>
          <w:sz w:val="24"/>
          <w:szCs w:val="24"/>
          <w:u w:color="4D5564"/>
        </w:rPr>
      </w:pPr>
    </w:p>
    <w:p w14:paraId="3B53BAED" w14:textId="77777777" w:rsidR="00827661" w:rsidRPr="002D64F9" w:rsidRDefault="00827661" w:rsidP="00444F05">
      <w:pPr>
        <w:pStyle w:val="ListParagraph"/>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t xml:space="preserve">The Developer certifies that it understands and agrees that nothing contained herein shall be construed as constituting an agreement for the Token’s continuous listing on BitMart; The Developer understands and agrees that BitMart may, in compliance with applicable laws and regulations, terminate the listing and remove the Token immediately with or without prior notice to the Developer; </w:t>
      </w:r>
    </w:p>
    <w:p w14:paraId="1636F303" w14:textId="77777777" w:rsidR="00827661" w:rsidRPr="002D64F9" w:rsidRDefault="00827661" w:rsidP="00444F05">
      <w:pPr>
        <w:pStyle w:val="ListParagraph"/>
        <w:jc w:val="both"/>
        <w:rPr>
          <w:rFonts w:eastAsia="Times New Roman" w:cs="Times New Roman"/>
          <w:color w:val="auto"/>
          <w:sz w:val="24"/>
          <w:szCs w:val="24"/>
          <w:u w:color="4D5564"/>
          <w14:textOutline w14:w="0" w14:cap="flat" w14:cmpd="sng" w14:algn="ctr">
            <w14:noFill/>
            <w14:prstDash w14:val="solid"/>
            <w14:bevel/>
          </w14:textOutline>
        </w:rPr>
      </w:pPr>
    </w:p>
    <w:p w14:paraId="5515768E" w14:textId="77777777" w:rsidR="00827661" w:rsidRPr="004A32AA" w:rsidRDefault="00827661" w:rsidP="00444F05">
      <w:pPr>
        <w:pStyle w:val="ListParagraph"/>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4A32AA">
        <w:rPr>
          <w:rFonts w:eastAsia="Times New Roman" w:cs="Times New Roman"/>
          <w:color w:val="auto"/>
          <w:sz w:val="24"/>
          <w:szCs w:val="24"/>
          <w:u w:color="4D5564"/>
          <w14:textOutline w14:w="0" w14:cap="flat" w14:cmpd="sng" w14:algn="ctr">
            <w14:noFill/>
            <w14:prstDash w14:val="solid"/>
            <w14:bevel/>
          </w14:textOutline>
        </w:rPr>
        <w:lastRenderedPageBreak/>
        <w:t xml:space="preserve">The Developer authorizes BitMart to use the Developer’s logos, symbols, marks, website address, trade names and other intellectual properties for </w:t>
      </w:r>
      <w:r w:rsidRPr="002D64F9">
        <w:rPr>
          <w:rFonts w:eastAsia="Times New Roman" w:cs="Times New Roman"/>
          <w:color w:val="auto"/>
          <w:sz w:val="24"/>
          <w:szCs w:val="24"/>
          <w:u w:color="4D5564"/>
          <w14:textOutline w14:w="0" w14:cap="flat" w14:cmpd="sng" w14:algn="ctr">
            <w14:noFill/>
            <w14:prstDash w14:val="solid"/>
            <w14:bevel/>
          </w14:textOutline>
        </w:rPr>
        <w:t xml:space="preserve">publicity and marketing </w:t>
      </w:r>
      <w:r w:rsidRPr="004A32AA">
        <w:rPr>
          <w:rFonts w:eastAsia="Times New Roman" w:cs="Times New Roman"/>
          <w:color w:val="auto"/>
          <w:sz w:val="24"/>
          <w:szCs w:val="24"/>
          <w:u w:color="4D5564"/>
          <w14:textOutline w14:w="0" w14:cap="flat" w14:cmpd="sng" w14:algn="ctr">
            <w14:noFill/>
            <w14:prstDash w14:val="solid"/>
            <w14:bevel/>
          </w14:textOutline>
        </w:rPr>
        <w:t>purposes</w:t>
      </w:r>
      <w:r w:rsidRPr="002D64F9">
        <w:rPr>
          <w:rFonts w:eastAsia="Times New Roman" w:cs="Times New Roman"/>
          <w:color w:val="auto"/>
          <w:sz w:val="24"/>
          <w:szCs w:val="24"/>
          <w:u w:color="4D5564"/>
          <w14:textOutline w14:w="0" w14:cap="flat" w14:cmpd="sng" w14:algn="ctr">
            <w14:noFill/>
            <w14:prstDash w14:val="solid"/>
            <w14:bevel/>
          </w14:textOutline>
        </w:rPr>
        <w:t>;</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Developer certifies that </w:t>
      </w:r>
      <w:r w:rsidRPr="002D64F9">
        <w:rPr>
          <w:rFonts w:eastAsia="Times New Roman" w:cs="Times New Roman"/>
          <w:color w:val="auto"/>
          <w:sz w:val="24"/>
          <w:szCs w:val="24"/>
          <w:u w:color="4D5564"/>
          <w14:textOutline w14:w="0" w14:cap="flat" w14:cmpd="sng" w14:algn="ctr">
            <w14:noFill/>
            <w14:prstDash w14:val="solid"/>
            <w14:bevel/>
          </w14:textOutline>
        </w:rPr>
        <w:t>it</w:t>
      </w:r>
      <w:r w:rsidRPr="004A32AA">
        <w:rPr>
          <w:rFonts w:eastAsia="Times New Roman" w:cs="Times New Roman"/>
          <w:color w:val="auto"/>
          <w:sz w:val="24"/>
          <w:szCs w:val="24"/>
          <w:u w:color="4D5564"/>
          <w14:textOutline w14:w="0" w14:cap="flat" w14:cmpd="sng" w14:algn="ctr">
            <w14:noFill/>
            <w14:prstDash w14:val="solid"/>
            <w14:bevel/>
          </w14:textOutline>
        </w:rPr>
        <w:t xml:space="preserve"> is the sole and exclusive owner of such intellectual properties and that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BitMart’s</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use of such intellectual propert</w:t>
      </w:r>
      <w:r w:rsidRPr="002D64F9">
        <w:rPr>
          <w:rFonts w:eastAsia="Times New Roman" w:cs="Times New Roman"/>
          <w:color w:val="auto"/>
          <w:sz w:val="24"/>
          <w:szCs w:val="24"/>
          <w:u w:color="4D5564"/>
          <w14:textOutline w14:w="0" w14:cap="flat" w14:cmpd="sng" w14:algn="ctr">
            <w14:noFill/>
            <w14:prstDash w14:val="solid"/>
            <w14:bevel/>
          </w14:textOutline>
        </w:rPr>
        <w:t>ies</w:t>
      </w:r>
      <w:r w:rsidRPr="004A32AA">
        <w:rPr>
          <w:rFonts w:eastAsia="Times New Roman" w:cs="Times New Roman"/>
          <w:color w:val="auto"/>
          <w:sz w:val="24"/>
          <w:szCs w:val="24"/>
          <w:u w:color="4D5564"/>
          <w14:textOutline w14:w="0" w14:cap="flat" w14:cmpd="sng" w14:algn="ctr">
            <w14:noFill/>
            <w14:prstDash w14:val="solid"/>
            <w14:bevel/>
          </w14:textOutline>
        </w:rPr>
        <w:t xml:space="preserve"> does not infringe the rights and interests of any third party. The Developer agrees to indemnify and hold BitMart and its affiliates, including its employees, agents and other authorized persons, harmless from any </w:t>
      </w:r>
      <w:r w:rsidRPr="002D64F9">
        <w:rPr>
          <w:rFonts w:eastAsia="Times New Roman" w:cs="Times New Roman"/>
          <w:color w:val="auto"/>
          <w:sz w:val="24"/>
          <w:szCs w:val="24"/>
          <w:u w:color="4D5564"/>
          <w14:textOutline w14:w="0" w14:cap="flat" w14:cmpd="sng" w14:algn="ctr">
            <w14:noFill/>
            <w14:prstDash w14:val="solid"/>
            <w14:bevel/>
          </w14:textOutline>
        </w:rPr>
        <w:t>third-party</w:t>
      </w:r>
      <w:r w:rsidRPr="004A32AA">
        <w:rPr>
          <w:rFonts w:eastAsia="Times New Roman" w:cs="Times New Roman"/>
          <w:color w:val="auto"/>
          <w:sz w:val="24"/>
          <w:szCs w:val="24"/>
          <w:u w:color="4D5564"/>
          <w14:textOutline w14:w="0" w14:cap="flat" w14:cmpd="sng" w14:algn="ctr">
            <w14:noFill/>
            <w14:prstDash w14:val="solid"/>
            <w14:bevel/>
          </w14:textOutline>
        </w:rPr>
        <w:t xml:space="preserve"> rights and claims arising out of BitMart or any affiliate’s use of the Developer’s logos, symbols, marks, website address, trade names and other intellectual properties in connection with the Token listing</w:t>
      </w:r>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337215D4" w14:textId="77777777" w:rsidR="00827661" w:rsidRPr="004A32AA" w:rsidRDefault="00827661" w:rsidP="00444F05">
      <w:pPr>
        <w:jc w:val="both"/>
        <w:rPr>
          <w:u w:color="4D5564"/>
          <w14:textOutline w14:w="0" w14:cap="flat" w14:cmpd="sng" w14:algn="ctr">
            <w14:noFill/>
            <w14:prstDash w14:val="solid"/>
            <w14:bevel/>
          </w14:textOutline>
        </w:rPr>
      </w:pPr>
    </w:p>
    <w:p w14:paraId="3ABC439A" w14:textId="77777777" w:rsidR="00827661" w:rsidRPr="004A32AA" w:rsidRDefault="00827661" w:rsidP="00444F05">
      <w:pPr>
        <w:pStyle w:val="ListParagraph"/>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t>The Developer certifies that it understands and agrees that the</w:t>
      </w:r>
      <w:r w:rsidRPr="004A32AA">
        <w:rPr>
          <w:rFonts w:eastAsia="Times New Roman" w:cs="Times New Roman"/>
          <w:color w:val="auto"/>
          <w:sz w:val="24"/>
          <w:szCs w:val="24"/>
          <w:u w:color="4D5564"/>
          <w14:textOutline w14:w="0" w14:cap="flat" w14:cmpd="sng" w14:algn="ctr">
            <w14:noFill/>
            <w14:prstDash w14:val="solid"/>
            <w14:bevel/>
          </w14:textOutline>
        </w:rPr>
        <w:t xml:space="preserve"> </w:t>
      </w:r>
      <w:r w:rsidRPr="002D64F9">
        <w:rPr>
          <w:rFonts w:eastAsia="Times New Roman" w:cs="Times New Roman"/>
          <w:color w:val="auto"/>
          <w:sz w:val="24"/>
          <w:szCs w:val="24"/>
          <w:u w:color="4D5564"/>
          <w14:textOutline w14:w="0" w14:cap="flat" w14:cmpd="sng" w14:algn="ctr">
            <w14:noFill/>
            <w14:prstDash w14:val="solid"/>
            <w14:bevel/>
          </w14:textOutline>
        </w:rPr>
        <w:t>Listing Date</w:t>
      </w:r>
      <w:r w:rsidRPr="004A32AA">
        <w:rPr>
          <w:rFonts w:eastAsia="Times New Roman" w:cs="Times New Roman"/>
          <w:color w:val="auto"/>
          <w:sz w:val="24"/>
          <w:szCs w:val="24"/>
          <w:u w:color="4D5564"/>
          <w14:textOutline w14:w="0" w14:cap="flat" w14:cmpd="sng" w14:algn="ctr">
            <w14:noFill/>
            <w14:prstDash w14:val="solid"/>
            <w14:bevel/>
          </w14:textOutline>
        </w:rPr>
        <w:t xml:space="preserve"> contained in this Agreement is the anticipated date for the Token listing</w:t>
      </w:r>
      <w:r w:rsidRPr="002D64F9">
        <w:rPr>
          <w:rFonts w:eastAsia="Times New Roman" w:cs="Times New Roman"/>
          <w:color w:val="auto"/>
          <w:sz w:val="24"/>
          <w:szCs w:val="24"/>
          <w:u w:color="4D5564"/>
          <w14:textOutline w14:w="0" w14:cap="flat" w14:cmpd="sng" w14:algn="ctr">
            <w14:noFill/>
            <w14:prstDash w14:val="solid"/>
            <w14:bevel/>
          </w14:textOutline>
        </w:rPr>
        <w:t xml:space="preserve">, and </w:t>
      </w:r>
      <w:r w:rsidRPr="004A32AA">
        <w:rPr>
          <w:rFonts w:eastAsia="Times New Roman" w:cs="Times New Roman"/>
          <w:color w:val="auto"/>
          <w:sz w:val="24"/>
          <w:szCs w:val="24"/>
          <w:u w:color="4D5564"/>
          <w14:textOutline w14:w="0" w14:cap="flat" w14:cmpd="sng" w14:algn="ctr">
            <w14:noFill/>
            <w14:prstDash w14:val="solid"/>
            <w14:bevel/>
          </w14:textOutline>
        </w:rPr>
        <w:t xml:space="preserve">the actual listing may be affected by document review and technology integration, in which event, BitMart will </w:t>
      </w:r>
      <w:r w:rsidRPr="002D64F9">
        <w:rPr>
          <w:rFonts w:eastAsia="Times New Roman" w:cs="Times New Roman"/>
          <w:color w:val="auto"/>
          <w:sz w:val="24"/>
          <w:szCs w:val="24"/>
          <w:u w:color="4D5564"/>
          <w14:textOutline w14:w="0" w14:cap="flat" w14:cmpd="sng" w14:algn="ctr">
            <w14:noFill/>
            <w14:prstDash w14:val="solid"/>
            <w14:bevel/>
          </w14:textOutline>
        </w:rPr>
        <w:t>resume</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listing at the earliest possible date and shall not be liable for any loss or damage due to such delay</w:t>
      </w:r>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637A3FC3" w14:textId="77777777" w:rsidR="00827661" w:rsidRPr="004A32AA" w:rsidRDefault="00827661" w:rsidP="00444F05">
      <w:pPr>
        <w:ind w:left="120"/>
        <w:jc w:val="both"/>
        <w:rPr>
          <w:u w:color="4D5564"/>
          <w14:textOutline w14:w="0" w14:cap="flat" w14:cmpd="sng" w14:algn="ctr">
            <w14:noFill/>
            <w14:prstDash w14:val="solid"/>
            <w14:bevel/>
          </w14:textOutline>
        </w:rPr>
      </w:pPr>
    </w:p>
    <w:p w14:paraId="63ED0D5B" w14:textId="30EDB33B" w:rsidR="00827661" w:rsidRPr="004A32AA" w:rsidRDefault="00827661" w:rsidP="00444F05">
      <w:pPr>
        <w:pStyle w:val="ListParagraph"/>
        <w:numPr>
          <w:ilvl w:val="0"/>
          <w:numId w:val="24"/>
        </w:numPr>
        <w:jc w:val="both"/>
        <w:rPr>
          <w:color w:val="auto"/>
          <w:sz w:val="24"/>
          <w:szCs w:val="24"/>
          <w:u w:color="4D5564"/>
          <w14:textOutline w14:w="0" w14:cap="flat" w14:cmpd="sng" w14:algn="ctr">
            <w14:noFill/>
            <w14:prstDash w14:val="solid"/>
            <w14:bevel/>
          </w14:textOutline>
        </w:rPr>
      </w:pPr>
      <w:r w:rsidRPr="004A32AA">
        <w:rPr>
          <w:color w:val="auto"/>
          <w:sz w:val="24"/>
          <w:szCs w:val="24"/>
          <w:u w:color="4D5564"/>
        </w:rPr>
        <w:t xml:space="preserve">The Developer certifies that </w:t>
      </w:r>
      <w:r w:rsidRPr="002D64F9">
        <w:rPr>
          <w:color w:val="auto"/>
          <w:sz w:val="24"/>
          <w:szCs w:val="24"/>
          <w:u w:color="4D5564"/>
        </w:rPr>
        <w:t>it</w:t>
      </w:r>
      <w:r w:rsidRPr="004A32AA">
        <w:rPr>
          <w:color w:val="auto"/>
          <w:sz w:val="24"/>
          <w:szCs w:val="24"/>
          <w:u w:color="4D5564"/>
        </w:rPr>
        <w:t xml:space="preserve"> shall not engage in any market manipulation activities</w:t>
      </w:r>
      <w:r w:rsidRPr="002D64F9">
        <w:rPr>
          <w:color w:val="auto"/>
          <w:sz w:val="24"/>
          <w:szCs w:val="24"/>
          <w:u w:color="4D5564"/>
        </w:rPr>
        <w:t xml:space="preserve">; </w:t>
      </w:r>
      <w:r w:rsidRPr="004A32AA">
        <w:rPr>
          <w:color w:val="auto"/>
          <w:sz w:val="24"/>
          <w:szCs w:val="24"/>
          <w:u w:color="4D5564"/>
        </w:rPr>
        <w:t xml:space="preserve">The Developer understands </w:t>
      </w:r>
      <w:r w:rsidRPr="002D64F9">
        <w:rPr>
          <w:color w:val="auto"/>
          <w:sz w:val="24"/>
          <w:szCs w:val="24"/>
          <w:u w:color="4D5564"/>
        </w:rPr>
        <w:t xml:space="preserve">that </w:t>
      </w:r>
      <w:r w:rsidRPr="004A32AA">
        <w:rPr>
          <w:color w:val="auto"/>
          <w:sz w:val="24"/>
          <w:szCs w:val="24"/>
          <w:u w:color="4D5564"/>
        </w:rPr>
        <w:t xml:space="preserve">it is against the Exchange’s </w:t>
      </w:r>
      <w:r w:rsidRPr="002D64F9">
        <w:rPr>
          <w:color w:val="auto"/>
          <w:sz w:val="24"/>
          <w:szCs w:val="24"/>
          <w:u w:color="4D5564"/>
        </w:rPr>
        <w:t>Market Rules</w:t>
      </w:r>
      <w:r w:rsidRPr="004A32AA">
        <w:rPr>
          <w:color w:val="auto"/>
          <w:sz w:val="24"/>
          <w:szCs w:val="24"/>
          <w:u w:color="4D5564"/>
        </w:rPr>
        <w:t xml:space="preserve"> to create false or misleading price or demand of the tokens, to spread market </w:t>
      </w:r>
      <w:r w:rsidRPr="002D64F9">
        <w:rPr>
          <w:color w:val="auto"/>
          <w:sz w:val="24"/>
          <w:szCs w:val="24"/>
          <w:u w:color="4D5564"/>
        </w:rPr>
        <w:t>rumors</w:t>
      </w:r>
      <w:r w:rsidRPr="004A32AA">
        <w:rPr>
          <w:color w:val="auto"/>
          <w:sz w:val="24"/>
          <w:szCs w:val="24"/>
          <w:u w:color="4D5564"/>
        </w:rPr>
        <w:t xml:space="preserve">, to conduct wash trading, front running, insider trading, </w:t>
      </w:r>
      <w:r w:rsidRPr="002D64F9">
        <w:rPr>
          <w:color w:val="auto"/>
          <w:sz w:val="24"/>
          <w:szCs w:val="24"/>
          <w:u w:color="4D5564"/>
        </w:rPr>
        <w:t xml:space="preserve">to </w:t>
      </w:r>
      <w:r w:rsidRPr="004A32AA">
        <w:rPr>
          <w:color w:val="auto"/>
          <w:sz w:val="24"/>
          <w:szCs w:val="24"/>
          <w:u w:color="4D5564"/>
        </w:rPr>
        <w:t xml:space="preserve">pump and dump or </w:t>
      </w:r>
      <w:r w:rsidRPr="002D64F9">
        <w:rPr>
          <w:color w:val="auto"/>
          <w:sz w:val="24"/>
          <w:szCs w:val="24"/>
          <w:u w:color="4D5564"/>
        </w:rPr>
        <w:t xml:space="preserve">conduct </w:t>
      </w:r>
      <w:r w:rsidRPr="004A32AA">
        <w:rPr>
          <w:color w:val="auto"/>
          <w:sz w:val="24"/>
          <w:szCs w:val="24"/>
          <w:u w:color="4D5564"/>
        </w:rPr>
        <w:t>other activities that deliberately interfere with the fair operation of the market</w:t>
      </w:r>
      <w:r w:rsidRPr="002D64F9">
        <w:rPr>
          <w:color w:val="auto"/>
          <w:sz w:val="24"/>
          <w:szCs w:val="24"/>
          <w:u w:color="4D5564"/>
        </w:rPr>
        <w:t>s;</w:t>
      </w:r>
      <w:r w:rsidRPr="004A32AA">
        <w:rPr>
          <w:color w:val="auto"/>
          <w:sz w:val="24"/>
          <w:szCs w:val="24"/>
          <w:u w:color="4D5564"/>
        </w:rPr>
        <w:t xml:space="preserve"> The Developer </w:t>
      </w:r>
      <w:r w:rsidRPr="002D64F9">
        <w:rPr>
          <w:color w:val="auto"/>
          <w:sz w:val="24"/>
          <w:szCs w:val="24"/>
          <w:u w:color="4D5564"/>
        </w:rPr>
        <w:t>certifies that it understands and agrees that any of its non-compliance with this section</w:t>
      </w:r>
      <w:r w:rsidRPr="004A32AA">
        <w:rPr>
          <w:color w:val="auto"/>
          <w:sz w:val="24"/>
          <w:szCs w:val="24"/>
          <w:u w:color="4D5564"/>
        </w:rPr>
        <w:t xml:space="preserve"> may </w:t>
      </w:r>
      <w:r w:rsidRPr="002D64F9">
        <w:rPr>
          <w:color w:val="auto"/>
          <w:sz w:val="24"/>
          <w:szCs w:val="24"/>
          <w:u w:color="4D5564"/>
        </w:rPr>
        <w:t>lead</w:t>
      </w:r>
      <w:r w:rsidRPr="004A32AA">
        <w:rPr>
          <w:color w:val="auto"/>
          <w:sz w:val="24"/>
          <w:szCs w:val="24"/>
          <w:u w:color="4D5564"/>
        </w:rPr>
        <w:t xml:space="preserve"> to delisting, temporary or permanent trading restriction</w:t>
      </w:r>
      <w:r w:rsidRPr="002D64F9">
        <w:rPr>
          <w:color w:val="auto"/>
          <w:sz w:val="24"/>
          <w:szCs w:val="24"/>
          <w:u w:color="4D5564"/>
        </w:rPr>
        <w:t>s</w:t>
      </w:r>
      <w:r w:rsidRPr="004A32AA">
        <w:rPr>
          <w:color w:val="auto"/>
          <w:sz w:val="24"/>
          <w:szCs w:val="24"/>
          <w:u w:color="4D5564"/>
        </w:rPr>
        <w:t>, asset seizure and forfeiture, or even criminal charges</w:t>
      </w:r>
      <w:r w:rsidRPr="002D64F9">
        <w:rPr>
          <w:color w:val="auto"/>
          <w:sz w:val="24"/>
          <w:szCs w:val="24"/>
          <w:u w:color="4D5564"/>
        </w:rPr>
        <w:t xml:space="preserve"> if law enforcement agencies are involved; and</w:t>
      </w:r>
    </w:p>
    <w:p w14:paraId="18263D05" w14:textId="77777777" w:rsidR="00827661" w:rsidRPr="004A32AA" w:rsidRDefault="00827661" w:rsidP="00444F05">
      <w:pPr>
        <w:pStyle w:val="ListParagraph"/>
        <w:ind w:left="634"/>
        <w:jc w:val="both"/>
        <w:rPr>
          <w:color w:val="auto"/>
          <w:sz w:val="24"/>
          <w:szCs w:val="24"/>
          <w:u w:color="4D5564"/>
          <w14:textOutline w14:w="0" w14:cap="flat" w14:cmpd="sng" w14:algn="ctr">
            <w14:noFill/>
            <w14:prstDash w14:val="solid"/>
            <w14:bevel/>
          </w14:textOutline>
        </w:rPr>
      </w:pPr>
    </w:p>
    <w:p w14:paraId="2D8D834A" w14:textId="77777777" w:rsidR="00AF103A" w:rsidRDefault="00827661" w:rsidP="00444F05">
      <w:pPr>
        <w:pStyle w:val="ListParagraph"/>
        <w:numPr>
          <w:ilvl w:val="0"/>
          <w:numId w:val="24"/>
        </w:numPr>
        <w:jc w:val="both"/>
        <w:rPr>
          <w:color w:val="auto"/>
          <w:sz w:val="24"/>
          <w:szCs w:val="24"/>
          <w:u w:color="4D5564"/>
        </w:rPr>
      </w:pPr>
      <w:r w:rsidRPr="002D64F9">
        <w:rPr>
          <w:color w:val="auto"/>
          <w:sz w:val="24"/>
          <w:szCs w:val="24"/>
          <w:u w:color="4D5564"/>
        </w:rPr>
        <w:t xml:space="preserve">The </w:t>
      </w:r>
      <w:r>
        <w:rPr>
          <w:color w:val="auto"/>
          <w:sz w:val="24"/>
          <w:szCs w:val="24"/>
          <w:u w:color="4D5564"/>
        </w:rPr>
        <w:t>p</w:t>
      </w:r>
      <w:r w:rsidRPr="002D64F9">
        <w:rPr>
          <w:color w:val="auto"/>
          <w:sz w:val="24"/>
          <w:szCs w:val="24"/>
          <w:u w:color="4D5564"/>
        </w:rPr>
        <w:t>arties</w:t>
      </w:r>
      <w:r w:rsidRPr="004A32AA">
        <w:rPr>
          <w:color w:val="auto"/>
          <w:sz w:val="24"/>
          <w:szCs w:val="24"/>
          <w:u w:color="4D5564"/>
        </w:rPr>
        <w:t xml:space="preserve"> acknowledge that BitMart provides coin/token listing services without warranty of any kind, either express or implied, including, but not limited to, any implied warranties of merchantability, fitness for a particular purpose or noninfringement, or warranties of quality or performance.   </w:t>
      </w:r>
    </w:p>
    <w:p w14:paraId="28F289EF" w14:textId="77777777" w:rsidR="00AF103A" w:rsidRDefault="00AF103A" w:rsidP="00444F05">
      <w:pPr>
        <w:pStyle w:val="ListParagraph"/>
        <w:jc w:val="both"/>
      </w:pPr>
    </w:p>
    <w:p w14:paraId="25998D95" w14:textId="77777777" w:rsidR="00762F7B" w:rsidRPr="00AF103A" w:rsidRDefault="00762F7B" w:rsidP="00762F7B">
      <w:pPr>
        <w:pStyle w:val="ListParagraph"/>
        <w:numPr>
          <w:ilvl w:val="0"/>
          <w:numId w:val="24"/>
        </w:numPr>
        <w:jc w:val="both"/>
        <w:rPr>
          <w:color w:val="auto"/>
          <w:sz w:val="24"/>
          <w:szCs w:val="24"/>
          <w:u w:color="4D5564"/>
        </w:rPr>
      </w:pPr>
      <w:r w:rsidRPr="00AF103A">
        <w:rPr>
          <w:sz w:val="24"/>
          <w:szCs w:val="24"/>
        </w:rPr>
        <w:t xml:space="preserve">Each of the representations and warranties furnished by a </w:t>
      </w:r>
      <w:r>
        <w:rPr>
          <w:sz w:val="24"/>
          <w:szCs w:val="24"/>
        </w:rPr>
        <w:t>p</w:t>
      </w:r>
      <w:r w:rsidRPr="00AF103A">
        <w:rPr>
          <w:sz w:val="24"/>
          <w:szCs w:val="24"/>
        </w:rPr>
        <w:t>arty to the other party as contained in</w:t>
      </w:r>
      <w:r>
        <w:rPr>
          <w:sz w:val="24"/>
          <w:szCs w:val="24"/>
        </w:rPr>
        <w:t xml:space="preserve"> this clause</w:t>
      </w:r>
      <w:r w:rsidRPr="00AF103A">
        <w:rPr>
          <w:sz w:val="24"/>
          <w:szCs w:val="24"/>
        </w:rPr>
        <w:t xml:space="preserve">, shall survive and continue to have full force and effect after the execution of this Agreement and shall be deemed to be repeated in respect of each day on which this Agreement subsists with reference to the facts and circumstances then subsisting as if made at each such time. </w:t>
      </w:r>
    </w:p>
    <w:p w14:paraId="0ED96612" w14:textId="77777777" w:rsidR="00762F7B" w:rsidRDefault="00762F7B" w:rsidP="00762F7B">
      <w:pPr>
        <w:pStyle w:val="ListParagraph"/>
        <w:jc w:val="both"/>
      </w:pPr>
    </w:p>
    <w:p w14:paraId="452D8B51" w14:textId="6EE51F30" w:rsidR="00762F7B" w:rsidRPr="00AF103A" w:rsidRDefault="00762F7B" w:rsidP="00762F7B">
      <w:pPr>
        <w:pStyle w:val="ListParagraph"/>
        <w:numPr>
          <w:ilvl w:val="0"/>
          <w:numId w:val="24"/>
        </w:numPr>
        <w:jc w:val="both"/>
        <w:rPr>
          <w:color w:val="auto"/>
          <w:sz w:val="24"/>
          <w:szCs w:val="24"/>
          <w:u w:color="4D5564"/>
        </w:rPr>
      </w:pPr>
      <w:r w:rsidRPr="00AF103A">
        <w:rPr>
          <w:sz w:val="24"/>
          <w:szCs w:val="24"/>
        </w:rPr>
        <w:t xml:space="preserve">Each of the </w:t>
      </w:r>
      <w:r w:rsidR="00F52DE4">
        <w:rPr>
          <w:sz w:val="24"/>
          <w:szCs w:val="24"/>
        </w:rPr>
        <w:t>p</w:t>
      </w:r>
      <w:r w:rsidRPr="00AF103A">
        <w:rPr>
          <w:sz w:val="24"/>
          <w:szCs w:val="24"/>
        </w:rPr>
        <w:t xml:space="preserve">arties acknowledges that it has entered in this Agreement in reliance upon the other </w:t>
      </w:r>
      <w:r>
        <w:rPr>
          <w:sz w:val="24"/>
          <w:szCs w:val="24"/>
        </w:rPr>
        <w:t>p</w:t>
      </w:r>
      <w:r w:rsidRPr="00AF103A">
        <w:rPr>
          <w:sz w:val="24"/>
          <w:szCs w:val="24"/>
        </w:rPr>
        <w:t xml:space="preserve">arty’s representations and warranties being true, accurate, complete, and non-misleading. Save to the extent set out in this Agreement, no </w:t>
      </w:r>
      <w:r>
        <w:rPr>
          <w:sz w:val="24"/>
          <w:szCs w:val="24"/>
        </w:rPr>
        <w:t>p</w:t>
      </w:r>
      <w:r w:rsidRPr="00AF103A">
        <w:rPr>
          <w:sz w:val="24"/>
          <w:szCs w:val="24"/>
        </w:rPr>
        <w:t xml:space="preserve">arty makes any other representations or warranties, express or implied, to the other </w:t>
      </w:r>
      <w:r>
        <w:rPr>
          <w:sz w:val="24"/>
          <w:szCs w:val="24"/>
        </w:rPr>
        <w:t>p</w:t>
      </w:r>
      <w:r w:rsidRPr="00AF103A">
        <w:rPr>
          <w:sz w:val="24"/>
          <w:szCs w:val="24"/>
        </w:rPr>
        <w:t xml:space="preserve">arty and each </w:t>
      </w:r>
      <w:r>
        <w:rPr>
          <w:sz w:val="24"/>
          <w:szCs w:val="24"/>
        </w:rPr>
        <w:t>p</w:t>
      </w:r>
      <w:r w:rsidRPr="00AF103A">
        <w:rPr>
          <w:sz w:val="24"/>
          <w:szCs w:val="24"/>
        </w:rPr>
        <w:t>arty acknowledges to the other party that it has no</w:t>
      </w:r>
      <w:r w:rsidR="00F52DE4">
        <w:rPr>
          <w:sz w:val="24"/>
          <w:szCs w:val="24"/>
        </w:rPr>
        <w:t>t</w:t>
      </w:r>
      <w:r w:rsidRPr="00AF103A">
        <w:rPr>
          <w:sz w:val="24"/>
          <w:szCs w:val="24"/>
        </w:rPr>
        <w:t xml:space="preserve"> relied on or been induced by any other warranties or representations made by the other </w:t>
      </w:r>
      <w:r>
        <w:rPr>
          <w:sz w:val="24"/>
          <w:szCs w:val="24"/>
        </w:rPr>
        <w:t>p</w:t>
      </w:r>
      <w:r w:rsidRPr="00AF103A">
        <w:rPr>
          <w:sz w:val="24"/>
          <w:szCs w:val="24"/>
        </w:rPr>
        <w:t xml:space="preserve">arty to enter into this Agreement. </w:t>
      </w:r>
    </w:p>
    <w:p w14:paraId="7F4686E7" w14:textId="77777777" w:rsidR="00762F7B" w:rsidRDefault="00762F7B" w:rsidP="00762F7B">
      <w:pPr>
        <w:pStyle w:val="a"/>
        <w:spacing w:line="243" w:lineRule="auto"/>
        <w:ind w:left="120" w:right="66"/>
        <w:rPr>
          <w:b/>
          <w:bCs/>
          <w:color w:val="auto"/>
          <w:sz w:val="24"/>
          <w:szCs w:val="24"/>
          <w:u w:color="4D5564"/>
          <w:lang w:val="en-US"/>
        </w:rPr>
      </w:pPr>
    </w:p>
    <w:p w14:paraId="4FB23C03" w14:textId="77777777" w:rsidR="00762F7B" w:rsidRDefault="00762F7B" w:rsidP="00762F7B">
      <w:pPr>
        <w:pStyle w:val="a"/>
        <w:spacing w:line="243" w:lineRule="auto"/>
        <w:ind w:left="120" w:right="66"/>
        <w:rPr>
          <w:b/>
          <w:bCs/>
          <w:color w:val="auto"/>
          <w:sz w:val="24"/>
          <w:szCs w:val="24"/>
          <w:u w:color="4D5564"/>
          <w:lang w:val="en-US"/>
        </w:rPr>
      </w:pPr>
    </w:p>
    <w:p w14:paraId="03B50EBE" w14:textId="77777777" w:rsidR="00762F7B" w:rsidRDefault="00762F7B" w:rsidP="00762F7B">
      <w:r>
        <w:rPr>
          <w:rFonts w:hint="eastAsia"/>
          <w:b/>
          <w:bCs/>
          <w:u w:color="4D5564"/>
          <w:lang w:eastAsia="zh-CN"/>
        </w:rPr>
        <w:t>VII</w:t>
      </w:r>
      <w:r>
        <w:rPr>
          <w:b/>
          <w:bCs/>
          <w:u w:color="4D5564"/>
        </w:rPr>
        <w:t xml:space="preserve">. </w:t>
      </w:r>
      <w:r w:rsidRPr="00444F05">
        <w:rPr>
          <w:b/>
          <w:bCs/>
        </w:rPr>
        <w:t xml:space="preserve">Communication </w:t>
      </w:r>
      <w:r>
        <w:rPr>
          <w:b/>
          <w:bCs/>
        </w:rPr>
        <w:t>a</w:t>
      </w:r>
      <w:r w:rsidRPr="00444F05">
        <w:rPr>
          <w:b/>
          <w:bCs/>
        </w:rPr>
        <w:t>nd Digital Asset Settlement Confirmation</w:t>
      </w:r>
      <w:r>
        <w:t xml:space="preserve"> </w:t>
      </w:r>
    </w:p>
    <w:p w14:paraId="540345B8" w14:textId="77777777" w:rsidR="00762F7B" w:rsidRDefault="00762F7B" w:rsidP="00762F7B"/>
    <w:p w14:paraId="1C96949D" w14:textId="78D04C0F" w:rsidR="00762F7B" w:rsidRPr="00444F05" w:rsidRDefault="00762F7B" w:rsidP="00762F7B">
      <w:pPr>
        <w:pStyle w:val="ListParagraph"/>
        <w:numPr>
          <w:ilvl w:val="0"/>
          <w:numId w:val="25"/>
        </w:numPr>
        <w:jc w:val="both"/>
        <w:rPr>
          <w:sz w:val="24"/>
          <w:szCs w:val="24"/>
        </w:rPr>
      </w:pPr>
      <w:r w:rsidRPr="00444F05">
        <w:rPr>
          <w:sz w:val="24"/>
          <w:szCs w:val="24"/>
        </w:rPr>
        <w:t xml:space="preserve">Each </w:t>
      </w:r>
      <w:r>
        <w:rPr>
          <w:sz w:val="24"/>
          <w:szCs w:val="24"/>
        </w:rPr>
        <w:t>p</w:t>
      </w:r>
      <w:r w:rsidRPr="00444F05">
        <w:rPr>
          <w:sz w:val="24"/>
          <w:szCs w:val="24"/>
        </w:rPr>
        <w:t xml:space="preserve">arty is responsible for the accuracy and completeness of any communication, instruction or correspondence it sends to the other </w:t>
      </w:r>
      <w:r>
        <w:rPr>
          <w:sz w:val="24"/>
          <w:szCs w:val="24"/>
        </w:rPr>
        <w:t>p</w:t>
      </w:r>
      <w:r w:rsidRPr="00444F05">
        <w:rPr>
          <w:sz w:val="24"/>
          <w:szCs w:val="24"/>
        </w:rPr>
        <w:t xml:space="preserve">arty (“Party Communication”) in respect of any transaction and undertakes to ensure that such </w:t>
      </w:r>
      <w:r w:rsidR="00303BE5">
        <w:rPr>
          <w:sz w:val="24"/>
          <w:szCs w:val="24"/>
        </w:rPr>
        <w:t>P</w:t>
      </w:r>
      <w:r w:rsidRPr="00444F05">
        <w:rPr>
          <w:sz w:val="24"/>
          <w:szCs w:val="24"/>
        </w:rPr>
        <w:t xml:space="preserve">arty Communication is accurate and complete. If there is a material change in the content of Party Communication, the applicable </w:t>
      </w:r>
      <w:r>
        <w:rPr>
          <w:sz w:val="24"/>
          <w:szCs w:val="24"/>
        </w:rPr>
        <w:t>p</w:t>
      </w:r>
      <w:r w:rsidRPr="00444F05">
        <w:rPr>
          <w:sz w:val="24"/>
          <w:szCs w:val="24"/>
        </w:rPr>
        <w:t xml:space="preserve">arty shall inform the other </w:t>
      </w:r>
      <w:r>
        <w:rPr>
          <w:sz w:val="24"/>
          <w:szCs w:val="24"/>
        </w:rPr>
        <w:t>p</w:t>
      </w:r>
      <w:r w:rsidRPr="00444F05">
        <w:rPr>
          <w:sz w:val="24"/>
          <w:szCs w:val="24"/>
        </w:rPr>
        <w:t xml:space="preserve">arty immediately in writing. </w:t>
      </w:r>
    </w:p>
    <w:p w14:paraId="57D00CAC" w14:textId="77777777" w:rsidR="00762F7B" w:rsidRPr="00444F05" w:rsidRDefault="00762F7B" w:rsidP="00762F7B">
      <w:pPr>
        <w:jc w:val="both"/>
        <w:rPr>
          <w:rFonts w:eastAsia="Arial Unicode MS" w:cs="Arial Unicode MS"/>
          <w:color w:val="000000"/>
          <w:u w:color="000000"/>
          <w:lang w:eastAsia="zh-CN"/>
        </w:rPr>
      </w:pPr>
    </w:p>
    <w:p w14:paraId="638300D1" w14:textId="0AF0A493" w:rsidR="00762F7B" w:rsidRPr="00D95544" w:rsidRDefault="00762F7B" w:rsidP="00762F7B">
      <w:pPr>
        <w:pStyle w:val="ListParagraph"/>
        <w:numPr>
          <w:ilvl w:val="0"/>
          <w:numId w:val="25"/>
        </w:numPr>
        <w:jc w:val="both"/>
      </w:pPr>
      <w:r w:rsidRPr="00444F05">
        <w:rPr>
          <w:sz w:val="24"/>
          <w:szCs w:val="24"/>
        </w:rPr>
        <w:lastRenderedPageBreak/>
        <w:t xml:space="preserve">Any Party Communication received from a person identified by the applicable </w:t>
      </w:r>
      <w:r>
        <w:rPr>
          <w:sz w:val="24"/>
          <w:szCs w:val="24"/>
        </w:rPr>
        <w:t>p</w:t>
      </w:r>
      <w:r w:rsidRPr="00444F05">
        <w:rPr>
          <w:sz w:val="24"/>
          <w:szCs w:val="24"/>
        </w:rPr>
        <w:t xml:space="preserve">arty to the other </w:t>
      </w:r>
      <w:r>
        <w:rPr>
          <w:sz w:val="24"/>
          <w:szCs w:val="24"/>
        </w:rPr>
        <w:t>p</w:t>
      </w:r>
      <w:r w:rsidRPr="00444F05">
        <w:rPr>
          <w:sz w:val="24"/>
          <w:szCs w:val="24"/>
        </w:rPr>
        <w:t xml:space="preserve">arty as having authority to represent it shall be binding on such </w:t>
      </w:r>
      <w:r>
        <w:rPr>
          <w:sz w:val="24"/>
          <w:szCs w:val="24"/>
        </w:rPr>
        <w:t>p</w:t>
      </w:r>
      <w:r w:rsidRPr="00444F05">
        <w:rPr>
          <w:sz w:val="24"/>
          <w:szCs w:val="24"/>
        </w:rPr>
        <w:t xml:space="preserve">arty. Each </w:t>
      </w:r>
      <w:r>
        <w:rPr>
          <w:sz w:val="24"/>
          <w:szCs w:val="24"/>
        </w:rPr>
        <w:t>p</w:t>
      </w:r>
      <w:r w:rsidRPr="00444F05">
        <w:rPr>
          <w:sz w:val="24"/>
          <w:szCs w:val="24"/>
        </w:rPr>
        <w:t xml:space="preserve">arty shall, unless such authority is varied or revoked and such variation or revocation is notified to such </w:t>
      </w:r>
      <w:r>
        <w:rPr>
          <w:sz w:val="24"/>
          <w:szCs w:val="24"/>
        </w:rPr>
        <w:t>p</w:t>
      </w:r>
      <w:r w:rsidRPr="00444F05">
        <w:rPr>
          <w:sz w:val="24"/>
          <w:szCs w:val="24"/>
        </w:rPr>
        <w:t xml:space="preserve">arty in writing by the </w:t>
      </w:r>
      <w:r w:rsidR="00303BE5">
        <w:rPr>
          <w:sz w:val="24"/>
          <w:szCs w:val="24"/>
        </w:rPr>
        <w:t>o</w:t>
      </w:r>
      <w:r w:rsidRPr="00444F05">
        <w:rPr>
          <w:sz w:val="24"/>
          <w:szCs w:val="24"/>
        </w:rPr>
        <w:t xml:space="preserve">ther </w:t>
      </w:r>
      <w:r>
        <w:rPr>
          <w:sz w:val="24"/>
          <w:szCs w:val="24"/>
        </w:rPr>
        <w:t>p</w:t>
      </w:r>
      <w:r w:rsidRPr="00444F05">
        <w:rPr>
          <w:sz w:val="24"/>
          <w:szCs w:val="24"/>
        </w:rPr>
        <w:t xml:space="preserve">arty, be entitled to accept and act on Party Communication from such person without further inquiry, and shall not be liable for acting upon such Party Communication even if such Party Communication contains an error, is incomplete or is in fact not duly authorized. </w:t>
      </w:r>
    </w:p>
    <w:p w14:paraId="16EBBC5C" w14:textId="72EFB482" w:rsidR="00827661" w:rsidRDefault="00827661" w:rsidP="00827661">
      <w:pPr>
        <w:pStyle w:val="a"/>
        <w:spacing w:line="243" w:lineRule="auto"/>
        <w:ind w:left="120" w:right="66"/>
        <w:rPr>
          <w:b/>
          <w:bCs/>
          <w:color w:val="auto"/>
          <w:sz w:val="24"/>
          <w:szCs w:val="24"/>
          <w:u w:color="4D5564"/>
          <w:lang w:val="en-US"/>
        </w:rPr>
      </w:pPr>
    </w:p>
    <w:p w14:paraId="419BF266" w14:textId="77777777" w:rsidR="00762F7B" w:rsidRPr="00444F05" w:rsidRDefault="00762F7B" w:rsidP="00827661">
      <w:pPr>
        <w:pStyle w:val="a"/>
        <w:spacing w:line="243" w:lineRule="auto"/>
        <w:ind w:left="120" w:right="66"/>
        <w:rPr>
          <w:b/>
          <w:bCs/>
          <w:color w:val="auto"/>
          <w:sz w:val="24"/>
          <w:szCs w:val="24"/>
          <w:u w:color="4D5564"/>
          <w:lang w:val="en-US"/>
        </w:rPr>
      </w:pPr>
    </w:p>
    <w:p w14:paraId="6CA5C586" w14:textId="4C8C0DB0" w:rsidR="00827661" w:rsidRPr="004A32AA" w:rsidRDefault="00827661" w:rsidP="00827661">
      <w:pPr>
        <w:pStyle w:val="a"/>
        <w:spacing w:line="243" w:lineRule="auto"/>
        <w:ind w:left="120" w:right="66"/>
        <w:rPr>
          <w:b/>
          <w:bCs/>
          <w:color w:val="auto"/>
          <w:sz w:val="24"/>
          <w:szCs w:val="24"/>
          <w:u w:color="4D5564"/>
        </w:rPr>
      </w:pPr>
      <w:r w:rsidRPr="004A32AA">
        <w:rPr>
          <w:b/>
          <w:bCs/>
          <w:color w:val="auto"/>
          <w:sz w:val="24"/>
          <w:szCs w:val="24"/>
          <w:u w:color="4D5564"/>
          <w:lang w:val="fr-FR"/>
        </w:rPr>
        <w:t>VII</w:t>
      </w:r>
      <w:r w:rsidR="00444F05">
        <w:rPr>
          <w:b/>
          <w:bCs/>
          <w:color w:val="auto"/>
          <w:sz w:val="24"/>
          <w:szCs w:val="24"/>
          <w:u w:color="4D5564"/>
          <w:lang w:val="fr-FR"/>
        </w:rPr>
        <w:t>I</w:t>
      </w:r>
      <w:r w:rsidRPr="004A32AA">
        <w:rPr>
          <w:b/>
          <w:bCs/>
          <w:color w:val="auto"/>
          <w:sz w:val="24"/>
          <w:szCs w:val="24"/>
          <w:u w:color="4D5564"/>
          <w:lang w:val="fr-FR"/>
        </w:rPr>
        <w:t>.  Force Majeure</w:t>
      </w:r>
    </w:p>
    <w:p w14:paraId="2E97970C" w14:textId="77777777" w:rsidR="00827661" w:rsidRPr="004A32AA" w:rsidRDefault="00827661" w:rsidP="00827661">
      <w:pPr>
        <w:pStyle w:val="a"/>
        <w:spacing w:line="243" w:lineRule="auto"/>
        <w:ind w:left="120" w:right="66"/>
        <w:rPr>
          <w:b/>
          <w:bCs/>
          <w:color w:val="auto"/>
          <w:sz w:val="24"/>
          <w:szCs w:val="24"/>
          <w:u w:color="4D5564"/>
        </w:rPr>
      </w:pPr>
    </w:p>
    <w:p w14:paraId="088A7A75" w14:textId="77777777" w:rsidR="00827661" w:rsidRPr="004A32AA" w:rsidRDefault="00827661" w:rsidP="00827661">
      <w:pPr>
        <w:pStyle w:val="a"/>
        <w:spacing w:line="243" w:lineRule="auto"/>
        <w:ind w:left="120" w:right="66"/>
        <w:rPr>
          <w:color w:val="auto"/>
          <w:sz w:val="24"/>
          <w:szCs w:val="24"/>
          <w:u w:color="4D5564"/>
        </w:rPr>
      </w:pPr>
      <w:r w:rsidRPr="004A32AA">
        <w:rPr>
          <w:color w:val="auto"/>
          <w:sz w:val="24"/>
          <w:szCs w:val="24"/>
          <w:u w:color="4D5564"/>
          <w:lang w:val="en-US"/>
        </w:rPr>
        <w:t xml:space="preserve">If either party is unable to fulfill the Agreement due to force majeure, it shall promptly inform the other party of the reasons for its failure or failure to perform in full, and after agreed upon by both parties, to allow delay in the fulfillment, partial fulfillment or non-performance of the Agreement. For purposes of this Agreement, </w:t>
      </w:r>
      <w:r w:rsidRPr="004A32AA">
        <w:rPr>
          <w:color w:val="auto"/>
          <w:sz w:val="24"/>
          <w:szCs w:val="24"/>
          <w:u w:color="4D5564"/>
          <w:rtl/>
          <w:lang w:val="ar-SA"/>
        </w:rPr>
        <w:t>“</w:t>
      </w:r>
      <w:r w:rsidRPr="004A32AA">
        <w:rPr>
          <w:color w:val="auto"/>
          <w:sz w:val="24"/>
          <w:szCs w:val="24"/>
          <w:u w:color="4D5564"/>
          <w:lang w:val="fr-FR"/>
        </w:rPr>
        <w:t>force majeure</w:t>
      </w:r>
      <w:r w:rsidRPr="004A32AA">
        <w:rPr>
          <w:color w:val="auto"/>
          <w:sz w:val="24"/>
          <w:szCs w:val="24"/>
          <w:u w:color="4D5564"/>
        </w:rPr>
        <w:t xml:space="preserve">” </w:t>
      </w:r>
      <w:r w:rsidRPr="004A32AA">
        <w:rPr>
          <w:color w:val="auto"/>
          <w:sz w:val="24"/>
          <w:szCs w:val="24"/>
          <w:u w:color="4D5564"/>
          <w:lang w:val="en-US"/>
        </w:rPr>
        <w:t>shall include conditions, without limitation, as follows:</w:t>
      </w:r>
    </w:p>
    <w:p w14:paraId="43889ED7" w14:textId="77777777" w:rsidR="00827661" w:rsidRPr="004A32AA" w:rsidRDefault="00827661" w:rsidP="00827661">
      <w:pPr>
        <w:pStyle w:val="a"/>
        <w:jc w:val="both"/>
        <w:rPr>
          <w:color w:val="auto"/>
          <w:sz w:val="24"/>
          <w:szCs w:val="24"/>
          <w:u w:color="4D5564"/>
        </w:rPr>
      </w:pPr>
    </w:p>
    <w:p w14:paraId="6B426AC1"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 xml:space="preserve">Conditions unforeseeable or beyond the control of the </w:t>
      </w:r>
      <w:r>
        <w:rPr>
          <w:rFonts w:cs="Times New Roman"/>
          <w:color w:val="auto"/>
          <w:sz w:val="24"/>
          <w:szCs w:val="24"/>
          <w:u w:color="4D5564"/>
        </w:rPr>
        <w:t>p</w:t>
      </w:r>
      <w:r w:rsidRPr="004A32AA">
        <w:rPr>
          <w:rFonts w:cs="Times New Roman"/>
          <w:color w:val="auto"/>
          <w:sz w:val="24"/>
          <w:szCs w:val="24"/>
          <w:u w:color="4D5564"/>
        </w:rPr>
        <w:t>arties, including, but not limited to, earthquake, hurricane, flood, fire, war, riot, strike, changes in law or other domestic or foreign governmental acts;</w:t>
      </w:r>
    </w:p>
    <w:p w14:paraId="6E066758" w14:textId="77777777" w:rsidR="00827661" w:rsidRPr="004A32AA" w:rsidRDefault="00827661" w:rsidP="00827661">
      <w:pPr>
        <w:pStyle w:val="ListParagraph"/>
        <w:ind w:left="780"/>
        <w:jc w:val="both"/>
        <w:rPr>
          <w:rFonts w:cs="Times New Roman"/>
          <w:color w:val="auto"/>
          <w:sz w:val="24"/>
          <w:szCs w:val="24"/>
          <w:u w:color="4D5564"/>
        </w:rPr>
      </w:pPr>
    </w:p>
    <w:p w14:paraId="06B79747"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computer virus attacks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systems;</w:t>
      </w:r>
    </w:p>
    <w:p w14:paraId="4C333F75" w14:textId="77777777" w:rsidR="00827661" w:rsidRPr="004A32AA" w:rsidRDefault="00827661" w:rsidP="00827661">
      <w:pPr>
        <w:pStyle w:val="a"/>
        <w:jc w:val="both"/>
        <w:rPr>
          <w:color w:val="auto"/>
          <w:sz w:val="24"/>
          <w:szCs w:val="24"/>
          <w:u w:color="4D5564"/>
        </w:rPr>
      </w:pPr>
    </w:p>
    <w:p w14:paraId="65163BFA"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hacking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systems;</w:t>
      </w:r>
    </w:p>
    <w:p w14:paraId="2107C2CF" w14:textId="77777777" w:rsidR="00827661" w:rsidRPr="004A32AA" w:rsidRDefault="00827661" w:rsidP="00827661">
      <w:pPr>
        <w:pStyle w:val="a"/>
        <w:jc w:val="both"/>
        <w:rPr>
          <w:color w:val="auto"/>
          <w:sz w:val="24"/>
          <w:szCs w:val="24"/>
          <w:u w:color="4D5564"/>
        </w:rPr>
      </w:pPr>
    </w:p>
    <w:p w14:paraId="41C942A3"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The loss of assets or data caused by the interruption of services of electric equipment from a third party or public network;</w:t>
      </w:r>
    </w:p>
    <w:p w14:paraId="610E2CF9" w14:textId="77777777" w:rsidR="00827661" w:rsidRPr="004A32AA" w:rsidRDefault="00827661" w:rsidP="00827661">
      <w:pPr>
        <w:pStyle w:val="a"/>
        <w:jc w:val="both"/>
        <w:rPr>
          <w:color w:val="auto"/>
          <w:sz w:val="24"/>
          <w:szCs w:val="24"/>
          <w:u w:color="4D5564"/>
        </w:rPr>
      </w:pPr>
    </w:p>
    <w:p w14:paraId="77E02A6A"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Unforeseeable events occur</w:t>
      </w:r>
      <w:r>
        <w:rPr>
          <w:rFonts w:cs="Times New Roman"/>
          <w:color w:val="auto"/>
          <w:sz w:val="24"/>
          <w:szCs w:val="24"/>
          <w:u w:color="4D5564"/>
        </w:rPr>
        <w:t>red</w:t>
      </w:r>
      <w:r w:rsidRPr="004A32AA">
        <w:rPr>
          <w:rFonts w:cs="Times New Roman"/>
          <w:color w:val="auto"/>
          <w:sz w:val="24"/>
          <w:szCs w:val="24"/>
          <w:u w:color="4D5564"/>
        </w:rPr>
        <w:t xml:space="preserve"> to the </w:t>
      </w:r>
      <w:r>
        <w:rPr>
          <w:rFonts w:cs="Times New Roman"/>
          <w:color w:val="auto"/>
          <w:sz w:val="24"/>
          <w:szCs w:val="24"/>
          <w:u w:color="4D5564"/>
        </w:rPr>
        <w:t>t</w:t>
      </w:r>
      <w:r w:rsidRPr="004A32AA">
        <w:rPr>
          <w:rFonts w:cs="Times New Roman"/>
          <w:color w:val="auto"/>
          <w:sz w:val="24"/>
          <w:szCs w:val="24"/>
          <w:u w:color="4D5564"/>
        </w:rPr>
        <w:t xml:space="preserve">rading </w:t>
      </w:r>
      <w:r>
        <w:rPr>
          <w:rFonts w:cs="Times New Roman"/>
          <w:color w:val="auto"/>
          <w:sz w:val="24"/>
          <w:szCs w:val="24"/>
          <w:u w:color="4D5564"/>
        </w:rPr>
        <w:t>p</w:t>
      </w:r>
      <w:r w:rsidRPr="004A32AA">
        <w:rPr>
          <w:rFonts w:cs="Times New Roman"/>
          <w:color w:val="auto"/>
          <w:sz w:val="24"/>
          <w:szCs w:val="24"/>
          <w:u w:color="4D5564"/>
        </w:rPr>
        <w:t xml:space="preserve">latform, the </w:t>
      </w:r>
      <w:r>
        <w:rPr>
          <w:rFonts w:cs="Times New Roman"/>
          <w:color w:val="auto"/>
          <w:sz w:val="24"/>
          <w:szCs w:val="24"/>
          <w:u w:color="4D5564"/>
        </w:rPr>
        <w:t>d</w:t>
      </w:r>
      <w:r w:rsidRPr="004A32AA">
        <w:rPr>
          <w:rFonts w:cs="Times New Roman"/>
          <w:color w:val="auto"/>
          <w:sz w:val="24"/>
          <w:szCs w:val="24"/>
          <w:u w:color="4D5564"/>
        </w:rPr>
        <w:t xml:space="preserve">igital </w:t>
      </w:r>
      <w:r>
        <w:rPr>
          <w:rFonts w:cs="Times New Roman"/>
          <w:color w:val="auto"/>
          <w:sz w:val="24"/>
          <w:szCs w:val="24"/>
          <w:u w:color="4D5564"/>
        </w:rPr>
        <w:t>w</w:t>
      </w:r>
      <w:r w:rsidRPr="004A32AA">
        <w:rPr>
          <w:rFonts w:cs="Times New Roman"/>
          <w:color w:val="auto"/>
          <w:sz w:val="24"/>
          <w:szCs w:val="24"/>
          <w:u w:color="4D5564"/>
        </w:rPr>
        <w:t>allet, or other events to that effect, including bankruptcy or suspension of the operating entity;</w:t>
      </w:r>
    </w:p>
    <w:p w14:paraId="6DC81C2A" w14:textId="77777777" w:rsidR="00827661" w:rsidRPr="004A32AA" w:rsidRDefault="00827661" w:rsidP="00827661">
      <w:pPr>
        <w:pStyle w:val="a"/>
        <w:jc w:val="both"/>
        <w:rPr>
          <w:color w:val="auto"/>
          <w:sz w:val="24"/>
          <w:szCs w:val="24"/>
          <w:u w:color="4D5564"/>
          <w:lang w:val="en-US"/>
        </w:rPr>
      </w:pPr>
    </w:p>
    <w:p w14:paraId="30ED7A9C" w14:textId="77777777" w:rsidR="00827661" w:rsidRPr="004A32AA" w:rsidRDefault="00827661" w:rsidP="00827661">
      <w:pPr>
        <w:pStyle w:val="ListParagraph"/>
        <w:numPr>
          <w:ilvl w:val="0"/>
          <w:numId w:val="18"/>
        </w:numPr>
        <w:jc w:val="both"/>
        <w:rPr>
          <w:rFonts w:cs="Times New Roman"/>
          <w:color w:val="auto"/>
          <w:sz w:val="24"/>
          <w:szCs w:val="24"/>
        </w:rPr>
      </w:pPr>
      <w:r w:rsidRPr="004A32AA">
        <w:rPr>
          <w:rFonts w:cs="Times New Roman"/>
          <w:color w:val="auto"/>
          <w:sz w:val="24"/>
          <w:szCs w:val="24"/>
          <w:u w:color="4D5564"/>
        </w:rPr>
        <w:t>Other events which no party can foresee and prevent from happening.</w:t>
      </w:r>
    </w:p>
    <w:p w14:paraId="2185762F" w14:textId="77777777" w:rsidR="00827661" w:rsidRPr="004A32AA" w:rsidRDefault="00827661" w:rsidP="00827661">
      <w:pPr>
        <w:pStyle w:val="a"/>
        <w:spacing w:line="243" w:lineRule="auto"/>
        <w:ind w:right="66"/>
        <w:rPr>
          <w:b/>
          <w:bCs/>
          <w:color w:val="auto"/>
          <w:sz w:val="24"/>
          <w:szCs w:val="24"/>
          <w:u w:color="4D5564"/>
        </w:rPr>
      </w:pPr>
    </w:p>
    <w:p w14:paraId="1813B5CE" w14:textId="77777777" w:rsidR="00827661" w:rsidRPr="004A32AA" w:rsidRDefault="00827661" w:rsidP="00827661">
      <w:pPr>
        <w:pStyle w:val="a"/>
        <w:spacing w:line="243" w:lineRule="auto"/>
        <w:ind w:right="66"/>
        <w:rPr>
          <w:b/>
          <w:bCs/>
          <w:color w:val="auto"/>
          <w:sz w:val="24"/>
          <w:szCs w:val="24"/>
          <w:u w:color="4D5564"/>
        </w:rPr>
      </w:pPr>
    </w:p>
    <w:p w14:paraId="47325350" w14:textId="27A844A1" w:rsidR="00827661" w:rsidRPr="004A32AA" w:rsidRDefault="00444F05" w:rsidP="00827661">
      <w:pPr>
        <w:pStyle w:val="a"/>
        <w:spacing w:line="243" w:lineRule="auto"/>
        <w:ind w:left="120" w:right="66"/>
        <w:rPr>
          <w:color w:val="auto"/>
          <w:sz w:val="24"/>
          <w:szCs w:val="24"/>
          <w:u w:color="4D5564"/>
        </w:rPr>
      </w:pPr>
      <w:r w:rsidRPr="004A32AA">
        <w:rPr>
          <w:b/>
          <w:bCs/>
          <w:color w:val="auto"/>
          <w:sz w:val="24"/>
          <w:szCs w:val="24"/>
          <w:u w:color="4D5564"/>
        </w:rPr>
        <w:t>IX</w:t>
      </w:r>
      <w:r w:rsidR="00827661" w:rsidRPr="004A32AA">
        <w:rPr>
          <w:b/>
          <w:bCs/>
          <w:color w:val="auto"/>
          <w:sz w:val="24"/>
          <w:szCs w:val="24"/>
          <w:u w:color="4D5564"/>
          <w:lang w:val="en-US"/>
        </w:rPr>
        <w:t>. Limitation of Liability</w:t>
      </w:r>
      <w:r w:rsidR="00827661" w:rsidRPr="004A32AA">
        <w:rPr>
          <w:color w:val="auto"/>
          <w:sz w:val="24"/>
          <w:szCs w:val="24"/>
          <w:u w:color="4D5564"/>
        </w:rPr>
        <w:t xml:space="preserve"> </w:t>
      </w:r>
    </w:p>
    <w:p w14:paraId="70B2F5BB" w14:textId="77777777" w:rsidR="00827661" w:rsidRPr="004A32AA" w:rsidRDefault="00827661" w:rsidP="00827661">
      <w:pPr>
        <w:pStyle w:val="a"/>
        <w:spacing w:line="243" w:lineRule="auto"/>
        <w:ind w:left="120" w:right="66"/>
        <w:rPr>
          <w:color w:val="auto"/>
          <w:sz w:val="24"/>
          <w:szCs w:val="24"/>
          <w:u w:color="4D5564"/>
        </w:rPr>
      </w:pPr>
    </w:p>
    <w:p w14:paraId="1C8A06B0"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Under no circumstance will BitMart or its affiliates be liable for special, incidental, or consequential damages, including, without limitation, lost profit or loss resulting from business interruption, even if BitMart has been advised of the possibility or likelihood of such damages.  BitMart will not be liable for any delay, loss, or damage attributable to any service, product, or action of any third party.  In no event will BitMart</w:t>
      </w:r>
      <w:r>
        <w:rPr>
          <w:color w:val="auto"/>
          <w:sz w:val="24"/>
          <w:szCs w:val="24"/>
          <w:u w:color="4D5564"/>
          <w:lang w:val="en-US"/>
        </w:rPr>
        <w:t xml:space="preserve"> </w:t>
      </w:r>
      <w:r w:rsidRPr="004A32AA">
        <w:rPr>
          <w:color w:val="auto"/>
          <w:sz w:val="24"/>
          <w:szCs w:val="24"/>
          <w:u w:color="4D5564"/>
          <w:lang w:val="en-US"/>
        </w:rPr>
        <w:t>or</w:t>
      </w:r>
      <w:r>
        <w:rPr>
          <w:color w:val="auto"/>
          <w:sz w:val="24"/>
          <w:szCs w:val="24"/>
          <w:u w:color="4D5564"/>
          <w:lang w:val="en-US"/>
        </w:rPr>
        <w:t xml:space="preserve"> any of</w:t>
      </w:r>
      <w:r w:rsidRPr="004A32AA">
        <w:rPr>
          <w:color w:val="auto"/>
          <w:sz w:val="24"/>
          <w:szCs w:val="24"/>
          <w:u w:color="4D5564"/>
          <w:lang w:val="en-US"/>
        </w:rPr>
        <w:t xml:space="preserve"> its affiliate</w:t>
      </w:r>
      <w:r>
        <w:rPr>
          <w:color w:val="auto"/>
          <w:sz w:val="24"/>
          <w:szCs w:val="24"/>
          <w:u w:color="4D5564"/>
          <w:lang w:val="en-US"/>
        </w:rPr>
        <w:t>’</w:t>
      </w:r>
      <w:r w:rsidRPr="004A32AA">
        <w:rPr>
          <w:color w:val="auto"/>
          <w:sz w:val="24"/>
          <w:szCs w:val="24"/>
          <w:u w:color="4D5564"/>
          <w:lang w:val="en-US"/>
        </w:rPr>
        <w:t xml:space="preserve">s aggregate liability for any and all claims, losses, or damages arising out of or relating to this </w:t>
      </w:r>
      <w:r>
        <w:rPr>
          <w:color w:val="auto"/>
          <w:sz w:val="24"/>
          <w:szCs w:val="24"/>
          <w:u w:color="4D5564"/>
          <w:lang w:val="en-US"/>
        </w:rPr>
        <w:t>Listing A</w:t>
      </w:r>
      <w:r w:rsidRPr="004A32AA">
        <w:rPr>
          <w:color w:val="auto"/>
          <w:sz w:val="24"/>
          <w:szCs w:val="24"/>
          <w:u w:color="4D5564"/>
          <w:lang w:val="en-US"/>
        </w:rPr>
        <w:t xml:space="preserve">greement or any services </w:t>
      </w:r>
      <w:r>
        <w:rPr>
          <w:color w:val="auto"/>
          <w:sz w:val="24"/>
          <w:szCs w:val="24"/>
          <w:u w:color="4D5564"/>
          <w:lang w:val="en-US"/>
        </w:rPr>
        <w:t xml:space="preserve">provided by BitMart </w:t>
      </w:r>
      <w:r w:rsidRPr="004A32AA">
        <w:rPr>
          <w:color w:val="auto"/>
          <w:sz w:val="24"/>
          <w:szCs w:val="24"/>
          <w:u w:color="4D5564"/>
          <w:lang w:val="en-US"/>
        </w:rPr>
        <w:t xml:space="preserve">(whether in contract, equity, negligence, tort or otherwise) exceed the aggregate fees paid by the Developer under this Agreement during the twelve-month period immediately preceding the date upon which the applicable cause of action arises.  The Developer is not liable for special, incidental, or consequential damages, including without limitation, lost profit or loss resulting from business interruption of BitMart or its affiliates.  </w:t>
      </w:r>
    </w:p>
    <w:p w14:paraId="762F5C3C" w14:textId="77777777" w:rsidR="00827661" w:rsidRPr="004A32AA" w:rsidRDefault="00827661" w:rsidP="00827661">
      <w:pPr>
        <w:pStyle w:val="a"/>
        <w:spacing w:line="243" w:lineRule="auto"/>
        <w:ind w:left="120" w:right="66"/>
        <w:rPr>
          <w:color w:val="auto"/>
          <w:sz w:val="24"/>
          <w:szCs w:val="24"/>
          <w:u w:color="4D5564"/>
        </w:rPr>
      </w:pPr>
    </w:p>
    <w:p w14:paraId="11F262E2" w14:textId="77777777" w:rsidR="00827661" w:rsidRPr="004A32AA" w:rsidRDefault="00827661" w:rsidP="00827661">
      <w:pPr>
        <w:pStyle w:val="a"/>
        <w:spacing w:line="243" w:lineRule="auto"/>
        <w:ind w:left="120" w:right="66"/>
        <w:rPr>
          <w:color w:val="auto"/>
          <w:sz w:val="24"/>
          <w:szCs w:val="24"/>
          <w:u w:color="4D5564"/>
        </w:rPr>
      </w:pPr>
      <w:r w:rsidRPr="004A32AA">
        <w:rPr>
          <w:color w:val="auto"/>
          <w:sz w:val="24"/>
          <w:szCs w:val="24"/>
          <w:u w:color="4D5564"/>
        </w:rPr>
        <w:lastRenderedPageBreak/>
        <w:t xml:space="preserve">If any action at law or in equity (including arbitration) is necessary to enforce or interpret the terms of this Agreement, the prevailing party shall be entitled to reasonable attorney fees, costs and necessary disbursements in addition to any other relief to which such party may be entitled.  </w:t>
      </w:r>
    </w:p>
    <w:p w14:paraId="1AC83FF6" w14:textId="77777777" w:rsidR="00827661" w:rsidRDefault="00827661" w:rsidP="00827661">
      <w:pPr>
        <w:pStyle w:val="a"/>
        <w:spacing w:line="243" w:lineRule="auto"/>
        <w:ind w:left="120" w:right="66"/>
        <w:rPr>
          <w:b/>
          <w:bCs/>
          <w:color w:val="auto"/>
          <w:sz w:val="24"/>
          <w:szCs w:val="24"/>
          <w:u w:color="4D5564"/>
        </w:rPr>
      </w:pPr>
    </w:p>
    <w:p w14:paraId="0F4A7B44" w14:textId="77777777" w:rsidR="00827661" w:rsidRPr="004A32AA" w:rsidRDefault="00827661" w:rsidP="00827661">
      <w:pPr>
        <w:pStyle w:val="a"/>
        <w:spacing w:line="243" w:lineRule="auto"/>
        <w:ind w:left="120" w:right="66"/>
        <w:rPr>
          <w:b/>
          <w:bCs/>
          <w:color w:val="auto"/>
          <w:sz w:val="24"/>
          <w:szCs w:val="24"/>
          <w:u w:color="4D5564"/>
        </w:rPr>
      </w:pPr>
    </w:p>
    <w:p w14:paraId="37678A57" w14:textId="7D5D9200" w:rsidR="00827661" w:rsidRPr="004A32AA" w:rsidRDefault="00827661" w:rsidP="00827661">
      <w:pPr>
        <w:pStyle w:val="a"/>
        <w:spacing w:line="243" w:lineRule="auto"/>
        <w:ind w:left="120" w:right="66"/>
        <w:rPr>
          <w:b/>
          <w:bCs/>
          <w:color w:val="auto"/>
          <w:sz w:val="24"/>
          <w:szCs w:val="24"/>
          <w:u w:color="4D5564"/>
        </w:rPr>
      </w:pPr>
      <w:r w:rsidRPr="004A32AA">
        <w:rPr>
          <w:b/>
          <w:bCs/>
          <w:color w:val="auto"/>
          <w:sz w:val="24"/>
          <w:szCs w:val="24"/>
          <w:u w:color="4D5564"/>
        </w:rPr>
        <w:t>X</w:t>
      </w:r>
      <w:r w:rsidRPr="004A32AA">
        <w:rPr>
          <w:b/>
          <w:bCs/>
          <w:color w:val="auto"/>
          <w:sz w:val="24"/>
          <w:szCs w:val="24"/>
          <w:u w:color="4D5564"/>
          <w:lang w:val="en-US"/>
        </w:rPr>
        <w:t>. Confidentiality</w:t>
      </w:r>
    </w:p>
    <w:p w14:paraId="1A32ECA5" w14:textId="77777777" w:rsidR="00827661" w:rsidRPr="004A32AA" w:rsidRDefault="00827661" w:rsidP="00827661">
      <w:pPr>
        <w:pStyle w:val="a"/>
        <w:spacing w:line="243" w:lineRule="auto"/>
        <w:ind w:right="66"/>
        <w:rPr>
          <w:color w:val="auto"/>
          <w:sz w:val="24"/>
          <w:szCs w:val="24"/>
          <w:u w:color="4D5564"/>
        </w:rPr>
      </w:pPr>
    </w:p>
    <w:p w14:paraId="2EAD42E5" w14:textId="77777777" w:rsidR="00827661" w:rsidRPr="004A32AA" w:rsidRDefault="00827661" w:rsidP="00827661">
      <w:pPr>
        <w:pStyle w:val="a"/>
        <w:spacing w:line="243" w:lineRule="auto"/>
        <w:ind w:left="120" w:right="66"/>
        <w:jc w:val="both"/>
        <w:rPr>
          <w:color w:val="auto"/>
          <w:sz w:val="24"/>
          <w:szCs w:val="24"/>
          <w:u w:color="4D5564"/>
          <w:lang w:val="en-US"/>
        </w:rPr>
      </w:pPr>
      <w:r w:rsidRPr="004A32AA">
        <w:rPr>
          <w:color w:val="auto"/>
          <w:sz w:val="24"/>
          <w:szCs w:val="24"/>
          <w:u w:color="4D5564"/>
          <w:lang w:val="en-US"/>
        </w:rPr>
        <w:t>BitMart and the Developer will disclose information to each other to implement this Agreement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Confidential Information</w:t>
      </w:r>
      <w:r w:rsidRPr="004A32AA">
        <w:rPr>
          <w:color w:val="auto"/>
          <w:sz w:val="24"/>
          <w:szCs w:val="24"/>
          <w:u w:color="4D5564"/>
        </w:rPr>
        <w:t>”</w:t>
      </w:r>
      <w:r w:rsidRPr="004A32AA">
        <w:rPr>
          <w:color w:val="auto"/>
          <w:sz w:val="24"/>
          <w:szCs w:val="24"/>
          <w:u w:color="4D5564"/>
          <w:lang w:val="en-US"/>
        </w:rPr>
        <w:t>).  Such Confidential Information means any data or information that is proprietary to the disclosing party and not generally known to the public, whether in tangible or intangible form, in whatever medium provided, whether unmodified or modified by receiving party or its representatives (as defined herein), whenever and however disclosed, including, but not limited to: (</w:t>
      </w:r>
      <w:proofErr w:type="spellStart"/>
      <w:r w:rsidRPr="004A32AA">
        <w:rPr>
          <w:color w:val="auto"/>
          <w:sz w:val="24"/>
          <w:szCs w:val="24"/>
          <w:u w:color="4D5564"/>
          <w:lang w:val="en-US"/>
        </w:rPr>
        <w:t>i</w:t>
      </w:r>
      <w:proofErr w:type="spellEnd"/>
      <w:r w:rsidRPr="004A32AA">
        <w:rPr>
          <w:color w:val="auto"/>
          <w:sz w:val="24"/>
          <w:szCs w:val="24"/>
          <w:u w:color="4D5564"/>
          <w:lang w:val="en-US"/>
        </w:rPr>
        <w:t xml:space="preserve">)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(v) any other information that should reasonably be recognized as confidential information of the disclosing party; and (vi) any information generated by the receiving party or by its representatives that contains, reflects, or is derived from any of the foregoing.   </w:t>
      </w:r>
    </w:p>
    <w:p w14:paraId="47EC1392" w14:textId="77777777" w:rsidR="00827661" w:rsidRPr="004A32AA" w:rsidRDefault="00827661" w:rsidP="00827661">
      <w:pPr>
        <w:pStyle w:val="a"/>
        <w:spacing w:line="243" w:lineRule="auto"/>
        <w:ind w:left="120" w:right="66"/>
        <w:jc w:val="both"/>
        <w:rPr>
          <w:color w:val="auto"/>
          <w:sz w:val="24"/>
          <w:szCs w:val="24"/>
          <w:u w:color="4D5564"/>
        </w:rPr>
      </w:pPr>
    </w:p>
    <w:p w14:paraId="46B7B3B6"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BitMart and the Developer agree that, under this Agreement, a receiving party of any Confidential Information shall: (a) limit disclosure of any Confidential Information to its directors, officers, employees, agents or representatives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Representatives</w:t>
      </w:r>
      <w:r w:rsidRPr="004A32AA">
        <w:rPr>
          <w:color w:val="auto"/>
          <w:sz w:val="24"/>
          <w:szCs w:val="24"/>
          <w:u w:color="4D5564"/>
        </w:rPr>
        <w:t>”</w:t>
      </w:r>
      <w:r w:rsidRPr="004A32AA">
        <w:rPr>
          <w:color w:val="auto"/>
          <w:sz w:val="24"/>
          <w:szCs w:val="24"/>
          <w:u w:color="4D5564"/>
          <w:lang w:val="en-US"/>
        </w:rPr>
        <w:t xml:space="preserve">) who have a need to know such Confidential Information in connection with the current or contemplated business relationship between the parties to which this Agreement relates, and only for that purpose; (b) advise its Representatives of the proprietary nature of the Confidential Information and of the obligations set forth in this Agreement, require such Representatives to be bound by written confidentiality restrictions no less stringent than those contained herein, and assume full liability for acts or omissions by its Representatives that are inconsistent with its obligations under this Agreement; (c) keep all Confidential Information strictly confidential by using a reasonable degree of care, but not less than the degree of care used by it in safeguarding its own confidential information; and (d) not disclose any Confidential Information received by it to any third parties, unless authorized by the disclosing party in advance and in writing.  </w:t>
      </w:r>
    </w:p>
    <w:p w14:paraId="107627A2" w14:textId="77777777" w:rsidR="00827661" w:rsidRPr="004A32AA" w:rsidRDefault="00827661" w:rsidP="00827661">
      <w:pPr>
        <w:pStyle w:val="a"/>
        <w:spacing w:line="243" w:lineRule="auto"/>
        <w:ind w:left="120" w:right="66"/>
        <w:jc w:val="both"/>
        <w:rPr>
          <w:color w:val="auto"/>
          <w:sz w:val="24"/>
          <w:szCs w:val="24"/>
          <w:u w:color="4D5564"/>
        </w:rPr>
      </w:pPr>
    </w:p>
    <w:p w14:paraId="1FDB3584" w14:textId="77777777"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t xml:space="preserve">The parties agree to use the Confidential Information solely in connection with the current or contemplated business relationship between the parties and not for any purpose other than as authorized by this Agreement without the prior written consent of an authorized representative of a disclosing party.  No other right or license, whether expressed or implied, in the Confidential Information is granted to the receiving party. Title to the Confidential Information will remain solely in the disclosing party. </w:t>
      </w:r>
    </w:p>
    <w:p w14:paraId="37A0BD41" w14:textId="77777777" w:rsidR="00827661" w:rsidRPr="004A32AA" w:rsidRDefault="00827661" w:rsidP="00827661">
      <w:pPr>
        <w:pStyle w:val="a"/>
        <w:spacing w:line="243" w:lineRule="auto"/>
        <w:ind w:left="120" w:right="66"/>
        <w:jc w:val="both"/>
        <w:rPr>
          <w:rFonts w:eastAsiaTheme="minorEastAsia"/>
          <w:color w:val="auto"/>
          <w:sz w:val="24"/>
          <w:szCs w:val="24"/>
          <w:u w:color="4D5564"/>
        </w:rPr>
      </w:pPr>
    </w:p>
    <w:p w14:paraId="2C893836" w14:textId="77777777" w:rsidR="00827661" w:rsidRPr="004A32AA" w:rsidRDefault="00827661" w:rsidP="00827661">
      <w:pPr>
        <w:pStyle w:val="a"/>
        <w:spacing w:line="243" w:lineRule="auto"/>
        <w:ind w:left="120" w:right="66"/>
        <w:jc w:val="both"/>
        <w:rPr>
          <w:rFonts w:eastAsiaTheme="minorEastAsia"/>
          <w:color w:val="auto"/>
          <w:sz w:val="24"/>
          <w:szCs w:val="24"/>
          <w:u w:color="4D5564"/>
        </w:rPr>
      </w:pPr>
    </w:p>
    <w:p w14:paraId="5B7AC721" w14:textId="77777777" w:rsidR="0090002D" w:rsidRDefault="0090002D" w:rsidP="0090002D">
      <w:pPr>
        <w:pStyle w:val="a"/>
        <w:spacing w:line="243" w:lineRule="auto"/>
        <w:ind w:left="120" w:right="66"/>
        <w:jc w:val="both"/>
        <w:rPr>
          <w:b/>
          <w:bCs/>
          <w:color w:val="auto"/>
          <w:sz w:val="24"/>
          <w:szCs w:val="24"/>
        </w:rPr>
      </w:pPr>
      <w:bookmarkStart w:id="4" w:name="OLE_LINK3"/>
      <w:r w:rsidRPr="004A32AA">
        <w:rPr>
          <w:b/>
          <w:bCs/>
          <w:color w:val="auto"/>
          <w:sz w:val="24"/>
          <w:szCs w:val="24"/>
        </w:rPr>
        <w:t>X</w:t>
      </w:r>
      <w:r>
        <w:rPr>
          <w:b/>
          <w:bCs/>
          <w:color w:val="auto"/>
          <w:sz w:val="24"/>
          <w:szCs w:val="24"/>
        </w:rPr>
        <w:t>I</w:t>
      </w:r>
      <w:r w:rsidRPr="004A32AA">
        <w:rPr>
          <w:b/>
          <w:bCs/>
          <w:color w:val="auto"/>
          <w:sz w:val="24"/>
          <w:szCs w:val="24"/>
        </w:rPr>
        <w:t xml:space="preserve">. </w:t>
      </w:r>
      <w:r w:rsidRPr="00286763">
        <w:rPr>
          <w:b/>
          <w:bCs/>
          <w:color w:val="auto"/>
          <w:sz w:val="24"/>
          <w:szCs w:val="24"/>
        </w:rPr>
        <w:t>Successors and Assigns</w:t>
      </w:r>
    </w:p>
    <w:p w14:paraId="10361ABA" w14:textId="77777777" w:rsidR="0090002D" w:rsidRDefault="0090002D" w:rsidP="0090002D">
      <w:pPr>
        <w:pStyle w:val="a"/>
        <w:spacing w:line="243" w:lineRule="auto"/>
        <w:ind w:left="120" w:right="66"/>
        <w:jc w:val="both"/>
        <w:rPr>
          <w:b/>
          <w:bCs/>
          <w:color w:val="auto"/>
          <w:sz w:val="24"/>
          <w:szCs w:val="24"/>
        </w:rPr>
      </w:pPr>
    </w:p>
    <w:p w14:paraId="06AC0DF7" w14:textId="77777777" w:rsidR="0090002D" w:rsidRDefault="0090002D" w:rsidP="0090002D">
      <w:pPr>
        <w:ind w:left="90"/>
        <w:rPr>
          <w:lang w:eastAsia="zh-CN"/>
        </w:rPr>
      </w:pPr>
      <w:r w:rsidRPr="00EF7836">
        <w:t xml:space="preserve">This Agreement </w:t>
      </w:r>
      <w:r>
        <w:rPr>
          <w:rFonts w:hint="eastAsia"/>
          <w:lang w:eastAsia="zh-CN"/>
        </w:rPr>
        <w:t xml:space="preserve">and the Addendum </w:t>
      </w:r>
      <w:r w:rsidRPr="00EF7836">
        <w:rPr>
          <w:lang w:eastAsia="zh-CN"/>
        </w:rPr>
        <w:t>s</w:t>
      </w:r>
      <w:r w:rsidRPr="00EF7836">
        <w:t xml:space="preserve">hall be binding upon and inure to the benefit of BitMart and any of its successors and assigns. The Developer acknowledges and agrees that any change affecting </w:t>
      </w:r>
      <w:proofErr w:type="spellStart"/>
      <w:r w:rsidRPr="00EF7836">
        <w:t>BitMart’s</w:t>
      </w:r>
      <w:proofErr w:type="spellEnd"/>
      <w:r w:rsidRPr="00EF7836">
        <w:t xml:space="preserve"> corporate structure, organizational form, jurisdiction of incorporation, ownership, operating or contracting entity, or internal corporate arrangements, whether arising </w:t>
      </w:r>
      <w:r w:rsidRPr="00EF7836">
        <w:lastRenderedPageBreak/>
        <w:t>from continuation, re-domiciliation, merger, consolidation, restructuring, reorganization, dissolution, formation of a new entity, transfer of business operations, or any comparable corporate event, shall not affect the validity, enforceability, or continuity of this Agreement</w:t>
      </w:r>
      <w:r>
        <w:rPr>
          <w:rFonts w:hint="eastAsia"/>
          <w:lang w:eastAsia="zh-CN"/>
        </w:rPr>
        <w:t xml:space="preserve"> and the Addendum</w:t>
      </w:r>
      <w:r w:rsidRPr="00EF7836">
        <w:rPr>
          <w:lang w:eastAsia="zh-CN"/>
        </w:rPr>
        <w:t>.</w:t>
      </w:r>
      <w:r w:rsidRPr="00EF7836">
        <w:t xml:space="preserve"> All rights, interests, and obligations of BitMart under this Agreement </w:t>
      </w:r>
      <w:r>
        <w:rPr>
          <w:rFonts w:hint="eastAsia"/>
          <w:lang w:eastAsia="zh-CN"/>
        </w:rPr>
        <w:t xml:space="preserve">and the Addendum </w:t>
      </w:r>
      <w:r w:rsidRPr="00EF7836">
        <w:rPr>
          <w:lang w:eastAsia="zh-CN"/>
        </w:rPr>
        <w:t>s</w:t>
      </w:r>
      <w:r w:rsidRPr="00EF7836">
        <w:t>hall automatically vest in, be enforceable by, and be assumed by any such successor or assigning entity without requiring any consent, approval, or further action from the Developer.</w:t>
      </w:r>
      <w:r>
        <w:t xml:space="preserve"> </w:t>
      </w:r>
    </w:p>
    <w:p w14:paraId="11A07FA5" w14:textId="77777777" w:rsidR="0090002D" w:rsidRPr="001D70F4" w:rsidRDefault="0090002D" w:rsidP="0090002D"/>
    <w:p w14:paraId="554D9849" w14:textId="77777777" w:rsidR="0090002D" w:rsidRPr="001D70F4" w:rsidRDefault="0090002D" w:rsidP="0090002D">
      <w:pPr>
        <w:ind w:left="90"/>
        <w:rPr>
          <w:lang w:eastAsia="zh-CN"/>
        </w:rPr>
      </w:pPr>
      <w:r w:rsidRPr="001D70F4">
        <w:rPr>
          <w:lang w:eastAsia="zh-CN"/>
        </w:rPr>
        <w:t xml:space="preserve">The Developer may not assign or transfer this Agreement, the Addendum, or any rights or obligations hereunder without </w:t>
      </w:r>
      <w:proofErr w:type="spellStart"/>
      <w:r w:rsidRPr="001D70F4">
        <w:rPr>
          <w:lang w:eastAsia="zh-CN"/>
        </w:rPr>
        <w:t>BitMart’s</w:t>
      </w:r>
      <w:proofErr w:type="spellEnd"/>
      <w:r w:rsidRPr="001D70F4">
        <w:rPr>
          <w:lang w:eastAsia="zh-CN"/>
        </w:rPr>
        <w:t xml:space="preserve"> prior written consent, such consent not to be unreasonably withheld.</w:t>
      </w:r>
      <w:r>
        <w:rPr>
          <w:rFonts w:hint="eastAsia"/>
          <w:lang w:eastAsia="zh-CN"/>
        </w:rPr>
        <w:t xml:space="preserve"> </w:t>
      </w:r>
      <w:r>
        <w:t>Any assignment made without such consent shall not be effective.</w:t>
      </w:r>
    </w:p>
    <w:p w14:paraId="6EC66C21" w14:textId="77777777" w:rsidR="0090002D" w:rsidRPr="0090002D" w:rsidRDefault="0090002D" w:rsidP="00827661">
      <w:pPr>
        <w:pStyle w:val="a"/>
        <w:spacing w:line="243" w:lineRule="auto"/>
        <w:ind w:left="120" w:right="66"/>
        <w:jc w:val="both"/>
        <w:rPr>
          <w:b/>
          <w:bCs/>
          <w:color w:val="auto"/>
          <w:sz w:val="24"/>
          <w:szCs w:val="24"/>
          <w:lang w:val="en-US"/>
        </w:rPr>
      </w:pPr>
    </w:p>
    <w:p w14:paraId="261FFE92" w14:textId="77777777" w:rsidR="0090002D" w:rsidRDefault="0090002D" w:rsidP="00827661">
      <w:pPr>
        <w:pStyle w:val="a"/>
        <w:spacing w:line="243" w:lineRule="auto"/>
        <w:ind w:left="120" w:right="66"/>
        <w:jc w:val="both"/>
        <w:rPr>
          <w:b/>
          <w:bCs/>
          <w:color w:val="auto"/>
          <w:sz w:val="24"/>
          <w:szCs w:val="24"/>
        </w:rPr>
      </w:pPr>
    </w:p>
    <w:p w14:paraId="273E420A" w14:textId="3CE81F94" w:rsidR="00827661" w:rsidRPr="004A32AA" w:rsidRDefault="00827661" w:rsidP="00827661">
      <w:pPr>
        <w:pStyle w:val="a"/>
        <w:spacing w:line="243" w:lineRule="auto"/>
        <w:ind w:left="120" w:right="66"/>
        <w:jc w:val="both"/>
        <w:rPr>
          <w:b/>
          <w:bCs/>
          <w:color w:val="auto"/>
          <w:sz w:val="24"/>
          <w:szCs w:val="24"/>
        </w:rPr>
      </w:pPr>
      <w:r w:rsidRPr="004A32AA">
        <w:rPr>
          <w:b/>
          <w:bCs/>
          <w:color w:val="auto"/>
          <w:sz w:val="24"/>
          <w:szCs w:val="24"/>
        </w:rPr>
        <w:t>X</w:t>
      </w:r>
      <w:r w:rsidR="00444F05">
        <w:rPr>
          <w:b/>
          <w:bCs/>
          <w:color w:val="auto"/>
          <w:sz w:val="24"/>
          <w:szCs w:val="24"/>
        </w:rPr>
        <w:t>I</w:t>
      </w:r>
      <w:r w:rsidR="0090002D">
        <w:rPr>
          <w:rFonts w:hint="eastAsia"/>
          <w:b/>
          <w:bCs/>
          <w:color w:val="auto"/>
          <w:sz w:val="24"/>
          <w:szCs w:val="24"/>
        </w:rPr>
        <w:t>I</w:t>
      </w:r>
      <w:r w:rsidRPr="004A32AA">
        <w:rPr>
          <w:rFonts w:hint="eastAsia"/>
          <w:b/>
          <w:bCs/>
          <w:color w:val="auto"/>
          <w:sz w:val="24"/>
          <w:szCs w:val="24"/>
        </w:rPr>
        <w:t>.</w:t>
      </w:r>
      <w:r w:rsidRPr="004A32AA">
        <w:rPr>
          <w:b/>
          <w:bCs/>
          <w:color w:val="auto"/>
          <w:sz w:val="24"/>
          <w:szCs w:val="24"/>
        </w:rPr>
        <w:t xml:space="preserve"> </w:t>
      </w:r>
      <w:bookmarkEnd w:id="4"/>
      <w:r>
        <w:rPr>
          <w:b/>
          <w:bCs/>
          <w:color w:val="auto"/>
          <w:sz w:val="24"/>
          <w:szCs w:val="24"/>
          <w:u w:color="4D5564"/>
          <w:lang w:val="en-US"/>
        </w:rPr>
        <w:t>Governing Law and Venue</w:t>
      </w:r>
      <w:r w:rsidRPr="004A32AA">
        <w:rPr>
          <w:b/>
          <w:bCs/>
          <w:color w:val="auto"/>
          <w:sz w:val="24"/>
          <w:szCs w:val="24"/>
          <w:u w:color="4D5564"/>
          <w:lang w:val="en-US"/>
        </w:rPr>
        <w:t xml:space="preserve">  </w:t>
      </w:r>
    </w:p>
    <w:p w14:paraId="1A784BFB"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1407A791" w14:textId="77777777" w:rsidR="00827661" w:rsidRPr="004A32AA" w:rsidRDefault="00827661" w:rsidP="00827661">
      <w:pPr>
        <w:pStyle w:val="a"/>
        <w:spacing w:line="243" w:lineRule="auto"/>
        <w:ind w:left="120" w:right="66"/>
        <w:jc w:val="both"/>
        <w:rPr>
          <w:color w:val="auto"/>
          <w:sz w:val="24"/>
          <w:szCs w:val="24"/>
          <w:u w:color="4D5564"/>
          <w:lang w:val="en-US"/>
        </w:rPr>
      </w:pPr>
      <w:r w:rsidRPr="004A32AA">
        <w:rPr>
          <w:color w:val="auto"/>
          <w:sz w:val="24"/>
          <w:szCs w:val="24"/>
          <w:u w:color="4D5564"/>
          <w:lang w:val="en-US"/>
        </w:rPr>
        <w:t>This Agreement shall be governed by the laws of the Hong Kong Special Administrative Region of the People’s Republic of China. Any dispute, controversy or claim arising out of or relating to this Agreement, the breach, termination or invalidity thereof</w:t>
      </w:r>
      <w:r>
        <w:rPr>
          <w:color w:val="auto"/>
          <w:sz w:val="24"/>
          <w:szCs w:val="24"/>
          <w:u w:color="4D5564"/>
          <w:lang w:val="en-US"/>
        </w:rPr>
        <w:t xml:space="preserve">, or </w:t>
      </w:r>
      <w:r w:rsidRPr="00487A03">
        <w:rPr>
          <w:color w:val="auto"/>
          <w:sz w:val="24"/>
          <w:szCs w:val="24"/>
          <w:u w:color="4D5564"/>
          <w:lang w:val="en-US"/>
        </w:rPr>
        <w:t>any services provided by BitMart</w:t>
      </w:r>
      <w:r>
        <w:rPr>
          <w:color w:val="auto"/>
          <w:sz w:val="24"/>
          <w:szCs w:val="24"/>
          <w:u w:color="4D5564"/>
          <w:lang w:val="en-US"/>
        </w:rPr>
        <w:t xml:space="preserve"> to the Developer</w:t>
      </w:r>
      <w:r w:rsidRPr="004A32AA">
        <w:rPr>
          <w:color w:val="auto"/>
          <w:sz w:val="24"/>
          <w:szCs w:val="24"/>
          <w:u w:color="4D5564"/>
          <w:lang w:val="en-US"/>
        </w:rPr>
        <w:t>, shall be settled by arbitration in Hong Kong by the Hong Kong International Arbitration Centre in accordance with the Hong Kong International Arbitration Centre Administered Arbitration Rules in force when the arbitration notice is submitted in accordance with the said rules.</w:t>
      </w:r>
    </w:p>
    <w:p w14:paraId="04B40ED1"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0AA910B1"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12F20296" w14:textId="3010401E" w:rsidR="00827661" w:rsidRPr="004A32AA" w:rsidRDefault="00827661" w:rsidP="00827661">
      <w:pPr>
        <w:pStyle w:val="a"/>
        <w:spacing w:line="243" w:lineRule="auto"/>
        <w:ind w:left="120" w:right="66"/>
        <w:jc w:val="both"/>
        <w:rPr>
          <w:b/>
          <w:bCs/>
          <w:color w:val="auto"/>
          <w:sz w:val="24"/>
          <w:szCs w:val="24"/>
          <w:u w:color="4D5564"/>
          <w:lang w:val="en-US"/>
        </w:rPr>
      </w:pPr>
      <w:r w:rsidRPr="004A32AA">
        <w:rPr>
          <w:b/>
          <w:bCs/>
          <w:color w:val="auto"/>
          <w:sz w:val="24"/>
          <w:szCs w:val="24"/>
          <w:u w:color="4D5564"/>
          <w:lang w:val="en-US"/>
        </w:rPr>
        <w:t>XI</w:t>
      </w:r>
      <w:r w:rsidR="00444F05">
        <w:rPr>
          <w:b/>
          <w:bCs/>
          <w:color w:val="auto"/>
          <w:sz w:val="24"/>
          <w:szCs w:val="24"/>
          <w:u w:color="4D5564"/>
          <w:lang w:val="en-US"/>
        </w:rPr>
        <w:t>I</w:t>
      </w:r>
      <w:r w:rsidR="0090002D">
        <w:rPr>
          <w:rFonts w:hint="eastAsia"/>
          <w:b/>
          <w:bCs/>
          <w:color w:val="auto"/>
          <w:sz w:val="24"/>
          <w:szCs w:val="24"/>
          <w:u w:color="4D5564"/>
          <w:lang w:val="en-US"/>
        </w:rPr>
        <w:t>I</w:t>
      </w:r>
      <w:r w:rsidRPr="004A32AA">
        <w:rPr>
          <w:b/>
          <w:bCs/>
          <w:color w:val="auto"/>
          <w:sz w:val="24"/>
          <w:szCs w:val="24"/>
          <w:u w:color="4D5564"/>
          <w:lang w:val="en-US"/>
        </w:rPr>
        <w:t xml:space="preserve">. Anti-Bribery </w:t>
      </w:r>
    </w:p>
    <w:p w14:paraId="6959F561"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3B276F9E" w14:textId="77777777" w:rsidR="00827661" w:rsidRPr="004A32AA" w:rsidRDefault="00827661" w:rsidP="00827661">
      <w:pPr>
        <w:pStyle w:val="a"/>
        <w:spacing w:line="243" w:lineRule="auto"/>
        <w:ind w:left="120" w:right="66"/>
        <w:jc w:val="both"/>
        <w:rPr>
          <w:color w:val="auto"/>
          <w:sz w:val="24"/>
          <w:szCs w:val="24"/>
          <w:u w:color="4D5564"/>
          <w:lang w:val="en-US"/>
        </w:rPr>
      </w:pPr>
      <w:r w:rsidRPr="004A32AA">
        <w:rPr>
          <w:color w:val="auto"/>
          <w:sz w:val="24"/>
          <w:szCs w:val="24"/>
          <w:u w:color="4D5564"/>
          <w:lang w:val="en-US"/>
        </w:rPr>
        <w:t xml:space="preserve">The parties understand and agree that no commercial bribes will be tolerated.  Neither party, nor any of its subsidiaries or affiliates, nor any </w:t>
      </w:r>
      <w:bookmarkStart w:id="5" w:name="_Hlk47530644"/>
      <w:r w:rsidRPr="004A32AA">
        <w:rPr>
          <w:color w:val="auto"/>
          <w:sz w:val="24"/>
          <w:szCs w:val="24"/>
          <w:u w:color="4D5564"/>
          <w:lang w:val="en-US"/>
        </w:rPr>
        <w:t>director, officer, agent, employee or other person associated</w:t>
      </w:r>
      <w:bookmarkEnd w:id="5"/>
      <w:r w:rsidRPr="004A32AA">
        <w:rPr>
          <w:color w:val="auto"/>
          <w:sz w:val="24"/>
          <w:szCs w:val="24"/>
          <w:u w:color="4D5564"/>
          <w:lang w:val="en-US"/>
        </w:rPr>
        <w:t xml:space="preserve"> with or acting on behalf of the party or any of its subsidiaries or affiliates, shall provide/receive cash, service, kickbacks or any other kind of benefits to/from the other party and any of its director, officer, agent, employee or other person associated.  Either party identified to have such behaviors will be held liable.   </w:t>
      </w:r>
    </w:p>
    <w:p w14:paraId="72F1D105"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41EC97BD" w14:textId="77777777" w:rsidR="00827661" w:rsidRPr="004A32AA" w:rsidRDefault="00827661" w:rsidP="00827661">
      <w:pPr>
        <w:pStyle w:val="a"/>
        <w:spacing w:line="243" w:lineRule="auto"/>
        <w:ind w:left="120" w:right="66"/>
        <w:jc w:val="both"/>
        <w:rPr>
          <w:b/>
          <w:bCs/>
          <w:color w:val="auto"/>
          <w:sz w:val="24"/>
          <w:szCs w:val="24"/>
          <w:u w:color="4D5564"/>
          <w:lang w:val="en-US"/>
        </w:rPr>
      </w:pPr>
    </w:p>
    <w:p w14:paraId="2C860F4B" w14:textId="7F491F2C" w:rsidR="00827661" w:rsidRPr="004A32AA" w:rsidRDefault="00827661" w:rsidP="00827661">
      <w:pPr>
        <w:pStyle w:val="a"/>
        <w:spacing w:line="243" w:lineRule="auto"/>
        <w:ind w:right="66"/>
        <w:jc w:val="both"/>
        <w:rPr>
          <w:b/>
          <w:bCs/>
          <w:color w:val="auto"/>
          <w:sz w:val="24"/>
          <w:szCs w:val="24"/>
          <w:u w:color="4D5564"/>
        </w:rPr>
      </w:pPr>
      <w:r w:rsidRPr="004A32AA">
        <w:rPr>
          <w:b/>
          <w:bCs/>
          <w:color w:val="auto"/>
          <w:sz w:val="24"/>
          <w:szCs w:val="24"/>
          <w:u w:color="4D5564"/>
          <w:lang w:val="en-US"/>
        </w:rPr>
        <w:t>XI</w:t>
      </w:r>
      <w:r w:rsidR="0090002D">
        <w:rPr>
          <w:rFonts w:hint="eastAsia"/>
          <w:b/>
          <w:bCs/>
          <w:color w:val="auto"/>
          <w:sz w:val="24"/>
          <w:szCs w:val="24"/>
          <w:u w:color="4D5564"/>
          <w:lang w:val="en-US"/>
        </w:rPr>
        <w:t>V</w:t>
      </w:r>
      <w:r w:rsidRPr="004A32AA">
        <w:rPr>
          <w:b/>
          <w:bCs/>
          <w:color w:val="auto"/>
          <w:sz w:val="24"/>
          <w:szCs w:val="24"/>
          <w:u w:color="4D5564"/>
          <w:lang w:val="en-US"/>
        </w:rPr>
        <w:t xml:space="preserve">. Others </w:t>
      </w:r>
    </w:p>
    <w:p w14:paraId="2E057DB9" w14:textId="77777777" w:rsidR="00827661" w:rsidRPr="004A32AA" w:rsidRDefault="00827661" w:rsidP="00827661">
      <w:pPr>
        <w:pStyle w:val="a"/>
        <w:spacing w:line="243" w:lineRule="auto"/>
        <w:ind w:left="120" w:right="66"/>
        <w:jc w:val="both"/>
        <w:rPr>
          <w:b/>
          <w:bCs/>
          <w:color w:val="auto"/>
          <w:sz w:val="24"/>
          <w:szCs w:val="24"/>
          <w:u w:color="4D5564"/>
        </w:rPr>
      </w:pPr>
    </w:p>
    <w:p w14:paraId="23B4F501" w14:textId="77777777" w:rsidR="00827661" w:rsidRPr="004A32AA" w:rsidRDefault="00827661" w:rsidP="00827661">
      <w:pPr>
        <w:pStyle w:val="ListParagraph"/>
        <w:widowControl w:val="0"/>
        <w:numPr>
          <w:ilvl w:val="0"/>
          <w:numId w:val="20"/>
        </w:numPr>
        <w:spacing w:after="160" w:line="259" w:lineRule="auto"/>
        <w:jc w:val="both"/>
        <w:rPr>
          <w:rFonts w:cs="Times New Roman"/>
          <w:color w:val="auto"/>
          <w:sz w:val="24"/>
          <w:szCs w:val="24"/>
        </w:rPr>
      </w:pPr>
      <w:r w:rsidRPr="00844F6A">
        <w:rPr>
          <w:rFonts w:cs="Times New Roman"/>
          <w:color w:val="auto"/>
          <w:sz w:val="24"/>
          <w:szCs w:val="24"/>
        </w:rPr>
        <w:t xml:space="preserve">This </w:t>
      </w:r>
      <w:r>
        <w:rPr>
          <w:rFonts w:cs="Times New Roman"/>
          <w:color w:val="auto"/>
          <w:sz w:val="24"/>
          <w:szCs w:val="24"/>
        </w:rPr>
        <w:t>Agreement</w:t>
      </w:r>
      <w:r w:rsidRPr="00844F6A">
        <w:rPr>
          <w:rFonts w:cs="Times New Roman"/>
          <w:color w:val="auto"/>
          <w:sz w:val="24"/>
          <w:szCs w:val="24"/>
        </w:rPr>
        <w:t xml:space="preserve"> sets forth the entire agreement and understanding of the parties relating to the subject matter herein and supersedes all prior or contemporaneous disclosures, discussions, understandings and agreements, whether oral or written, between </w:t>
      </w:r>
      <w:r>
        <w:rPr>
          <w:rFonts w:cs="Times New Roman"/>
          <w:color w:val="auto"/>
          <w:sz w:val="24"/>
          <w:szCs w:val="24"/>
        </w:rPr>
        <w:t>the parties</w:t>
      </w:r>
      <w:r w:rsidRPr="00844F6A">
        <w:rPr>
          <w:rFonts w:cs="Times New Roman"/>
          <w:color w:val="auto"/>
          <w:sz w:val="24"/>
          <w:szCs w:val="24"/>
        </w:rPr>
        <w:t xml:space="preserve">. </w:t>
      </w:r>
      <w:r w:rsidRPr="00F90D39">
        <w:rPr>
          <w:rFonts w:cs="Times New Roman"/>
          <w:color w:val="auto"/>
          <w:sz w:val="24"/>
          <w:szCs w:val="24"/>
        </w:rPr>
        <w:t>Changes, amendments or supplements to any part of this Agreement shall be made by written agreement executed by BitMart and the Developer.</w:t>
      </w:r>
    </w:p>
    <w:p w14:paraId="7027F62F" w14:textId="77777777" w:rsidR="00827661" w:rsidRPr="008053D3" w:rsidRDefault="00827661" w:rsidP="00827661">
      <w:pPr>
        <w:pStyle w:val="ListParagraph"/>
        <w:widowControl w:val="0"/>
        <w:numPr>
          <w:ilvl w:val="0"/>
          <w:numId w:val="20"/>
        </w:numPr>
        <w:spacing w:after="160" w:line="259" w:lineRule="auto"/>
        <w:jc w:val="both"/>
        <w:rPr>
          <w:rFonts w:cs="Times New Roman"/>
          <w:color w:val="auto"/>
          <w:sz w:val="24"/>
          <w:szCs w:val="24"/>
          <w:u w:color="4D5564"/>
        </w:rPr>
      </w:pPr>
      <w:r w:rsidRPr="004A32AA">
        <w:rPr>
          <w:rFonts w:cs="Times New Roman"/>
          <w:color w:val="auto"/>
          <w:sz w:val="24"/>
          <w:szCs w:val="24"/>
          <w:u w:color="4D5564"/>
        </w:rPr>
        <w:t xml:space="preserve">Unless otherwise provided by laws or administrative regulations, if any provision of this Agreement is in violation of the laws, </w:t>
      </w:r>
      <w:r>
        <w:rPr>
          <w:rFonts w:cs="Times New Roman"/>
          <w:color w:val="auto"/>
          <w:sz w:val="24"/>
          <w:szCs w:val="24"/>
          <w:u w:color="4D5564"/>
        </w:rPr>
        <w:t>such provision shall</w:t>
      </w:r>
      <w:r w:rsidRPr="004A32AA">
        <w:rPr>
          <w:rFonts w:cs="Times New Roman"/>
          <w:color w:val="auto"/>
          <w:sz w:val="24"/>
          <w:szCs w:val="24"/>
          <w:u w:color="4D5564"/>
        </w:rPr>
        <w:t xml:space="preserve"> be amended and interpreted to best achieve the objectives of the original clause to the maximum extent permitted by law, while the remaining provisions of this </w:t>
      </w:r>
      <w:r>
        <w:rPr>
          <w:rFonts w:cs="Times New Roman"/>
          <w:color w:val="auto"/>
          <w:sz w:val="24"/>
          <w:szCs w:val="24"/>
          <w:u w:color="4D5564"/>
        </w:rPr>
        <w:t>Agreement</w:t>
      </w:r>
      <w:r w:rsidRPr="004A32AA">
        <w:rPr>
          <w:rFonts w:cs="Times New Roman"/>
          <w:color w:val="auto"/>
          <w:sz w:val="24"/>
          <w:szCs w:val="24"/>
          <w:u w:color="4D5564"/>
        </w:rPr>
        <w:t xml:space="preserve"> continue to retain full validity.</w:t>
      </w:r>
    </w:p>
    <w:p w14:paraId="481C6C93" w14:textId="77777777" w:rsidR="00827661" w:rsidRPr="008053D3" w:rsidRDefault="00827661" w:rsidP="00827661">
      <w:pPr>
        <w:pStyle w:val="ListParagraph"/>
        <w:widowControl w:val="0"/>
        <w:numPr>
          <w:ilvl w:val="0"/>
          <w:numId w:val="20"/>
        </w:numPr>
        <w:spacing w:after="160" w:line="259" w:lineRule="auto"/>
        <w:jc w:val="both"/>
        <w:rPr>
          <w:rFonts w:cs="Times New Roman"/>
          <w:color w:val="auto"/>
          <w:sz w:val="24"/>
          <w:szCs w:val="24"/>
          <w:u w:color="4D5564"/>
        </w:rPr>
      </w:pPr>
      <w:r w:rsidRPr="008053D3">
        <w:rPr>
          <w:rFonts w:cs="Times New Roman"/>
          <w:color w:val="auto"/>
          <w:sz w:val="24"/>
          <w:szCs w:val="24"/>
          <w:u w:color="4D5564"/>
        </w:rPr>
        <w:t>Either party who fails to exercise or delay the exercise of any right or remedy under this Agreement shall not be construed as an automatic waiver of the right or remedy by such party, nor shall any individual or partial exercise of any right or remedy prevent further or other parties from exercising that right or measure, or from the exercise of other rights or remedies.</w:t>
      </w:r>
    </w:p>
    <w:p w14:paraId="0E901549" w14:textId="77777777" w:rsidR="00AB1299" w:rsidRDefault="00AB1299" w:rsidP="0001181F">
      <w:pPr>
        <w:pStyle w:val="a"/>
        <w:spacing w:line="243" w:lineRule="auto"/>
        <w:ind w:right="66"/>
        <w:jc w:val="both"/>
        <w:rPr>
          <w:rFonts w:eastAsiaTheme="minorEastAsia"/>
          <w:color w:val="auto"/>
          <w:sz w:val="24"/>
          <w:szCs w:val="24"/>
          <w:u w:color="4D5564"/>
        </w:rPr>
      </w:pPr>
    </w:p>
    <w:p w14:paraId="01FD49E3" w14:textId="488D4838" w:rsidR="00827661" w:rsidRPr="004A32AA" w:rsidRDefault="00827661" w:rsidP="00827661">
      <w:pPr>
        <w:pStyle w:val="a"/>
        <w:spacing w:line="243" w:lineRule="auto"/>
        <w:ind w:left="120" w:right="66"/>
        <w:jc w:val="both"/>
        <w:rPr>
          <w:color w:val="auto"/>
          <w:sz w:val="24"/>
          <w:szCs w:val="24"/>
          <w:u w:color="4D5564"/>
        </w:rPr>
      </w:pPr>
      <w:r w:rsidRPr="004A32AA">
        <w:rPr>
          <w:color w:val="auto"/>
          <w:sz w:val="24"/>
          <w:szCs w:val="24"/>
          <w:u w:color="4D5564"/>
          <w:lang w:val="en-US"/>
        </w:rPr>
        <w:lastRenderedPageBreak/>
        <w:t xml:space="preserve">This Agreement is acknowledged and accepted by the parties on the date set out above as follows: </w:t>
      </w:r>
    </w:p>
    <w:p w14:paraId="6D083200" w14:textId="77777777" w:rsidR="00827661" w:rsidRPr="004A32AA" w:rsidRDefault="00827661" w:rsidP="00827661">
      <w:pPr>
        <w:pStyle w:val="a"/>
        <w:ind w:left="120"/>
        <w:rPr>
          <w:color w:val="auto"/>
          <w:sz w:val="24"/>
          <w:szCs w:val="24"/>
          <w:u w:color="4D5564"/>
        </w:rPr>
      </w:pPr>
    </w:p>
    <w:p w14:paraId="6E730E1B" w14:textId="77777777" w:rsidR="00827661" w:rsidRPr="004A32AA" w:rsidRDefault="00827661" w:rsidP="00827661">
      <w:pPr>
        <w:pStyle w:val="a"/>
        <w:ind w:left="120"/>
        <w:rPr>
          <w:color w:val="auto"/>
          <w:sz w:val="24"/>
          <w:szCs w:val="24"/>
          <w:u w:color="4D5564"/>
        </w:rPr>
      </w:pPr>
    </w:p>
    <w:p w14:paraId="18DD2A68" w14:textId="77777777" w:rsidR="00A024F3" w:rsidRDefault="00A024F3" w:rsidP="00A024F3">
      <w:pPr>
        <w:pStyle w:val="a"/>
        <w:ind w:left="120"/>
        <w:rPr>
          <w:color w:val="auto"/>
          <w:sz w:val="24"/>
          <w:szCs w:val="24"/>
          <w:u w:color="4D5564"/>
        </w:rPr>
      </w:pPr>
      <w:r w:rsidRPr="00E93785">
        <w:rPr>
          <w:color w:val="auto"/>
          <w:sz w:val="24"/>
          <w:szCs w:val="24"/>
          <w:u w:color="4D5564"/>
        </w:rPr>
        <w:t>{{project}} Project</w:t>
      </w:r>
    </w:p>
    <w:p w14:paraId="77B09585" w14:textId="77777777" w:rsidR="00A024F3" w:rsidRDefault="00A024F3" w:rsidP="00A024F3">
      <w:pPr>
        <w:pStyle w:val="a"/>
        <w:ind w:left="120"/>
        <w:rPr>
          <w:color w:val="auto"/>
          <w:sz w:val="24"/>
          <w:szCs w:val="24"/>
          <w:u w:color="4D5564"/>
        </w:rPr>
      </w:pPr>
    </w:p>
    <w:p w14:paraId="4C6502EE" w14:textId="77777777" w:rsidR="00A024F3" w:rsidRDefault="00A024F3" w:rsidP="00A024F3">
      <w:pPr>
        <w:pStyle w:val="a"/>
        <w:ind w:left="120"/>
        <w:rPr>
          <w:color w:val="auto"/>
          <w:sz w:val="24"/>
          <w:szCs w:val="24"/>
          <w:u w:color="4D5564"/>
        </w:rPr>
      </w:pPr>
    </w:p>
    <w:p w14:paraId="5A2E48CA" w14:textId="77777777" w:rsidR="00A024F3" w:rsidRPr="004A32AA" w:rsidRDefault="00A024F3" w:rsidP="00A024F3">
      <w:pPr>
        <w:pStyle w:val="a"/>
        <w:ind w:left="120"/>
        <w:rPr>
          <w:color w:val="auto"/>
          <w:sz w:val="24"/>
          <w:szCs w:val="24"/>
          <w:u w:color="4D5564"/>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024F3" w:rsidRPr="005569FD" w14:paraId="7CF3777D" w14:textId="77777777" w:rsidTr="0016795C">
        <w:tc>
          <w:tcPr>
            <w:tcW w:w="4675" w:type="dxa"/>
          </w:tcPr>
          <w:p w14:paraId="3CAB4F8A" w14:textId="77777777" w:rsidR="00A024F3" w:rsidRPr="005569FD" w:rsidRDefault="00A024F3" w:rsidP="0016795C">
            <w:pPr>
              <w:pStyle w:val="a"/>
              <w:ind w:left="120"/>
              <w:rPr>
                <w:sz w:val="24"/>
                <w:szCs w:val="24"/>
                <w:u w:color="4D5564"/>
              </w:rPr>
            </w:pPr>
            <w:r w:rsidRPr="005569FD">
              <w:rPr>
                <w:sz w:val="24"/>
                <w:szCs w:val="24"/>
                <w:u w:color="4D5564"/>
              </w:rPr>
              <w:t>By ________________________________</w:t>
            </w:r>
          </w:p>
        </w:tc>
        <w:tc>
          <w:tcPr>
            <w:tcW w:w="4675" w:type="dxa"/>
          </w:tcPr>
          <w:p w14:paraId="13173907" w14:textId="77777777" w:rsidR="00A024F3" w:rsidRPr="005569FD" w:rsidRDefault="00A024F3" w:rsidP="0016795C">
            <w:pPr>
              <w:pStyle w:val="a"/>
              <w:ind w:left="120"/>
              <w:rPr>
                <w:sz w:val="24"/>
                <w:szCs w:val="24"/>
                <w:u w:color="4D5564"/>
              </w:rPr>
            </w:pPr>
            <w:r w:rsidRPr="005569FD">
              <w:rPr>
                <w:sz w:val="24"/>
                <w:szCs w:val="24"/>
                <w:u w:color="4D5564"/>
              </w:rPr>
              <w:t>By ________________________________</w:t>
            </w:r>
          </w:p>
        </w:tc>
      </w:tr>
      <w:tr w:rsidR="00A024F3" w:rsidRPr="005569FD" w14:paraId="1652A343" w14:textId="77777777" w:rsidTr="0016795C">
        <w:tc>
          <w:tcPr>
            <w:tcW w:w="4675" w:type="dxa"/>
          </w:tcPr>
          <w:p w14:paraId="233BEE39" w14:textId="77777777" w:rsidR="00A024F3" w:rsidRPr="005569FD" w:rsidRDefault="00A024F3" w:rsidP="0016795C">
            <w:pPr>
              <w:pStyle w:val="a"/>
              <w:ind w:left="120"/>
              <w:rPr>
                <w:sz w:val="24"/>
                <w:szCs w:val="24"/>
                <w:u w:color="4D5564"/>
              </w:rPr>
            </w:pPr>
            <w:r w:rsidRPr="005569FD">
              <w:rPr>
                <w:sz w:val="24"/>
                <w:szCs w:val="24"/>
                <w:u w:color="4D5564"/>
              </w:rPr>
              <w:t>Name: {{name1}}</w:t>
            </w:r>
          </w:p>
        </w:tc>
        <w:tc>
          <w:tcPr>
            <w:tcW w:w="4675" w:type="dxa"/>
          </w:tcPr>
          <w:p w14:paraId="4D2EC544" w14:textId="77777777" w:rsidR="00A024F3" w:rsidRPr="005569FD" w:rsidRDefault="00A024F3" w:rsidP="0016795C">
            <w:pPr>
              <w:pStyle w:val="a"/>
              <w:ind w:left="120"/>
              <w:rPr>
                <w:sz w:val="24"/>
                <w:szCs w:val="24"/>
                <w:u w:color="4D5564"/>
              </w:rPr>
            </w:pPr>
            <w:r w:rsidRPr="005569FD">
              <w:rPr>
                <w:sz w:val="24"/>
                <w:szCs w:val="24"/>
                <w:u w:color="4D5564"/>
              </w:rPr>
              <w:t>Name: {{name2}}</w:t>
            </w:r>
          </w:p>
        </w:tc>
      </w:tr>
    </w:tbl>
    <w:p w14:paraId="1FF2E8BE" w14:textId="77777777" w:rsidR="00827661" w:rsidRPr="004A32AA" w:rsidRDefault="00827661" w:rsidP="0001181F">
      <w:pPr>
        <w:pStyle w:val="a"/>
        <w:rPr>
          <w:color w:val="auto"/>
          <w:sz w:val="24"/>
          <w:szCs w:val="24"/>
          <w:u w:color="4D5564"/>
          <w:lang w:val="en-US"/>
        </w:rPr>
      </w:pPr>
    </w:p>
    <w:p w14:paraId="44D77985" w14:textId="77777777" w:rsidR="00827661" w:rsidRPr="004A32AA" w:rsidRDefault="00827661" w:rsidP="00827661">
      <w:pPr>
        <w:pStyle w:val="a"/>
        <w:ind w:left="120"/>
        <w:outlineLvl w:val="0"/>
        <w:rPr>
          <w:color w:val="auto"/>
          <w:sz w:val="24"/>
          <w:szCs w:val="24"/>
          <w:u w:color="4D5564"/>
          <w:lang w:val="en-US"/>
        </w:rPr>
      </w:pPr>
    </w:p>
    <w:p w14:paraId="195DBB82" w14:textId="7C940C2F" w:rsidR="00827661" w:rsidRPr="001045FE" w:rsidRDefault="0016186E" w:rsidP="00827661">
      <w:pPr>
        <w:pStyle w:val="a"/>
        <w:ind w:left="120"/>
        <w:outlineLvl w:val="0"/>
        <w:rPr>
          <w:color w:val="auto"/>
          <w:sz w:val="24"/>
          <w:szCs w:val="24"/>
          <w:u w:color="4D5564"/>
          <w:lang w:val="en-US"/>
        </w:rPr>
      </w:pPr>
      <w:r>
        <w:rPr>
          <w:color w:val="auto"/>
          <w:sz w:val="24"/>
          <w:szCs w:val="24"/>
          <w:u w:color="4D5564"/>
          <w:lang w:val="en-US"/>
        </w:rPr>
        <w:t>GBM Global Inc.</w:t>
      </w:r>
    </w:p>
    <w:p w14:paraId="3BEF3C0D" w14:textId="77777777" w:rsidR="00827661" w:rsidRPr="004A32AA" w:rsidRDefault="00827661" w:rsidP="00827661">
      <w:pPr>
        <w:pStyle w:val="a"/>
        <w:ind w:left="120"/>
        <w:outlineLvl w:val="0"/>
        <w:rPr>
          <w:color w:val="auto"/>
          <w:sz w:val="24"/>
          <w:szCs w:val="24"/>
          <w:u w:color="4D5564"/>
          <w:lang w:val="en-US"/>
        </w:rPr>
      </w:pPr>
    </w:p>
    <w:p w14:paraId="63DF7FAF" w14:textId="77777777" w:rsidR="00827661" w:rsidRPr="004A32AA" w:rsidRDefault="00827661" w:rsidP="00827661">
      <w:pPr>
        <w:pStyle w:val="a"/>
        <w:rPr>
          <w:color w:val="auto"/>
          <w:sz w:val="24"/>
          <w:szCs w:val="24"/>
          <w:u w:color="4D5564"/>
        </w:rPr>
      </w:pPr>
    </w:p>
    <w:p w14:paraId="103248EC" w14:textId="77777777" w:rsidR="00827661" w:rsidRPr="004A32AA" w:rsidRDefault="00827661" w:rsidP="00827661">
      <w:pPr>
        <w:pStyle w:val="a"/>
        <w:ind w:left="120"/>
        <w:rPr>
          <w:color w:val="auto"/>
          <w:sz w:val="24"/>
          <w:szCs w:val="24"/>
          <w:u w:color="4D5564"/>
        </w:rPr>
      </w:pPr>
    </w:p>
    <w:p w14:paraId="7424523C" w14:textId="77777777" w:rsidR="00827661" w:rsidRPr="004A32AA" w:rsidRDefault="00827661" w:rsidP="00827661">
      <w:pPr>
        <w:pStyle w:val="a"/>
        <w:ind w:left="120"/>
        <w:rPr>
          <w:color w:val="auto"/>
          <w:sz w:val="24"/>
          <w:szCs w:val="24"/>
          <w:u w:color="4D5564"/>
        </w:rPr>
      </w:pPr>
      <w:r>
        <w:rPr>
          <w:color w:val="auto"/>
          <w:sz w:val="24"/>
          <w:szCs w:val="24"/>
          <w:u w:color="4D5564"/>
          <w:lang w:val="en-US"/>
        </w:rPr>
        <w:t xml:space="preserve">By: </w:t>
      </w:r>
      <w:r w:rsidRPr="004A32AA">
        <w:rPr>
          <w:color w:val="auto"/>
          <w:sz w:val="24"/>
          <w:szCs w:val="24"/>
          <w:u w:color="4D5564"/>
          <w:lang w:val="en-US"/>
        </w:rPr>
        <w:t>_____________________________</w:t>
      </w:r>
    </w:p>
    <w:p w14:paraId="101D8D59" w14:textId="51FF0F29" w:rsidR="003F6A60" w:rsidRPr="002D5010" w:rsidRDefault="00827661" w:rsidP="002D5010">
      <w:pPr>
        <w:pStyle w:val="a"/>
        <w:ind w:left="120"/>
        <w:outlineLvl w:val="0"/>
        <w:rPr>
          <w:rFonts w:hint="eastAsia"/>
          <w:color w:val="auto"/>
          <w:sz w:val="24"/>
          <w:szCs w:val="24"/>
        </w:rPr>
      </w:pPr>
      <w:r w:rsidRPr="004A32AA">
        <w:rPr>
          <w:color w:val="auto"/>
          <w:sz w:val="24"/>
          <w:szCs w:val="24"/>
          <w:u w:color="4D5564"/>
          <w:lang w:val="de-DE"/>
        </w:rPr>
        <w:t xml:space="preserve">Name: </w:t>
      </w:r>
      <w:proofErr w:type="spellStart"/>
      <w:r w:rsidR="0090002D">
        <w:rPr>
          <w:rFonts w:hint="eastAsia"/>
          <w:color w:val="auto"/>
          <w:sz w:val="24"/>
          <w:szCs w:val="24"/>
          <w:u w:color="4D5564"/>
          <w:lang w:val="de-DE"/>
        </w:rPr>
        <w:t>Xiaobin</w:t>
      </w:r>
      <w:proofErr w:type="spellEnd"/>
      <w:r w:rsidR="0090002D">
        <w:rPr>
          <w:rFonts w:hint="eastAsia"/>
          <w:color w:val="auto"/>
          <w:sz w:val="24"/>
          <w:szCs w:val="24"/>
          <w:u w:color="4D5564"/>
          <w:lang w:val="de-DE"/>
        </w:rPr>
        <w:t xml:space="preserve"> Ding</w:t>
      </w:r>
    </w:p>
    <w:sectPr w:rsidR="003F6A60" w:rsidRPr="002D5010" w:rsidSect="00B56558">
      <w:headerReference w:type="default" r:id="rId10"/>
      <w:footerReference w:type="default" r:id="rId11"/>
      <w:pgSz w:w="11920" w:h="16840"/>
      <w:pgMar w:top="1060" w:right="1247" w:bottom="907" w:left="1247" w:header="72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35B9D" w14:textId="77777777" w:rsidR="00A910C8" w:rsidRDefault="00A910C8">
      <w:r>
        <w:separator/>
      </w:r>
    </w:p>
  </w:endnote>
  <w:endnote w:type="continuationSeparator" w:id="0">
    <w:p w14:paraId="56F47E10" w14:textId="77777777" w:rsidR="00A910C8" w:rsidRDefault="00A91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03773"/>
      <w:docPartObj>
        <w:docPartGallery w:val="Page Numbers (Bottom of Page)"/>
        <w:docPartUnique/>
      </w:docPartObj>
    </w:sdtPr>
    <w:sdtContent>
      <w:sdt>
        <w:sdtPr>
          <w:id w:val="1728636285"/>
          <w:docPartObj>
            <w:docPartGallery w:val="Page Numbers (Top of Page)"/>
            <w:docPartUnique/>
          </w:docPartObj>
        </w:sdtPr>
        <w:sdtContent>
          <w:p w14:paraId="54008127" w14:textId="13DDFF1D" w:rsidR="007F4378" w:rsidRPr="00C5637B" w:rsidRDefault="007F4378">
            <w:pPr>
              <w:pStyle w:val="Footer"/>
              <w:jc w:val="center"/>
            </w:pPr>
            <w:r w:rsidRPr="00C5637B">
              <w:t xml:space="preserve">Page </w:t>
            </w:r>
            <w:r w:rsidRPr="00C5637B">
              <w:rPr>
                <w:b/>
                <w:bCs/>
              </w:rPr>
              <w:fldChar w:fldCharType="begin"/>
            </w:r>
            <w:r w:rsidRPr="00C5637B">
              <w:rPr>
                <w:b/>
                <w:bCs/>
              </w:rPr>
              <w:instrText xml:space="preserve"> PAGE </w:instrText>
            </w:r>
            <w:r w:rsidRPr="00C5637B">
              <w:rPr>
                <w:b/>
                <w:bCs/>
              </w:rPr>
              <w:fldChar w:fldCharType="separate"/>
            </w:r>
            <w:r w:rsidRPr="00C5637B">
              <w:rPr>
                <w:b/>
                <w:bCs/>
                <w:noProof/>
              </w:rPr>
              <w:t>2</w:t>
            </w:r>
            <w:r w:rsidRPr="00C5637B">
              <w:rPr>
                <w:b/>
                <w:bCs/>
              </w:rPr>
              <w:fldChar w:fldCharType="end"/>
            </w:r>
            <w:r w:rsidRPr="00C5637B">
              <w:t xml:space="preserve"> of </w:t>
            </w:r>
            <w:r w:rsidR="00FD63B5" w:rsidRPr="00C5637B">
              <w:rPr>
                <w:b/>
                <w:bCs/>
              </w:rPr>
              <w:t>9</w:t>
            </w:r>
          </w:p>
        </w:sdtContent>
      </w:sdt>
    </w:sdtContent>
  </w:sdt>
  <w:p w14:paraId="3267AA22" w14:textId="77777777" w:rsidR="00543ACA" w:rsidRDefault="00543ACA" w:rsidP="00543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CECC" w14:textId="77777777" w:rsidR="00A910C8" w:rsidRDefault="00A910C8">
      <w:r>
        <w:separator/>
      </w:r>
    </w:p>
  </w:footnote>
  <w:footnote w:type="continuationSeparator" w:id="0">
    <w:p w14:paraId="2E425749" w14:textId="77777777" w:rsidR="00A910C8" w:rsidRDefault="00A91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1D1C" w14:textId="77777777" w:rsidR="003F6A60" w:rsidRDefault="00FF5E76">
    <w:pPr>
      <w:pStyle w:val="Header"/>
      <w:jc w:val="right"/>
    </w:pPr>
    <w:r>
      <w:t>BitMart -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E9C"/>
    <w:multiLevelType w:val="hybridMultilevel"/>
    <w:tmpl w:val="488477CA"/>
    <w:styleLink w:val="8"/>
    <w:lvl w:ilvl="0" w:tplc="0FACBBCC">
      <w:start w:val="1"/>
      <w:numFmt w:val="bullet"/>
      <w:lvlText w:val="·"/>
      <w:lvlJc w:val="left"/>
      <w:pPr>
        <w:ind w:left="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C6EBD0">
      <w:start w:val="1"/>
      <w:numFmt w:val="bullet"/>
      <w:lvlText w:val="o"/>
      <w:lvlJc w:val="left"/>
      <w:pPr>
        <w:ind w:left="1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C5AFF76">
      <w:start w:val="1"/>
      <w:numFmt w:val="bullet"/>
      <w:lvlText w:val="▪"/>
      <w:lvlJc w:val="left"/>
      <w:pPr>
        <w:ind w:left="22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2A735C">
      <w:start w:val="1"/>
      <w:numFmt w:val="bullet"/>
      <w:lvlText w:val="·"/>
      <w:lvlJc w:val="left"/>
      <w:pPr>
        <w:ind w:left="3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F7667E6">
      <w:start w:val="1"/>
      <w:numFmt w:val="bullet"/>
      <w:lvlText w:val="o"/>
      <w:lvlJc w:val="left"/>
      <w:pPr>
        <w:ind w:left="3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283E54">
      <w:start w:val="1"/>
      <w:numFmt w:val="bullet"/>
      <w:lvlText w:val="▪"/>
      <w:lvlJc w:val="left"/>
      <w:pPr>
        <w:ind w:left="4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AEAADC">
      <w:start w:val="1"/>
      <w:numFmt w:val="bullet"/>
      <w:lvlText w:val="·"/>
      <w:lvlJc w:val="left"/>
      <w:pPr>
        <w:ind w:left="5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8E7896">
      <w:start w:val="1"/>
      <w:numFmt w:val="bullet"/>
      <w:lvlText w:val="o"/>
      <w:lvlJc w:val="left"/>
      <w:pPr>
        <w:ind w:left="5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D86062">
      <w:start w:val="1"/>
      <w:numFmt w:val="bullet"/>
      <w:lvlText w:val="▪"/>
      <w:lvlJc w:val="left"/>
      <w:pPr>
        <w:ind w:left="6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AA350DD"/>
    <w:multiLevelType w:val="hybridMultilevel"/>
    <w:tmpl w:val="9D4279CE"/>
    <w:numStyleLink w:val="6"/>
  </w:abstractNum>
  <w:abstractNum w:abstractNumId="2" w15:restartNumberingAfterBreak="0">
    <w:nsid w:val="0C293BE2"/>
    <w:multiLevelType w:val="hybridMultilevel"/>
    <w:tmpl w:val="0DC6A4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30987"/>
    <w:multiLevelType w:val="hybridMultilevel"/>
    <w:tmpl w:val="5FACE56A"/>
    <w:styleLink w:val="7"/>
    <w:lvl w:ilvl="0" w:tplc="AC560048">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AD0C89C">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7C62B1E">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AAA6ACE">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7929246">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07E324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37C00EBC">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C0CB732">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FC4CB0">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2062452"/>
    <w:multiLevelType w:val="hybridMultilevel"/>
    <w:tmpl w:val="313AD6A4"/>
    <w:numStyleLink w:val="9"/>
  </w:abstractNum>
  <w:abstractNum w:abstractNumId="5" w15:restartNumberingAfterBreak="0">
    <w:nsid w:val="1B542B6E"/>
    <w:multiLevelType w:val="hybridMultilevel"/>
    <w:tmpl w:val="35C66F5A"/>
    <w:numStyleLink w:val="10"/>
  </w:abstractNum>
  <w:abstractNum w:abstractNumId="6" w15:restartNumberingAfterBreak="0">
    <w:nsid w:val="26426500"/>
    <w:multiLevelType w:val="hybridMultilevel"/>
    <w:tmpl w:val="66AA195E"/>
    <w:lvl w:ilvl="0" w:tplc="91E6C8C2">
      <w:start w:val="1"/>
      <w:numFmt w:val="decimal"/>
      <w:lvlText w:val="%1."/>
      <w:lvlJc w:val="left"/>
      <w:pPr>
        <w:ind w:left="1234" w:hanging="360"/>
      </w:pPr>
      <w:rPr>
        <w:b w:val="0"/>
        <w:bCs w:val="0"/>
      </w:r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7" w15:restartNumberingAfterBreak="0">
    <w:nsid w:val="26D313CF"/>
    <w:multiLevelType w:val="hybridMultilevel"/>
    <w:tmpl w:val="35C66F5A"/>
    <w:styleLink w:val="10"/>
    <w:lvl w:ilvl="0" w:tplc="3156FA4C">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728CB7A">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110E2AC">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85269EB6">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50CCBB0">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ACF9D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51CB11A">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AC173C">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4682B2">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7B635CB"/>
    <w:multiLevelType w:val="hybridMultilevel"/>
    <w:tmpl w:val="D55E00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E7726"/>
    <w:multiLevelType w:val="hybridMultilevel"/>
    <w:tmpl w:val="FA7AC276"/>
    <w:numStyleLink w:val="4"/>
  </w:abstractNum>
  <w:abstractNum w:abstractNumId="10" w15:restartNumberingAfterBreak="0">
    <w:nsid w:val="346C5D5A"/>
    <w:multiLevelType w:val="hybridMultilevel"/>
    <w:tmpl w:val="488477CA"/>
    <w:numStyleLink w:val="8"/>
  </w:abstractNum>
  <w:abstractNum w:abstractNumId="11" w15:restartNumberingAfterBreak="0">
    <w:nsid w:val="34F96F02"/>
    <w:multiLevelType w:val="hybridMultilevel"/>
    <w:tmpl w:val="836A219A"/>
    <w:numStyleLink w:val="3"/>
  </w:abstractNum>
  <w:abstractNum w:abstractNumId="12" w15:restartNumberingAfterBreak="0">
    <w:nsid w:val="3D6216D2"/>
    <w:multiLevelType w:val="hybridMultilevel"/>
    <w:tmpl w:val="C468671C"/>
    <w:numStyleLink w:val="5"/>
  </w:abstractNum>
  <w:abstractNum w:abstractNumId="13" w15:restartNumberingAfterBreak="0">
    <w:nsid w:val="3DD96A40"/>
    <w:multiLevelType w:val="hybridMultilevel"/>
    <w:tmpl w:val="C468671C"/>
    <w:styleLink w:val="5"/>
    <w:lvl w:ilvl="0" w:tplc="1F960C26">
      <w:start w:val="1"/>
      <w:numFmt w:val="bullet"/>
      <w:lvlText w:val="o"/>
      <w:lvlJc w:val="left"/>
      <w:pPr>
        <w:ind w:left="19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506CD75E">
      <w:start w:val="1"/>
      <w:numFmt w:val="bullet"/>
      <w:lvlText w:val="o"/>
      <w:lvlJc w:val="left"/>
      <w:pPr>
        <w:ind w:left="26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EC948576">
      <w:start w:val="1"/>
      <w:numFmt w:val="bullet"/>
      <w:lvlText w:val="▪"/>
      <w:lvlJc w:val="left"/>
      <w:pPr>
        <w:ind w:left="33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654C80D2">
      <w:start w:val="1"/>
      <w:numFmt w:val="bullet"/>
      <w:lvlText w:val="•"/>
      <w:lvlJc w:val="left"/>
      <w:pPr>
        <w:ind w:left="41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FC88F8">
      <w:start w:val="1"/>
      <w:numFmt w:val="bullet"/>
      <w:lvlText w:val="o"/>
      <w:lvlJc w:val="left"/>
      <w:pPr>
        <w:ind w:left="483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D00B3EE">
      <w:start w:val="1"/>
      <w:numFmt w:val="bullet"/>
      <w:lvlText w:val="▪"/>
      <w:lvlJc w:val="left"/>
      <w:pPr>
        <w:ind w:left="55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48BE0D94">
      <w:start w:val="1"/>
      <w:numFmt w:val="bullet"/>
      <w:lvlText w:val="•"/>
      <w:lvlJc w:val="left"/>
      <w:pPr>
        <w:ind w:left="62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41DAC896">
      <w:start w:val="1"/>
      <w:numFmt w:val="bullet"/>
      <w:lvlText w:val="o"/>
      <w:lvlJc w:val="left"/>
      <w:pPr>
        <w:ind w:left="69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1C89088">
      <w:start w:val="1"/>
      <w:numFmt w:val="bullet"/>
      <w:lvlText w:val="▪"/>
      <w:lvlJc w:val="left"/>
      <w:pPr>
        <w:ind w:left="77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3FA17E3"/>
    <w:multiLevelType w:val="hybridMultilevel"/>
    <w:tmpl w:val="F4B205CC"/>
    <w:lvl w:ilvl="0" w:tplc="3C09000F">
      <w:start w:val="1"/>
      <w:numFmt w:val="decimal"/>
      <w:lvlText w:val="%1."/>
      <w:lvlJc w:val="left"/>
      <w:pPr>
        <w:ind w:left="1234" w:hanging="360"/>
      </w:p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15" w15:restartNumberingAfterBreak="0">
    <w:nsid w:val="562D4424"/>
    <w:multiLevelType w:val="hybridMultilevel"/>
    <w:tmpl w:val="AD5A0916"/>
    <w:styleLink w:val="2"/>
    <w:lvl w:ilvl="0" w:tplc="E1504566">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F0709F10">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BEA536A">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BFE4E0A">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3FE71A8">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90C257C">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31EB476">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81009F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1F6A10A">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37C6733"/>
    <w:multiLevelType w:val="hybridMultilevel"/>
    <w:tmpl w:val="AD5A0916"/>
    <w:numStyleLink w:val="2"/>
  </w:abstractNum>
  <w:abstractNum w:abstractNumId="17" w15:restartNumberingAfterBreak="0">
    <w:nsid w:val="65FD719B"/>
    <w:multiLevelType w:val="hybridMultilevel"/>
    <w:tmpl w:val="313AD6A4"/>
    <w:styleLink w:val="9"/>
    <w:lvl w:ilvl="0" w:tplc="0380B410">
      <w:start w:val="1"/>
      <w:numFmt w:val="lowerLetter"/>
      <w:lvlText w:val="%1."/>
      <w:lvlJc w:val="left"/>
      <w:pPr>
        <w:ind w:left="78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FE88D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64A9D8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AEF68D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EC4518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36C8054">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946C865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CA29E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ABE972E">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A6C05D1"/>
    <w:multiLevelType w:val="hybridMultilevel"/>
    <w:tmpl w:val="836A219A"/>
    <w:styleLink w:val="3"/>
    <w:lvl w:ilvl="0" w:tplc="8818A25C">
      <w:start w:val="1"/>
      <w:numFmt w:val="bullet"/>
      <w:lvlText w:val="·"/>
      <w:lvlJc w:val="left"/>
      <w:pPr>
        <w:ind w:left="123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5ABC72">
      <w:start w:val="1"/>
      <w:numFmt w:val="bullet"/>
      <w:lvlText w:val="o"/>
      <w:lvlJc w:val="left"/>
      <w:pPr>
        <w:ind w:left="19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3D64EB2">
      <w:start w:val="1"/>
      <w:numFmt w:val="bullet"/>
      <w:lvlText w:val="▪"/>
      <w:lvlJc w:val="left"/>
      <w:pPr>
        <w:ind w:left="26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91E621C">
      <w:start w:val="1"/>
      <w:numFmt w:val="bullet"/>
      <w:lvlText w:val="·"/>
      <w:lvlJc w:val="left"/>
      <w:pPr>
        <w:ind w:left="339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AACA1E">
      <w:start w:val="1"/>
      <w:numFmt w:val="bullet"/>
      <w:lvlText w:val="o"/>
      <w:lvlJc w:val="left"/>
      <w:pPr>
        <w:ind w:left="41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F96A85A">
      <w:start w:val="1"/>
      <w:numFmt w:val="bullet"/>
      <w:lvlText w:val="▪"/>
      <w:lvlJc w:val="left"/>
      <w:pPr>
        <w:ind w:left="48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F02624">
      <w:start w:val="1"/>
      <w:numFmt w:val="bullet"/>
      <w:lvlText w:val="·"/>
      <w:lvlJc w:val="left"/>
      <w:pPr>
        <w:ind w:left="555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DBECE24">
      <w:start w:val="1"/>
      <w:numFmt w:val="bullet"/>
      <w:lvlText w:val="o"/>
      <w:lvlJc w:val="left"/>
      <w:pPr>
        <w:ind w:left="62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F69D76">
      <w:start w:val="1"/>
      <w:numFmt w:val="bullet"/>
      <w:lvlText w:val="▪"/>
      <w:lvlJc w:val="left"/>
      <w:pPr>
        <w:ind w:left="69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E53198B"/>
    <w:multiLevelType w:val="hybridMultilevel"/>
    <w:tmpl w:val="5FACE56A"/>
    <w:numStyleLink w:val="7"/>
  </w:abstractNum>
  <w:abstractNum w:abstractNumId="20" w15:restartNumberingAfterBreak="0">
    <w:nsid w:val="7E781BAA"/>
    <w:multiLevelType w:val="hybridMultilevel"/>
    <w:tmpl w:val="FA7AC276"/>
    <w:styleLink w:val="4"/>
    <w:lvl w:ilvl="0" w:tplc="9DB6F63E">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3328FDC2">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67229CC">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D0281CE">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8BE615E">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3B805A4">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8CCC052">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D585DA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0AE01D4">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FA36361"/>
    <w:multiLevelType w:val="hybridMultilevel"/>
    <w:tmpl w:val="9D4279CE"/>
    <w:styleLink w:val="6"/>
    <w:lvl w:ilvl="0" w:tplc="62920EBC">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7F58BB8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88883C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77EC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646CA4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F022D32">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52FC26A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5C6966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58117A">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52052731">
    <w:abstractNumId w:val="15"/>
  </w:num>
  <w:num w:numId="2" w16cid:durableId="1798136361">
    <w:abstractNumId w:val="16"/>
  </w:num>
  <w:num w:numId="3" w16cid:durableId="1155297329">
    <w:abstractNumId w:val="18"/>
  </w:num>
  <w:num w:numId="4" w16cid:durableId="2013294238">
    <w:abstractNumId w:val="11"/>
  </w:num>
  <w:num w:numId="5" w16cid:durableId="1235820924">
    <w:abstractNumId w:val="16"/>
    <w:lvlOverride w:ilvl="0">
      <w:startOverride w:val="4"/>
    </w:lvlOverride>
  </w:num>
  <w:num w:numId="6" w16cid:durableId="1507289156">
    <w:abstractNumId w:val="20"/>
  </w:num>
  <w:num w:numId="7" w16cid:durableId="441875090">
    <w:abstractNumId w:val="9"/>
  </w:num>
  <w:num w:numId="8" w16cid:durableId="2044086066">
    <w:abstractNumId w:val="13"/>
  </w:num>
  <w:num w:numId="9" w16cid:durableId="1512790755">
    <w:abstractNumId w:val="12"/>
  </w:num>
  <w:num w:numId="10" w16cid:durableId="604462111">
    <w:abstractNumId w:val="21"/>
  </w:num>
  <w:num w:numId="11" w16cid:durableId="781800557">
    <w:abstractNumId w:val="1"/>
  </w:num>
  <w:num w:numId="12" w16cid:durableId="1262495725">
    <w:abstractNumId w:val="1"/>
    <w:lvlOverride w:ilvl="0">
      <w:startOverride w:val="3"/>
    </w:lvlOverride>
  </w:num>
  <w:num w:numId="13" w16cid:durableId="1428765978">
    <w:abstractNumId w:val="3"/>
  </w:num>
  <w:num w:numId="14" w16cid:durableId="653067214">
    <w:abstractNumId w:val="19"/>
  </w:num>
  <w:num w:numId="15" w16cid:durableId="1508901516">
    <w:abstractNumId w:val="0"/>
  </w:num>
  <w:num w:numId="16" w16cid:durableId="365833822">
    <w:abstractNumId w:val="10"/>
  </w:num>
  <w:num w:numId="17" w16cid:durableId="142433903">
    <w:abstractNumId w:val="17"/>
  </w:num>
  <w:num w:numId="18" w16cid:durableId="971977921">
    <w:abstractNumId w:val="4"/>
  </w:num>
  <w:num w:numId="19" w16cid:durableId="1170288373">
    <w:abstractNumId w:val="7"/>
  </w:num>
  <w:num w:numId="20" w16cid:durableId="398334109">
    <w:abstractNumId w:val="5"/>
  </w:num>
  <w:num w:numId="21" w16cid:durableId="1559584855">
    <w:abstractNumId w:val="14"/>
  </w:num>
  <w:num w:numId="22" w16cid:durableId="699204539">
    <w:abstractNumId w:val="6"/>
  </w:num>
  <w:num w:numId="23" w16cid:durableId="1863787859">
    <w:abstractNumId w:val="19"/>
    <w:lvlOverride w:ilvl="0">
      <w:lvl w:ilvl="0" w:tplc="6B6EB8C2">
        <w:start w:val="1"/>
        <w:numFmt w:val="lowerLetter"/>
        <w:lvlText w:val="%1."/>
        <w:lvlJc w:val="left"/>
        <w:pPr>
          <w:ind w:left="480" w:hanging="360"/>
        </w:pPr>
        <w:rPr>
          <w:rFonts w:hAnsi="Arial Unicode MS"/>
          <w:b w:val="0"/>
          <w:bCs w:val="0"/>
          <w:caps w:val="0"/>
          <w:smallCaps w:val="0"/>
          <w:strike w:val="0"/>
          <w:dstrike w:val="0"/>
          <w:outline w:val="0"/>
          <w:emboss w:val="0"/>
          <w:imprint w:val="0"/>
          <w:spacing w:val="0"/>
          <w:w w:val="100"/>
          <w:kern w:val="0"/>
          <w:position w:val="0"/>
          <w:highlight w:val="none"/>
          <w:vertAlign w:val="baseline"/>
        </w:rPr>
      </w:lvl>
    </w:lvlOverride>
  </w:num>
  <w:num w:numId="24" w16cid:durableId="500852000">
    <w:abstractNumId w:val="2"/>
  </w:num>
  <w:num w:numId="25" w16cid:durableId="1058699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60"/>
    <w:rsid w:val="0001181F"/>
    <w:rsid w:val="00020C0F"/>
    <w:rsid w:val="000440B5"/>
    <w:rsid w:val="000444B3"/>
    <w:rsid w:val="00046E80"/>
    <w:rsid w:val="00062296"/>
    <w:rsid w:val="00062AF8"/>
    <w:rsid w:val="00070F0A"/>
    <w:rsid w:val="0009149B"/>
    <w:rsid w:val="000B7EFD"/>
    <w:rsid w:val="000C7BFE"/>
    <w:rsid w:val="000D7361"/>
    <w:rsid w:val="000D7550"/>
    <w:rsid w:val="000E7B31"/>
    <w:rsid w:val="000F0868"/>
    <w:rsid w:val="000F55F1"/>
    <w:rsid w:val="001001F0"/>
    <w:rsid w:val="0010041C"/>
    <w:rsid w:val="00100E1C"/>
    <w:rsid w:val="001225AB"/>
    <w:rsid w:val="00124374"/>
    <w:rsid w:val="001331C4"/>
    <w:rsid w:val="001438A8"/>
    <w:rsid w:val="0016186E"/>
    <w:rsid w:val="00164AF0"/>
    <w:rsid w:val="001815A6"/>
    <w:rsid w:val="001831D7"/>
    <w:rsid w:val="001878CC"/>
    <w:rsid w:val="001A18B4"/>
    <w:rsid w:val="001A4A07"/>
    <w:rsid w:val="001A664C"/>
    <w:rsid w:val="001B11AD"/>
    <w:rsid w:val="001B3C45"/>
    <w:rsid w:val="001C0157"/>
    <w:rsid w:val="001C6F77"/>
    <w:rsid w:val="001D2199"/>
    <w:rsid w:val="001D4E2F"/>
    <w:rsid w:val="001E632D"/>
    <w:rsid w:val="001E6F9C"/>
    <w:rsid w:val="001F1DEE"/>
    <w:rsid w:val="001F28B5"/>
    <w:rsid w:val="001F6EFD"/>
    <w:rsid w:val="00201B37"/>
    <w:rsid w:val="00207DC0"/>
    <w:rsid w:val="00211FE3"/>
    <w:rsid w:val="002151DD"/>
    <w:rsid w:val="00232F14"/>
    <w:rsid w:val="002331B5"/>
    <w:rsid w:val="0025221A"/>
    <w:rsid w:val="0025278E"/>
    <w:rsid w:val="002654D9"/>
    <w:rsid w:val="0026784D"/>
    <w:rsid w:val="00271FCE"/>
    <w:rsid w:val="0027304B"/>
    <w:rsid w:val="00274E17"/>
    <w:rsid w:val="002A41AC"/>
    <w:rsid w:val="002C0CA5"/>
    <w:rsid w:val="002D32F0"/>
    <w:rsid w:val="002D5010"/>
    <w:rsid w:val="002E2FA7"/>
    <w:rsid w:val="002E7EDC"/>
    <w:rsid w:val="00302F67"/>
    <w:rsid w:val="00303BE5"/>
    <w:rsid w:val="00316702"/>
    <w:rsid w:val="00337A08"/>
    <w:rsid w:val="00351FB3"/>
    <w:rsid w:val="00360A84"/>
    <w:rsid w:val="0036345B"/>
    <w:rsid w:val="00371554"/>
    <w:rsid w:val="00375247"/>
    <w:rsid w:val="00377715"/>
    <w:rsid w:val="00392B8E"/>
    <w:rsid w:val="00394E61"/>
    <w:rsid w:val="003A211A"/>
    <w:rsid w:val="003A2D22"/>
    <w:rsid w:val="003A6997"/>
    <w:rsid w:val="003B77E4"/>
    <w:rsid w:val="003D1D93"/>
    <w:rsid w:val="003D2AE8"/>
    <w:rsid w:val="003D501F"/>
    <w:rsid w:val="003D78EF"/>
    <w:rsid w:val="003E6A3B"/>
    <w:rsid w:val="003F6A60"/>
    <w:rsid w:val="004058F1"/>
    <w:rsid w:val="00411454"/>
    <w:rsid w:val="00412736"/>
    <w:rsid w:val="00424614"/>
    <w:rsid w:val="00431ADA"/>
    <w:rsid w:val="004320B8"/>
    <w:rsid w:val="00444F05"/>
    <w:rsid w:val="004519AD"/>
    <w:rsid w:val="004561BC"/>
    <w:rsid w:val="00462673"/>
    <w:rsid w:val="00472D69"/>
    <w:rsid w:val="00475B1B"/>
    <w:rsid w:val="00481A6F"/>
    <w:rsid w:val="00494EDF"/>
    <w:rsid w:val="004A4F6F"/>
    <w:rsid w:val="004A5F7D"/>
    <w:rsid w:val="004B09B2"/>
    <w:rsid w:val="004C09B0"/>
    <w:rsid w:val="004D0621"/>
    <w:rsid w:val="004D15B6"/>
    <w:rsid w:val="004E2888"/>
    <w:rsid w:val="005038EA"/>
    <w:rsid w:val="00505956"/>
    <w:rsid w:val="00517151"/>
    <w:rsid w:val="00523FA6"/>
    <w:rsid w:val="00533C3B"/>
    <w:rsid w:val="00541BBA"/>
    <w:rsid w:val="00543ACA"/>
    <w:rsid w:val="005466B7"/>
    <w:rsid w:val="0055130A"/>
    <w:rsid w:val="00555058"/>
    <w:rsid w:val="005671AF"/>
    <w:rsid w:val="0058324F"/>
    <w:rsid w:val="00583D4F"/>
    <w:rsid w:val="00586562"/>
    <w:rsid w:val="005B19D2"/>
    <w:rsid w:val="005B388E"/>
    <w:rsid w:val="005B4A02"/>
    <w:rsid w:val="005B60CC"/>
    <w:rsid w:val="005C55A5"/>
    <w:rsid w:val="005C7472"/>
    <w:rsid w:val="005C7925"/>
    <w:rsid w:val="005D3063"/>
    <w:rsid w:val="005D5369"/>
    <w:rsid w:val="005D69B5"/>
    <w:rsid w:val="00601FDA"/>
    <w:rsid w:val="00606451"/>
    <w:rsid w:val="00621E9C"/>
    <w:rsid w:val="006446A6"/>
    <w:rsid w:val="0064705D"/>
    <w:rsid w:val="006501A3"/>
    <w:rsid w:val="0065133C"/>
    <w:rsid w:val="0065393E"/>
    <w:rsid w:val="00664655"/>
    <w:rsid w:val="00664C48"/>
    <w:rsid w:val="00693E52"/>
    <w:rsid w:val="00693E8D"/>
    <w:rsid w:val="006A0921"/>
    <w:rsid w:val="006A4A56"/>
    <w:rsid w:val="006A6AC4"/>
    <w:rsid w:val="006B02A0"/>
    <w:rsid w:val="006B2148"/>
    <w:rsid w:val="006C57FC"/>
    <w:rsid w:val="006C7A18"/>
    <w:rsid w:val="006D03CC"/>
    <w:rsid w:val="006D1BD8"/>
    <w:rsid w:val="006D3FCA"/>
    <w:rsid w:val="006E1898"/>
    <w:rsid w:val="006E6582"/>
    <w:rsid w:val="006E6D15"/>
    <w:rsid w:val="006F0F27"/>
    <w:rsid w:val="006F6DDF"/>
    <w:rsid w:val="00710805"/>
    <w:rsid w:val="00720F58"/>
    <w:rsid w:val="007222C8"/>
    <w:rsid w:val="007478A0"/>
    <w:rsid w:val="00761E1A"/>
    <w:rsid w:val="00762F7B"/>
    <w:rsid w:val="00785C9A"/>
    <w:rsid w:val="00794A72"/>
    <w:rsid w:val="007A01FE"/>
    <w:rsid w:val="007A7350"/>
    <w:rsid w:val="007A7B0E"/>
    <w:rsid w:val="007C12F2"/>
    <w:rsid w:val="007D53F5"/>
    <w:rsid w:val="007E6D8C"/>
    <w:rsid w:val="007F1B0D"/>
    <w:rsid w:val="007F4378"/>
    <w:rsid w:val="007F5B29"/>
    <w:rsid w:val="008064C9"/>
    <w:rsid w:val="00806679"/>
    <w:rsid w:val="00811A2B"/>
    <w:rsid w:val="00827661"/>
    <w:rsid w:val="00847759"/>
    <w:rsid w:val="00847C52"/>
    <w:rsid w:val="008607A9"/>
    <w:rsid w:val="00870404"/>
    <w:rsid w:val="00887522"/>
    <w:rsid w:val="0089632F"/>
    <w:rsid w:val="008A4DF9"/>
    <w:rsid w:val="008A5ACC"/>
    <w:rsid w:val="008B26A6"/>
    <w:rsid w:val="008B4610"/>
    <w:rsid w:val="008B69F6"/>
    <w:rsid w:val="008D26C4"/>
    <w:rsid w:val="008D3223"/>
    <w:rsid w:val="008E364B"/>
    <w:rsid w:val="008E5372"/>
    <w:rsid w:val="008F15B7"/>
    <w:rsid w:val="008F2A1C"/>
    <w:rsid w:val="008F7D91"/>
    <w:rsid w:val="0090002D"/>
    <w:rsid w:val="009062E7"/>
    <w:rsid w:val="00907430"/>
    <w:rsid w:val="009172A7"/>
    <w:rsid w:val="0091736A"/>
    <w:rsid w:val="00937D0A"/>
    <w:rsid w:val="0094541B"/>
    <w:rsid w:val="00947055"/>
    <w:rsid w:val="00952EDC"/>
    <w:rsid w:val="009544E5"/>
    <w:rsid w:val="00957814"/>
    <w:rsid w:val="00960A01"/>
    <w:rsid w:val="009635AB"/>
    <w:rsid w:val="00965085"/>
    <w:rsid w:val="00974866"/>
    <w:rsid w:val="00976D54"/>
    <w:rsid w:val="00980A90"/>
    <w:rsid w:val="00984901"/>
    <w:rsid w:val="009C27CC"/>
    <w:rsid w:val="009D5DAD"/>
    <w:rsid w:val="009D63D6"/>
    <w:rsid w:val="009E54D3"/>
    <w:rsid w:val="009F449C"/>
    <w:rsid w:val="009F67CA"/>
    <w:rsid w:val="00A024F3"/>
    <w:rsid w:val="00A06F05"/>
    <w:rsid w:val="00A13847"/>
    <w:rsid w:val="00A15963"/>
    <w:rsid w:val="00A24E9A"/>
    <w:rsid w:val="00A339A2"/>
    <w:rsid w:val="00A36A59"/>
    <w:rsid w:val="00A5408E"/>
    <w:rsid w:val="00A60513"/>
    <w:rsid w:val="00A6354E"/>
    <w:rsid w:val="00A74F72"/>
    <w:rsid w:val="00A771FB"/>
    <w:rsid w:val="00A908E3"/>
    <w:rsid w:val="00A910C8"/>
    <w:rsid w:val="00A9667D"/>
    <w:rsid w:val="00AA6EB8"/>
    <w:rsid w:val="00AB1299"/>
    <w:rsid w:val="00AB7C4A"/>
    <w:rsid w:val="00AB7DDE"/>
    <w:rsid w:val="00AC1F32"/>
    <w:rsid w:val="00AC2681"/>
    <w:rsid w:val="00AD5AB3"/>
    <w:rsid w:val="00AE668A"/>
    <w:rsid w:val="00AF103A"/>
    <w:rsid w:val="00B00B89"/>
    <w:rsid w:val="00B02858"/>
    <w:rsid w:val="00B25EBC"/>
    <w:rsid w:val="00B27589"/>
    <w:rsid w:val="00B30043"/>
    <w:rsid w:val="00B328D4"/>
    <w:rsid w:val="00B43ECC"/>
    <w:rsid w:val="00B526A9"/>
    <w:rsid w:val="00B56558"/>
    <w:rsid w:val="00B77640"/>
    <w:rsid w:val="00B83B43"/>
    <w:rsid w:val="00B84571"/>
    <w:rsid w:val="00B87403"/>
    <w:rsid w:val="00B875F3"/>
    <w:rsid w:val="00BA1B50"/>
    <w:rsid w:val="00BA49D8"/>
    <w:rsid w:val="00BA67B9"/>
    <w:rsid w:val="00BB1FED"/>
    <w:rsid w:val="00BC069D"/>
    <w:rsid w:val="00BD11D8"/>
    <w:rsid w:val="00BD31E7"/>
    <w:rsid w:val="00BD6912"/>
    <w:rsid w:val="00BE4853"/>
    <w:rsid w:val="00C3010C"/>
    <w:rsid w:val="00C4505E"/>
    <w:rsid w:val="00C5637B"/>
    <w:rsid w:val="00C70E68"/>
    <w:rsid w:val="00C834C3"/>
    <w:rsid w:val="00C85D70"/>
    <w:rsid w:val="00CB0BFE"/>
    <w:rsid w:val="00CC614A"/>
    <w:rsid w:val="00CD7A5C"/>
    <w:rsid w:val="00CF193C"/>
    <w:rsid w:val="00D040FC"/>
    <w:rsid w:val="00D2018A"/>
    <w:rsid w:val="00D30677"/>
    <w:rsid w:val="00D36CDA"/>
    <w:rsid w:val="00D37A12"/>
    <w:rsid w:val="00D43F0E"/>
    <w:rsid w:val="00D45A52"/>
    <w:rsid w:val="00D57963"/>
    <w:rsid w:val="00D61F92"/>
    <w:rsid w:val="00D65F51"/>
    <w:rsid w:val="00D754FF"/>
    <w:rsid w:val="00D77A7C"/>
    <w:rsid w:val="00D83A1D"/>
    <w:rsid w:val="00DA4852"/>
    <w:rsid w:val="00DD0961"/>
    <w:rsid w:val="00DE430E"/>
    <w:rsid w:val="00DE58E5"/>
    <w:rsid w:val="00E11CDB"/>
    <w:rsid w:val="00E16DD9"/>
    <w:rsid w:val="00E25686"/>
    <w:rsid w:val="00E312D8"/>
    <w:rsid w:val="00E428BC"/>
    <w:rsid w:val="00E4436A"/>
    <w:rsid w:val="00E4794B"/>
    <w:rsid w:val="00E5408F"/>
    <w:rsid w:val="00E57F6B"/>
    <w:rsid w:val="00E665E4"/>
    <w:rsid w:val="00E85D9E"/>
    <w:rsid w:val="00E94544"/>
    <w:rsid w:val="00EA7024"/>
    <w:rsid w:val="00EB641D"/>
    <w:rsid w:val="00EF58FF"/>
    <w:rsid w:val="00F05042"/>
    <w:rsid w:val="00F0738F"/>
    <w:rsid w:val="00F0756E"/>
    <w:rsid w:val="00F130AE"/>
    <w:rsid w:val="00F13D68"/>
    <w:rsid w:val="00F2373B"/>
    <w:rsid w:val="00F25B3E"/>
    <w:rsid w:val="00F52DE4"/>
    <w:rsid w:val="00F53FF5"/>
    <w:rsid w:val="00F61880"/>
    <w:rsid w:val="00F70095"/>
    <w:rsid w:val="00F72743"/>
    <w:rsid w:val="00F72F27"/>
    <w:rsid w:val="00F733F3"/>
    <w:rsid w:val="00F82BFA"/>
    <w:rsid w:val="00F839CC"/>
    <w:rsid w:val="00F84854"/>
    <w:rsid w:val="00FC0890"/>
    <w:rsid w:val="00FC6647"/>
    <w:rsid w:val="00FD63B5"/>
    <w:rsid w:val="00FE21BC"/>
    <w:rsid w:val="00FF5E7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A68E8"/>
  <w15:docId w15:val="{48FC7836-AC46-4FC5-95F8-F912C89E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bdr w:val="nil"/>
        <w:lang w:val="en-HK"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eastAsia="Arial Unicode MS" w:cs="Arial Unicode MS"/>
      <w:color w:val="000000"/>
      <w:u w:color="000000"/>
      <w:lang w:val="en-US"/>
    </w:rPr>
  </w:style>
  <w:style w:type="paragraph" w:styleId="Footer">
    <w:name w:val="footer"/>
    <w:link w:val="FooterChar"/>
    <w:uiPriority w:val="99"/>
    <w:pPr>
      <w:tabs>
        <w:tab w:val="center" w:pos="4680"/>
        <w:tab w:val="right" w:pos="9360"/>
      </w:tabs>
    </w:pPr>
    <w:rPr>
      <w:rFonts w:eastAsia="Arial Unicode MS" w:cs="Arial Unicode MS"/>
      <w:color w:val="000000"/>
      <w:u w:color="000000"/>
      <w:lang w:val="en-US"/>
    </w:rPr>
  </w:style>
  <w:style w:type="paragraph" w:customStyle="1" w:styleId="a">
    <w:name w:val="正文"/>
    <w:rPr>
      <w:rFonts w:eastAsia="Times New Roman"/>
      <w:color w:val="000000"/>
      <w:u w:color="000000"/>
      <w14:textOutline w14:w="0" w14:cap="flat" w14:cmpd="sng" w14:algn="ctr">
        <w14:noFill/>
        <w14:prstDash w14:val="solid"/>
        <w14:bevel/>
      </w14:textOutline>
    </w:rPr>
  </w:style>
  <w:style w:type="paragraph" w:styleId="ListParagraph">
    <w:name w:val="List Paragraph"/>
    <w:uiPriority w:val="34"/>
    <w:qFormat/>
    <w:pPr>
      <w:ind w:left="720"/>
    </w:pPr>
    <w:rPr>
      <w:rFonts w:eastAsia="Arial Unicode MS" w:cs="Arial Unicode MS"/>
      <w:color w:val="000000"/>
      <w:u w:color="000000"/>
      <w:lang w:val="en-US"/>
    </w:rPr>
  </w:style>
  <w:style w:type="numbering" w:customStyle="1" w:styleId="2">
    <w:name w:val="已导入的样式“2”"/>
    <w:pPr>
      <w:numPr>
        <w:numId w:val="1"/>
      </w:numPr>
    </w:pPr>
  </w:style>
  <w:style w:type="numbering" w:customStyle="1" w:styleId="3">
    <w:name w:val="已导入的样式“3”"/>
    <w:pPr>
      <w:numPr>
        <w:numId w:val="3"/>
      </w:numPr>
    </w:pPr>
  </w:style>
  <w:style w:type="numbering" w:customStyle="1" w:styleId="4">
    <w:name w:val="已导入的样式“4”"/>
    <w:pPr>
      <w:numPr>
        <w:numId w:val="6"/>
      </w:numPr>
    </w:pPr>
  </w:style>
  <w:style w:type="numbering" w:customStyle="1" w:styleId="5">
    <w:name w:val="已导入的样式“5”"/>
    <w:pPr>
      <w:numPr>
        <w:numId w:val="8"/>
      </w:numPr>
    </w:pPr>
  </w:style>
  <w:style w:type="numbering" w:customStyle="1" w:styleId="6">
    <w:name w:val="已导入的样式“6”"/>
    <w:pPr>
      <w:numPr>
        <w:numId w:val="10"/>
      </w:numPr>
    </w:pPr>
  </w:style>
  <w:style w:type="numbering" w:customStyle="1" w:styleId="7">
    <w:name w:val="已导入的样式“7”"/>
    <w:pPr>
      <w:numPr>
        <w:numId w:val="13"/>
      </w:numPr>
    </w:pPr>
  </w:style>
  <w:style w:type="numbering" w:customStyle="1" w:styleId="8">
    <w:name w:val="已导入的样式“8”"/>
    <w:pPr>
      <w:numPr>
        <w:numId w:val="15"/>
      </w:numPr>
    </w:pPr>
  </w:style>
  <w:style w:type="numbering" w:customStyle="1" w:styleId="9">
    <w:name w:val="已导入的样式“9”"/>
    <w:pPr>
      <w:numPr>
        <w:numId w:val="17"/>
      </w:numPr>
    </w:pPr>
  </w:style>
  <w:style w:type="numbering" w:customStyle="1" w:styleId="10">
    <w:name w:val="已导入的样式“10”"/>
    <w:pPr>
      <w:numPr>
        <w:numId w:val="19"/>
      </w:numPr>
    </w:pPr>
  </w:style>
  <w:style w:type="character" w:customStyle="1" w:styleId="FooterChar">
    <w:name w:val="Footer Char"/>
    <w:basedOn w:val="DefaultParagraphFont"/>
    <w:link w:val="Footer"/>
    <w:uiPriority w:val="99"/>
    <w:rsid w:val="007F4378"/>
    <w:rPr>
      <w:rFonts w:eastAsia="Arial Unicode MS" w:cs="Arial Unicode MS"/>
      <w:color w:val="000000"/>
      <w:u w:color="000000"/>
      <w:lang w:val="en-US"/>
    </w:rPr>
  </w:style>
  <w:style w:type="numbering" w:customStyle="1" w:styleId="81">
    <w:name w:val="已导入的样式“8”1"/>
    <w:rsid w:val="009D5DAD"/>
  </w:style>
  <w:style w:type="paragraph" w:styleId="Revision">
    <w:name w:val="Revision"/>
    <w:hidden/>
    <w:uiPriority w:val="99"/>
    <w:semiHidden/>
    <w:rsid w:val="002C0CA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table" w:styleId="TableGrid">
    <w:name w:val="Table Grid"/>
    <w:basedOn w:val="TableNormal"/>
    <w:uiPriority w:val="39"/>
    <w:rsid w:val="00A02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SimHei"/>
        <a:cs typeface="Helvetica Neue"/>
      </a:majorFont>
      <a:minorFont>
        <a:latin typeface="Helvetica Neue"/>
        <a:ea typeface="SimSun"/>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E080D-ACAD-493C-B536-03E9114D1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3705</Words>
  <Characters>21121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Li</dc:creator>
  <cp:lastModifiedBy>Anqi Liu</cp:lastModifiedBy>
  <cp:revision>13</cp:revision>
  <cp:lastPrinted>2021-03-09T16:38:00Z</cp:lastPrinted>
  <dcterms:created xsi:type="dcterms:W3CDTF">2024-11-26T19:46:00Z</dcterms:created>
  <dcterms:modified xsi:type="dcterms:W3CDTF">2025-11-17T16:59:00Z</dcterms:modified>
</cp:coreProperties>
</file>