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F153B" w14:textId="4A8AD156" w:rsidR="0084164B" w:rsidRDefault="00C7172C" w:rsidP="00C7172C">
      <w:pPr>
        <w:jc w:val="center"/>
      </w:pPr>
      <w:bookmarkStart w:id="0" w:name="_Hlk130838102"/>
      <w:bookmarkEnd w:id="0"/>
      <w:r>
        <w:t xml:space="preserve">Lab 1 Exercise – Playing with gradients and matrices in </w:t>
      </w:r>
      <w:proofErr w:type="spellStart"/>
      <w:r>
        <w:t>PyTorch</w:t>
      </w:r>
      <w:proofErr w:type="spellEnd"/>
    </w:p>
    <w:p w14:paraId="7152A104" w14:textId="10DA8D63" w:rsidR="00C7172C" w:rsidRPr="00C7172C" w:rsidRDefault="00C7172C" w:rsidP="00C7172C">
      <w:pPr>
        <w:jc w:val="center"/>
        <w:rPr>
          <w:sz w:val="20"/>
          <w:szCs w:val="20"/>
        </w:rPr>
      </w:pPr>
      <w:r w:rsidRPr="00C7172C">
        <w:rPr>
          <w:sz w:val="20"/>
          <w:szCs w:val="20"/>
        </w:rPr>
        <w:t>Justin Ugwudike (jknu1g19@soton.ac.uk)</w:t>
      </w:r>
    </w:p>
    <w:p w14:paraId="4A8DA5F6" w14:textId="2B6EBE19" w:rsidR="00C7172C" w:rsidRPr="00C7172C" w:rsidRDefault="00C7172C" w:rsidP="00C7172C">
      <w:pPr>
        <w:jc w:val="center"/>
        <w:rPr>
          <w:sz w:val="20"/>
          <w:szCs w:val="20"/>
        </w:rPr>
      </w:pPr>
      <w:r w:rsidRPr="00C7172C">
        <w:rPr>
          <w:sz w:val="20"/>
          <w:szCs w:val="20"/>
        </w:rPr>
        <w:t>Feb 20, 2023</w:t>
      </w:r>
    </w:p>
    <w:p w14:paraId="1CB3C42F" w14:textId="3BFD882E" w:rsidR="00247D24" w:rsidRDefault="00247D24">
      <w:pPr>
        <w:rPr>
          <w:b/>
          <w:bCs/>
        </w:rPr>
        <w:sectPr w:rsidR="00247D24" w:rsidSect="002C0427">
          <w:pgSz w:w="11906" w:h="16838"/>
          <w:pgMar w:top="1440" w:right="1440" w:bottom="1440" w:left="1440" w:header="708" w:footer="708" w:gutter="0"/>
          <w:cols w:space="708"/>
          <w:docGrid w:linePitch="360"/>
        </w:sectPr>
      </w:pPr>
    </w:p>
    <w:p w14:paraId="4C600C2E" w14:textId="4E0344AD" w:rsidR="00884138" w:rsidRDefault="00C1778B">
      <w:pPr>
        <w:rPr>
          <w:b/>
          <w:bCs/>
        </w:rPr>
      </w:pPr>
      <w:r>
        <w:rPr>
          <w:b/>
          <w:bCs/>
        </w:rPr>
        <w:t>1</w:t>
      </w:r>
      <w:r w:rsidR="00C7172C" w:rsidRPr="00C7172C">
        <w:rPr>
          <w:b/>
          <w:bCs/>
        </w:rPr>
        <w:t>.1 Question 1</w:t>
      </w:r>
    </w:p>
    <w:p w14:paraId="36C649BC" w14:textId="77777777" w:rsidR="002C0427" w:rsidRDefault="002C0427" w:rsidP="002C0427">
      <w:pPr>
        <w:jc w:val="center"/>
        <w:rPr>
          <w:b/>
          <w:bCs/>
        </w:rPr>
      </w:pPr>
      <w:r>
        <w:rPr>
          <w:noProof/>
          <w:sz w:val="20"/>
          <w:szCs w:val="20"/>
        </w:rPr>
        <w:drawing>
          <wp:inline distT="0" distB="0" distL="0" distR="0" wp14:anchorId="08B5F364" wp14:editId="3ED63D61">
            <wp:extent cx="1868992" cy="647114"/>
            <wp:effectExtent l="0" t="0" r="0" b="635"/>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84715" cy="652558"/>
                    </a:xfrm>
                    <a:prstGeom prst="rect">
                      <a:avLst/>
                    </a:prstGeom>
                  </pic:spPr>
                </pic:pic>
              </a:graphicData>
            </a:graphic>
          </wp:inline>
        </w:drawing>
      </w:r>
    </w:p>
    <w:p w14:paraId="70079579" w14:textId="77777777" w:rsidR="002C0427" w:rsidRPr="00884138" w:rsidRDefault="002C0427" w:rsidP="002C0427">
      <w:pPr>
        <w:jc w:val="center"/>
        <w:rPr>
          <w:sz w:val="18"/>
          <w:szCs w:val="18"/>
        </w:rPr>
      </w:pPr>
      <w:r w:rsidRPr="00884138">
        <w:rPr>
          <w:sz w:val="18"/>
          <w:szCs w:val="18"/>
        </w:rPr>
        <w:t>Figure 1</w:t>
      </w:r>
      <w:r>
        <w:rPr>
          <w:sz w:val="18"/>
          <w:szCs w:val="18"/>
        </w:rPr>
        <w:t xml:space="preserve"> – The target matrix</w:t>
      </w:r>
    </w:p>
    <w:p w14:paraId="6DFE3D8A" w14:textId="77777777" w:rsidR="002C0427" w:rsidRDefault="002C0427" w:rsidP="002C0427">
      <w:pPr>
        <w:jc w:val="both"/>
        <w:rPr>
          <w:sz w:val="20"/>
          <w:szCs w:val="20"/>
        </w:rPr>
      </w:pPr>
      <w:r>
        <w:rPr>
          <w:sz w:val="20"/>
          <w:szCs w:val="20"/>
        </w:rPr>
        <w:t>Using the code shown in Appendix A, the rank-2 factorisation of the matrix (shown in Figure 1) produced the results shown in Figure 2.</w:t>
      </w:r>
    </w:p>
    <w:p w14:paraId="4D8BB744" w14:textId="77777777" w:rsidR="002C0427" w:rsidRDefault="002C0427" w:rsidP="002C0427">
      <w:pPr>
        <w:jc w:val="center"/>
        <w:rPr>
          <w:sz w:val="20"/>
          <w:szCs w:val="20"/>
        </w:rPr>
      </w:pPr>
      <w:r>
        <w:rPr>
          <w:noProof/>
          <w:sz w:val="20"/>
          <w:szCs w:val="20"/>
        </w:rPr>
        <w:drawing>
          <wp:inline distT="0" distB="0" distL="0" distR="0" wp14:anchorId="081552E9" wp14:editId="6E69C598">
            <wp:extent cx="2426677" cy="1896297"/>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30154" cy="1899014"/>
                    </a:xfrm>
                    <a:prstGeom prst="rect">
                      <a:avLst/>
                    </a:prstGeom>
                  </pic:spPr>
                </pic:pic>
              </a:graphicData>
            </a:graphic>
          </wp:inline>
        </w:drawing>
      </w:r>
    </w:p>
    <w:p w14:paraId="04028758" w14:textId="77777777" w:rsidR="002C0427" w:rsidRDefault="002C0427" w:rsidP="002C0427">
      <w:pPr>
        <w:jc w:val="center"/>
        <w:rPr>
          <w:sz w:val="18"/>
          <w:szCs w:val="18"/>
        </w:rPr>
      </w:pPr>
      <w:r w:rsidRPr="00884138">
        <w:rPr>
          <w:sz w:val="18"/>
          <w:szCs w:val="18"/>
        </w:rPr>
        <w:t xml:space="preserve">Figure </w:t>
      </w:r>
      <w:r>
        <w:rPr>
          <w:sz w:val="18"/>
          <w:szCs w:val="18"/>
        </w:rPr>
        <w:t>2 – The predicted U and V matrices as well as the reconstruction of the target matrix using U and V. The mean squared error loss is shown.</w:t>
      </w:r>
    </w:p>
    <w:p w14:paraId="700EF410" w14:textId="77777777" w:rsidR="002C0427" w:rsidRPr="00BD38AA" w:rsidRDefault="002C0427" w:rsidP="00634DFB">
      <w:pPr>
        <w:jc w:val="both"/>
        <w:rPr>
          <w:sz w:val="20"/>
          <w:szCs w:val="20"/>
        </w:rPr>
      </w:pPr>
      <w:r w:rsidRPr="00BD38AA">
        <w:rPr>
          <w:sz w:val="20"/>
          <w:szCs w:val="20"/>
        </w:rPr>
        <w:t>The code produces and approximation of the target matrix with the MSE loss being 0.1220.</w:t>
      </w:r>
    </w:p>
    <w:p w14:paraId="09650906" w14:textId="183A8FC0" w:rsidR="00C7172C" w:rsidRPr="00C7172C" w:rsidRDefault="00C1778B">
      <w:pPr>
        <w:rPr>
          <w:b/>
          <w:bCs/>
        </w:rPr>
      </w:pPr>
      <w:r>
        <w:rPr>
          <w:b/>
          <w:bCs/>
        </w:rPr>
        <w:t>1</w:t>
      </w:r>
      <w:r w:rsidR="00C7172C" w:rsidRPr="00C7172C">
        <w:rPr>
          <w:b/>
          <w:bCs/>
        </w:rPr>
        <w:t>.2 Question 2</w:t>
      </w:r>
    </w:p>
    <w:p w14:paraId="04F927AC" w14:textId="63520E76" w:rsidR="00C7172C" w:rsidRDefault="00155AB3" w:rsidP="00155AB3">
      <w:pPr>
        <w:jc w:val="both"/>
        <w:rPr>
          <w:sz w:val="20"/>
          <w:szCs w:val="20"/>
        </w:rPr>
      </w:pPr>
      <w:r>
        <w:rPr>
          <w:sz w:val="20"/>
          <w:szCs w:val="20"/>
        </w:rPr>
        <w:t>Using the function shown in Appendix B the Singular Value Decomposition of the matrix shown in Figure 1 was computed then the last singular value was set to zero after which the matrix is reconstructed using the equation for truncated SVD.</w:t>
      </w:r>
    </w:p>
    <w:p w14:paraId="5E01AC7E" w14:textId="711A3298" w:rsidR="00155AB3" w:rsidRPr="00155AB3" w:rsidRDefault="00155AB3" w:rsidP="00155AB3">
      <w:pPr>
        <w:jc w:val="center"/>
        <w:rPr>
          <w:sz w:val="18"/>
          <w:szCs w:val="18"/>
        </w:rPr>
      </w:pPr>
      <w:r w:rsidRPr="00155AB3">
        <w:rPr>
          <w:noProof/>
          <w:sz w:val="18"/>
          <w:szCs w:val="18"/>
        </w:rPr>
        <w:drawing>
          <wp:inline distT="0" distB="0" distL="0" distR="0" wp14:anchorId="1A3B6273" wp14:editId="26B50B90">
            <wp:extent cx="2377440" cy="874719"/>
            <wp:effectExtent l="0" t="0" r="381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87429" cy="878394"/>
                    </a:xfrm>
                    <a:prstGeom prst="rect">
                      <a:avLst/>
                    </a:prstGeom>
                  </pic:spPr>
                </pic:pic>
              </a:graphicData>
            </a:graphic>
          </wp:inline>
        </w:drawing>
      </w:r>
    </w:p>
    <w:p w14:paraId="1513DE3E" w14:textId="7BF7EF57" w:rsidR="00155AB3" w:rsidRPr="00155AB3" w:rsidRDefault="00155AB3" w:rsidP="00155AB3">
      <w:pPr>
        <w:jc w:val="center"/>
        <w:rPr>
          <w:sz w:val="18"/>
          <w:szCs w:val="18"/>
        </w:rPr>
      </w:pPr>
      <w:r w:rsidRPr="00155AB3">
        <w:rPr>
          <w:sz w:val="18"/>
          <w:szCs w:val="18"/>
        </w:rPr>
        <w:t>Figure 3 – results for question 2.</w:t>
      </w:r>
    </w:p>
    <w:p w14:paraId="50B3AD4D" w14:textId="2B6B49B9" w:rsidR="00155AB3" w:rsidRDefault="00155AB3" w:rsidP="00155AB3">
      <w:pPr>
        <w:jc w:val="both"/>
        <w:rPr>
          <w:sz w:val="20"/>
          <w:szCs w:val="20"/>
        </w:rPr>
      </w:pPr>
      <w:r>
        <w:rPr>
          <w:sz w:val="20"/>
          <w:szCs w:val="20"/>
        </w:rPr>
        <w:t xml:space="preserve">The reconstructed matrix has similar values to the matrix obtained using gradient descent this is reflected through the mean square error being </w:t>
      </w:r>
      <w:r>
        <w:rPr>
          <w:sz w:val="20"/>
          <w:szCs w:val="20"/>
        </w:rPr>
        <w:t xml:space="preserve">0.1219 which differs by -0.0001 from the error calculated in question 1. This </w:t>
      </w:r>
      <w:r w:rsidR="00090382">
        <w:rPr>
          <w:sz w:val="20"/>
          <w:szCs w:val="20"/>
        </w:rPr>
        <w:t>is because this is a rank</w:t>
      </w:r>
      <w:r w:rsidR="00C072A5">
        <w:rPr>
          <w:sz w:val="20"/>
          <w:szCs w:val="20"/>
        </w:rPr>
        <w:t>-</w:t>
      </w:r>
      <w:r w:rsidR="00090382">
        <w:rPr>
          <w:sz w:val="20"/>
          <w:szCs w:val="20"/>
        </w:rPr>
        <w:t xml:space="preserve">2 approximation meaning </w:t>
      </w:r>
      <w:r w:rsidR="00C072A5">
        <w:rPr>
          <w:sz w:val="20"/>
          <w:szCs w:val="20"/>
        </w:rPr>
        <w:t xml:space="preserve">that </w:t>
      </w:r>
      <w:r w:rsidR="00090382">
        <w:rPr>
          <w:sz w:val="20"/>
          <w:szCs w:val="20"/>
        </w:rPr>
        <w:t>2 rows of</w:t>
      </w:r>
      <w:r w:rsidR="00C072A5">
        <w:rPr>
          <w:sz w:val="20"/>
          <w:szCs w:val="20"/>
        </w:rPr>
        <w:t xml:space="preserve"> </w:t>
      </w:r>
      <w:r w:rsidR="00090382">
        <w:rPr>
          <w:sz w:val="20"/>
          <w:szCs w:val="20"/>
        </w:rPr>
        <w:t>V</w:t>
      </w:r>
      <w:r w:rsidR="00C072A5">
        <w:rPr>
          <w:sz w:val="20"/>
          <w:szCs w:val="20"/>
        </w:rPr>
        <w:t xml:space="preserve"> transposed</w:t>
      </w:r>
      <w:r w:rsidR="00090382">
        <w:rPr>
          <w:sz w:val="20"/>
          <w:szCs w:val="20"/>
        </w:rPr>
        <w:t xml:space="preserve"> and</w:t>
      </w:r>
      <w:r w:rsidR="00C072A5">
        <w:rPr>
          <w:sz w:val="20"/>
          <w:szCs w:val="20"/>
        </w:rPr>
        <w:t xml:space="preserve"> 2 columns of</w:t>
      </w:r>
      <w:r w:rsidR="00090382">
        <w:rPr>
          <w:sz w:val="20"/>
          <w:szCs w:val="20"/>
        </w:rPr>
        <w:t xml:space="preserve"> U</w:t>
      </w:r>
      <w:r w:rsidR="00C072A5">
        <w:rPr>
          <w:sz w:val="20"/>
          <w:szCs w:val="20"/>
        </w:rPr>
        <w:t xml:space="preserve"> are being used, therefore the 3</w:t>
      </w:r>
      <w:r w:rsidR="00C072A5" w:rsidRPr="00C072A5">
        <w:rPr>
          <w:sz w:val="20"/>
          <w:szCs w:val="20"/>
          <w:vertAlign w:val="superscript"/>
        </w:rPr>
        <w:t>rd</w:t>
      </w:r>
      <w:r w:rsidR="00C072A5">
        <w:rPr>
          <w:sz w:val="20"/>
          <w:szCs w:val="20"/>
        </w:rPr>
        <w:t xml:space="preserve"> non-zero element of the singular value matrix is not used</w:t>
      </w:r>
      <w:r w:rsidR="00B80981">
        <w:rPr>
          <w:sz w:val="20"/>
          <w:szCs w:val="20"/>
        </w:rPr>
        <w:t xml:space="preserve"> and setting it to zero should not affect the approximation</w:t>
      </w:r>
      <w:r w:rsidR="00C072A5">
        <w:rPr>
          <w:sz w:val="20"/>
          <w:szCs w:val="20"/>
        </w:rPr>
        <w:t>.</w:t>
      </w:r>
      <w:r w:rsidR="00B80981">
        <w:rPr>
          <w:sz w:val="20"/>
          <w:szCs w:val="20"/>
        </w:rPr>
        <w:t xml:space="preserve"> </w:t>
      </w:r>
    </w:p>
    <w:p w14:paraId="5C38C063" w14:textId="14677636" w:rsidR="00C7172C" w:rsidRPr="00C7172C" w:rsidRDefault="00C1778B">
      <w:pPr>
        <w:rPr>
          <w:b/>
          <w:bCs/>
        </w:rPr>
      </w:pPr>
      <w:r>
        <w:rPr>
          <w:b/>
          <w:bCs/>
        </w:rPr>
        <w:t>1</w:t>
      </w:r>
      <w:r w:rsidR="00C7172C" w:rsidRPr="00C7172C">
        <w:rPr>
          <w:b/>
          <w:bCs/>
        </w:rPr>
        <w:t>.3 Question 3</w:t>
      </w:r>
    </w:p>
    <w:p w14:paraId="287E413C" w14:textId="16F78FA9" w:rsidR="00C7172C" w:rsidRDefault="00155793">
      <w:pPr>
        <w:rPr>
          <w:sz w:val="20"/>
          <w:szCs w:val="20"/>
        </w:rPr>
      </w:pPr>
      <w:r>
        <w:rPr>
          <w:sz w:val="20"/>
          <w:szCs w:val="20"/>
        </w:rPr>
        <w:t>Modifying the function in Appendix A resulted in a new function shown in Appendix C. Using this function along with the mask shown in Appendix C produces the results in Figure 4:</w:t>
      </w:r>
    </w:p>
    <w:p w14:paraId="324EF30E" w14:textId="517405B2" w:rsidR="00155793" w:rsidRDefault="00155793" w:rsidP="00155793">
      <w:pPr>
        <w:jc w:val="center"/>
        <w:rPr>
          <w:sz w:val="20"/>
          <w:szCs w:val="20"/>
        </w:rPr>
      </w:pPr>
      <w:r>
        <w:rPr>
          <w:noProof/>
          <w:sz w:val="20"/>
          <w:szCs w:val="20"/>
        </w:rPr>
        <w:drawing>
          <wp:inline distT="0" distB="0" distL="0" distR="0" wp14:anchorId="3F9AD281" wp14:editId="609E2FA3">
            <wp:extent cx="2335236" cy="819805"/>
            <wp:effectExtent l="0" t="0" r="825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8">
                      <a:extLst>
                        <a:ext uri="{28A0092B-C50C-407E-A947-70E740481C1C}">
                          <a14:useLocalDpi xmlns:a14="http://schemas.microsoft.com/office/drawing/2010/main" val="0"/>
                        </a:ext>
                      </a:extLst>
                    </a:blip>
                    <a:srcRect t="57387"/>
                    <a:stretch/>
                  </pic:blipFill>
                  <pic:spPr bwMode="auto">
                    <a:xfrm>
                      <a:off x="0" y="0"/>
                      <a:ext cx="2344083" cy="822911"/>
                    </a:xfrm>
                    <a:prstGeom prst="rect">
                      <a:avLst/>
                    </a:prstGeom>
                    <a:ln>
                      <a:noFill/>
                    </a:ln>
                    <a:extLst>
                      <a:ext uri="{53640926-AAD7-44D8-BBD7-CCE9431645EC}">
                        <a14:shadowObscured xmlns:a14="http://schemas.microsoft.com/office/drawing/2010/main"/>
                      </a:ext>
                    </a:extLst>
                  </pic:spPr>
                </pic:pic>
              </a:graphicData>
            </a:graphic>
          </wp:inline>
        </w:drawing>
      </w:r>
    </w:p>
    <w:p w14:paraId="37A3E868" w14:textId="0DD87AD1" w:rsidR="00155793" w:rsidRPr="00155793" w:rsidRDefault="00155793" w:rsidP="00155793">
      <w:pPr>
        <w:jc w:val="center"/>
        <w:rPr>
          <w:sz w:val="18"/>
          <w:szCs w:val="18"/>
        </w:rPr>
      </w:pPr>
      <w:r w:rsidRPr="00155793">
        <w:rPr>
          <w:sz w:val="18"/>
          <w:szCs w:val="18"/>
        </w:rPr>
        <w:t xml:space="preserve">Figure 4 – the </w:t>
      </w:r>
      <w:r w:rsidR="000E2993">
        <w:rPr>
          <w:sz w:val="18"/>
          <w:szCs w:val="18"/>
        </w:rPr>
        <w:t xml:space="preserve">estimate of the </w:t>
      </w:r>
      <w:r w:rsidRPr="00155793">
        <w:rPr>
          <w:sz w:val="18"/>
          <w:szCs w:val="18"/>
        </w:rPr>
        <w:t>completed matrix and MSE loss.</w:t>
      </w:r>
    </w:p>
    <w:p w14:paraId="74513E6F" w14:textId="11C208B4" w:rsidR="00155793" w:rsidRDefault="000E2993" w:rsidP="00155793">
      <w:pPr>
        <w:jc w:val="both"/>
        <w:rPr>
          <w:sz w:val="20"/>
          <w:szCs w:val="20"/>
        </w:rPr>
      </w:pPr>
      <w:r>
        <w:rPr>
          <w:sz w:val="20"/>
          <w:szCs w:val="20"/>
        </w:rPr>
        <w:t xml:space="preserve">The values of the matrix where the corresponding values in the binary mask </w:t>
      </w:r>
      <w:r w:rsidR="00C1778B">
        <w:rPr>
          <w:sz w:val="20"/>
          <w:szCs w:val="20"/>
        </w:rPr>
        <w:t>are</w:t>
      </w:r>
      <w:r>
        <w:rPr>
          <w:sz w:val="20"/>
          <w:szCs w:val="20"/>
        </w:rPr>
        <w:t xml:space="preserve"> 1, closely match the values of the target matrix shown in Figure 1. The predictions of the values in matrix which were masked with zeros are much less accurate. This implies that the less the parameters are altered according to different gradients during gradient descent, the more accurate the prediction of values which gradients were used to alter the parameters.</w:t>
      </w:r>
    </w:p>
    <w:p w14:paraId="26AB818E" w14:textId="6C8CF2FA" w:rsidR="00C7172C" w:rsidRPr="00C7172C" w:rsidRDefault="00C1778B" w:rsidP="00C7172C">
      <w:pPr>
        <w:rPr>
          <w:b/>
          <w:bCs/>
        </w:rPr>
      </w:pPr>
      <w:r>
        <w:rPr>
          <w:b/>
          <w:bCs/>
        </w:rPr>
        <w:t>1.</w:t>
      </w:r>
      <w:r w:rsidR="00C7172C" w:rsidRPr="00C7172C">
        <w:rPr>
          <w:b/>
          <w:bCs/>
        </w:rPr>
        <w:t>4 Question 4</w:t>
      </w:r>
    </w:p>
    <w:p w14:paraId="50846391" w14:textId="336FC7E1" w:rsidR="00C7172C" w:rsidRDefault="00527F73" w:rsidP="000E2993">
      <w:pPr>
        <w:jc w:val="center"/>
        <w:rPr>
          <w:sz w:val="20"/>
          <w:szCs w:val="20"/>
        </w:rPr>
      </w:pPr>
      <w:r>
        <w:rPr>
          <w:noProof/>
          <w:sz w:val="20"/>
          <w:szCs w:val="20"/>
        </w:rPr>
        <w:drawing>
          <wp:inline distT="0" distB="0" distL="0" distR="0" wp14:anchorId="6253C725" wp14:editId="54DE9080">
            <wp:extent cx="1847945" cy="7683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847945" cy="768389"/>
                    </a:xfrm>
                    <a:prstGeom prst="rect">
                      <a:avLst/>
                    </a:prstGeom>
                  </pic:spPr>
                </pic:pic>
              </a:graphicData>
            </a:graphic>
          </wp:inline>
        </w:drawing>
      </w:r>
    </w:p>
    <w:p w14:paraId="2BDE858C" w14:textId="2E3B32F5" w:rsidR="000E2993" w:rsidRDefault="000E2993" w:rsidP="000E2993">
      <w:pPr>
        <w:jc w:val="center"/>
        <w:rPr>
          <w:sz w:val="18"/>
          <w:szCs w:val="18"/>
        </w:rPr>
      </w:pPr>
      <w:r w:rsidRPr="00155793">
        <w:rPr>
          <w:sz w:val="18"/>
          <w:szCs w:val="18"/>
        </w:rPr>
        <w:t xml:space="preserve">Figure </w:t>
      </w:r>
      <w:r>
        <w:rPr>
          <w:sz w:val="18"/>
          <w:szCs w:val="18"/>
        </w:rPr>
        <w:t>5</w:t>
      </w:r>
      <w:r w:rsidRPr="00155793">
        <w:rPr>
          <w:sz w:val="18"/>
          <w:szCs w:val="18"/>
        </w:rPr>
        <w:t xml:space="preserve"> – </w:t>
      </w:r>
      <w:r w:rsidR="00C1778B">
        <w:rPr>
          <w:sz w:val="18"/>
          <w:szCs w:val="18"/>
        </w:rPr>
        <w:t>the MSE loss using masked gradient descent matrix factorisation and the prediction of the 5</w:t>
      </w:r>
      <w:r w:rsidR="00C1778B" w:rsidRPr="00C1778B">
        <w:rPr>
          <w:sz w:val="18"/>
          <w:szCs w:val="18"/>
          <w:vertAlign w:val="superscript"/>
        </w:rPr>
        <w:t>th</w:t>
      </w:r>
      <w:r w:rsidR="00C1778B">
        <w:rPr>
          <w:sz w:val="18"/>
          <w:szCs w:val="18"/>
        </w:rPr>
        <w:t xml:space="preserve"> user’s rating of the 124</w:t>
      </w:r>
      <w:r w:rsidR="00C1778B" w:rsidRPr="00C1778B">
        <w:rPr>
          <w:sz w:val="18"/>
          <w:szCs w:val="18"/>
          <w:vertAlign w:val="superscript"/>
        </w:rPr>
        <w:t>th</w:t>
      </w:r>
      <w:r w:rsidR="00C1778B">
        <w:rPr>
          <w:sz w:val="18"/>
          <w:szCs w:val="18"/>
        </w:rPr>
        <w:t xml:space="preserve"> movie “A Beautiful Mind”.</w:t>
      </w:r>
    </w:p>
    <w:p w14:paraId="2BB8315A" w14:textId="67991CC0" w:rsidR="00C1778B" w:rsidRDefault="00C1778B" w:rsidP="00C1778B">
      <w:pPr>
        <w:jc w:val="both"/>
        <w:rPr>
          <w:sz w:val="20"/>
          <w:szCs w:val="20"/>
        </w:rPr>
      </w:pPr>
      <w:r w:rsidRPr="00C1778B">
        <w:rPr>
          <w:sz w:val="20"/>
          <w:szCs w:val="20"/>
        </w:rPr>
        <w:t xml:space="preserve">Running the code shown in Appendix D which utilises the provided </w:t>
      </w:r>
      <w:proofErr w:type="spellStart"/>
      <w:r w:rsidRPr="00C1778B">
        <w:rPr>
          <w:sz w:val="20"/>
          <w:szCs w:val="20"/>
        </w:rPr>
        <w:t>gd_factorise_</w:t>
      </w:r>
      <w:proofErr w:type="gramStart"/>
      <w:r w:rsidRPr="00C1778B">
        <w:rPr>
          <w:sz w:val="20"/>
          <w:szCs w:val="20"/>
        </w:rPr>
        <w:t>masked</w:t>
      </w:r>
      <w:proofErr w:type="spellEnd"/>
      <w:r w:rsidRPr="00C1778B">
        <w:rPr>
          <w:sz w:val="20"/>
          <w:szCs w:val="20"/>
        </w:rPr>
        <w:t>(</w:t>
      </w:r>
      <w:proofErr w:type="gramEnd"/>
      <w:r w:rsidRPr="00C1778B">
        <w:rPr>
          <w:sz w:val="20"/>
          <w:szCs w:val="20"/>
        </w:rPr>
        <w:t xml:space="preserve">) function gives a prediction of </w:t>
      </w:r>
      <w:r w:rsidR="00527F73">
        <w:rPr>
          <w:sz w:val="20"/>
          <w:szCs w:val="20"/>
        </w:rPr>
        <w:t>3.1573</w:t>
      </w:r>
      <w:r w:rsidRPr="00C1778B">
        <w:rPr>
          <w:sz w:val="20"/>
          <w:szCs w:val="20"/>
        </w:rPr>
        <w:t xml:space="preserve"> out of 5 for the 5</w:t>
      </w:r>
      <w:r w:rsidRPr="00C1778B">
        <w:rPr>
          <w:sz w:val="20"/>
          <w:szCs w:val="20"/>
          <w:vertAlign w:val="superscript"/>
        </w:rPr>
        <w:t>th</w:t>
      </w:r>
      <w:r w:rsidRPr="00C1778B">
        <w:rPr>
          <w:sz w:val="20"/>
          <w:szCs w:val="20"/>
        </w:rPr>
        <w:t xml:space="preserve"> user’s rating of the film “A Beautiful Mind”. The sum of squared errors (MSE) is a very large value: </w:t>
      </w:r>
      <w:r w:rsidR="00527F73">
        <w:rPr>
          <w:sz w:val="20"/>
          <w:szCs w:val="20"/>
        </w:rPr>
        <w:t>3</w:t>
      </w:r>
      <w:r w:rsidRPr="00C1778B">
        <w:rPr>
          <w:sz w:val="20"/>
          <w:szCs w:val="20"/>
        </w:rPr>
        <w:t>,</w:t>
      </w:r>
      <w:r w:rsidR="00527F73">
        <w:rPr>
          <w:sz w:val="20"/>
          <w:szCs w:val="20"/>
        </w:rPr>
        <w:t>936</w:t>
      </w:r>
      <w:r w:rsidRPr="00C1778B">
        <w:rPr>
          <w:sz w:val="20"/>
          <w:szCs w:val="20"/>
        </w:rPr>
        <w:t>,</w:t>
      </w:r>
      <w:r w:rsidR="00527F73">
        <w:rPr>
          <w:sz w:val="20"/>
          <w:szCs w:val="20"/>
        </w:rPr>
        <w:t>177</w:t>
      </w:r>
      <w:r w:rsidR="00BA3E95">
        <w:rPr>
          <w:sz w:val="20"/>
          <w:szCs w:val="20"/>
        </w:rPr>
        <w:t>.</w:t>
      </w:r>
    </w:p>
    <w:p w14:paraId="4C480D69" w14:textId="77777777" w:rsidR="00BA3E95" w:rsidRDefault="00BA3E95" w:rsidP="00C1778B">
      <w:pPr>
        <w:jc w:val="both"/>
        <w:rPr>
          <w:sz w:val="20"/>
          <w:szCs w:val="20"/>
        </w:rPr>
      </w:pPr>
    </w:p>
    <w:p w14:paraId="3C081253" w14:textId="7731CB10" w:rsidR="00BA3E95" w:rsidRPr="00C1778B" w:rsidRDefault="00BA3E95" w:rsidP="00C1778B">
      <w:pPr>
        <w:jc w:val="both"/>
        <w:rPr>
          <w:sz w:val="20"/>
          <w:szCs w:val="20"/>
        </w:rPr>
        <w:sectPr w:rsidR="00BA3E95" w:rsidRPr="00C1778B" w:rsidSect="00155AB3">
          <w:type w:val="continuous"/>
          <w:pgSz w:w="11906" w:h="16838"/>
          <w:pgMar w:top="1440" w:right="1440" w:bottom="1440" w:left="1440" w:header="708" w:footer="708" w:gutter="0"/>
          <w:cols w:num="2" w:space="708"/>
          <w:docGrid w:linePitch="360"/>
        </w:sectPr>
      </w:pPr>
    </w:p>
    <w:p w14:paraId="3A779E91" w14:textId="19D40E35" w:rsidR="00884138" w:rsidRDefault="00884138" w:rsidP="002C0427">
      <w:pPr>
        <w:rPr>
          <w:b/>
          <w:bCs/>
        </w:rPr>
      </w:pPr>
    </w:p>
    <w:p w14:paraId="29DD3E69" w14:textId="3F86E2BE" w:rsidR="00884138" w:rsidRDefault="00C1778B" w:rsidP="00884138">
      <w:pPr>
        <w:jc w:val="center"/>
        <w:rPr>
          <w:b/>
          <w:bCs/>
        </w:rPr>
      </w:pPr>
      <w:r>
        <w:rPr>
          <w:b/>
          <w:bCs/>
        </w:rPr>
        <w:t>2</w:t>
      </w:r>
      <w:r w:rsidR="00884138" w:rsidRPr="00884138">
        <w:rPr>
          <w:b/>
          <w:bCs/>
        </w:rPr>
        <w:t xml:space="preserve"> Appendi</w:t>
      </w:r>
      <w:r>
        <w:rPr>
          <w:b/>
          <w:bCs/>
        </w:rPr>
        <w:t>x</w:t>
      </w:r>
    </w:p>
    <w:p w14:paraId="45876BF9" w14:textId="206B395C" w:rsidR="00884138" w:rsidRPr="00247D24" w:rsidRDefault="00884138" w:rsidP="00884138">
      <w:pPr>
        <w:jc w:val="center"/>
        <w:rPr>
          <w:sz w:val="20"/>
          <w:szCs w:val="20"/>
        </w:rPr>
      </w:pPr>
      <w:r w:rsidRPr="00247D24">
        <w:rPr>
          <w:sz w:val="20"/>
          <w:szCs w:val="20"/>
        </w:rPr>
        <w:t xml:space="preserve">Appendix A - </w:t>
      </w:r>
      <w:r w:rsidR="002C0427" w:rsidRPr="00247D24">
        <w:rPr>
          <w:sz w:val="20"/>
          <w:szCs w:val="20"/>
        </w:rPr>
        <w:t>C</w:t>
      </w:r>
      <w:r w:rsidRPr="00247D24">
        <w:rPr>
          <w:sz w:val="20"/>
          <w:szCs w:val="20"/>
        </w:rPr>
        <w:t xml:space="preserve">ompleted </w:t>
      </w:r>
      <w:proofErr w:type="spellStart"/>
      <w:r w:rsidRPr="00247D24">
        <w:rPr>
          <w:sz w:val="20"/>
          <w:szCs w:val="20"/>
        </w:rPr>
        <w:t>sgd_</w:t>
      </w:r>
      <w:proofErr w:type="gramStart"/>
      <w:r w:rsidRPr="00247D24">
        <w:rPr>
          <w:sz w:val="20"/>
          <w:szCs w:val="20"/>
        </w:rPr>
        <w:t>factorise</w:t>
      </w:r>
      <w:proofErr w:type="spellEnd"/>
      <w:r w:rsidRPr="00247D24">
        <w:rPr>
          <w:sz w:val="20"/>
          <w:szCs w:val="20"/>
        </w:rPr>
        <w:t>(</w:t>
      </w:r>
      <w:proofErr w:type="gramEnd"/>
      <w:r w:rsidRPr="00247D24">
        <w:rPr>
          <w:sz w:val="20"/>
          <w:szCs w:val="20"/>
        </w:rPr>
        <w:t>) function.</w:t>
      </w:r>
    </w:p>
    <w:p w14:paraId="3646421D" w14:textId="528CFD1C" w:rsidR="00C7172C" w:rsidRPr="00247D24" w:rsidRDefault="00884138" w:rsidP="00884138">
      <w:pPr>
        <w:jc w:val="center"/>
        <w:rPr>
          <w:sz w:val="20"/>
          <w:szCs w:val="20"/>
        </w:rPr>
      </w:pPr>
      <w:r w:rsidRPr="00247D24">
        <w:rPr>
          <w:noProof/>
          <w:sz w:val="20"/>
          <w:szCs w:val="20"/>
        </w:rPr>
        <w:drawing>
          <wp:inline distT="0" distB="0" distL="0" distR="0" wp14:anchorId="383FA096" wp14:editId="46357DFE">
            <wp:extent cx="5296486" cy="1903002"/>
            <wp:effectExtent l="0" t="0" r="0" b="254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15996" cy="1910012"/>
                    </a:xfrm>
                    <a:prstGeom prst="rect">
                      <a:avLst/>
                    </a:prstGeom>
                  </pic:spPr>
                </pic:pic>
              </a:graphicData>
            </a:graphic>
          </wp:inline>
        </w:drawing>
      </w:r>
    </w:p>
    <w:p w14:paraId="253146DB" w14:textId="32A43B3F" w:rsidR="002C0427" w:rsidRPr="00247D24" w:rsidRDefault="002C0427" w:rsidP="002C0427">
      <w:pPr>
        <w:jc w:val="center"/>
        <w:rPr>
          <w:sz w:val="20"/>
          <w:szCs w:val="20"/>
        </w:rPr>
      </w:pPr>
      <w:r w:rsidRPr="00247D24">
        <w:rPr>
          <w:sz w:val="20"/>
          <w:szCs w:val="20"/>
        </w:rPr>
        <w:t xml:space="preserve">Appendix B – Function used to perform SVD, </w:t>
      </w:r>
      <w:r w:rsidR="00155AB3" w:rsidRPr="00247D24">
        <w:rPr>
          <w:sz w:val="20"/>
          <w:szCs w:val="20"/>
        </w:rPr>
        <w:t>set the last singular value to zero and compute the reconstruction of an input matrix.</w:t>
      </w:r>
      <w:r w:rsidRPr="00247D24">
        <w:rPr>
          <w:sz w:val="20"/>
          <w:szCs w:val="20"/>
        </w:rPr>
        <w:t xml:space="preserve"> </w:t>
      </w:r>
    </w:p>
    <w:p w14:paraId="6D859AD5" w14:textId="6369CCAB" w:rsidR="002C0427" w:rsidRPr="00247D24" w:rsidRDefault="002C0427" w:rsidP="002C0427">
      <w:pPr>
        <w:jc w:val="center"/>
        <w:rPr>
          <w:sz w:val="20"/>
          <w:szCs w:val="20"/>
        </w:rPr>
      </w:pPr>
      <w:r w:rsidRPr="00247D24">
        <w:rPr>
          <w:noProof/>
          <w:sz w:val="20"/>
          <w:szCs w:val="20"/>
        </w:rPr>
        <w:drawing>
          <wp:inline distT="0" distB="0" distL="0" distR="0" wp14:anchorId="133F1EF4" wp14:editId="16975281">
            <wp:extent cx="5731510" cy="909320"/>
            <wp:effectExtent l="0" t="0" r="2540" b="508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909320"/>
                    </a:xfrm>
                    <a:prstGeom prst="rect">
                      <a:avLst/>
                    </a:prstGeom>
                  </pic:spPr>
                </pic:pic>
              </a:graphicData>
            </a:graphic>
          </wp:inline>
        </w:drawing>
      </w:r>
    </w:p>
    <w:p w14:paraId="6CDD97C2" w14:textId="3E34C3A0" w:rsidR="00155793" w:rsidRPr="00247D24" w:rsidRDefault="00155793" w:rsidP="002C0427">
      <w:pPr>
        <w:jc w:val="center"/>
        <w:rPr>
          <w:sz w:val="20"/>
          <w:szCs w:val="20"/>
        </w:rPr>
      </w:pPr>
      <w:r w:rsidRPr="00247D24">
        <w:rPr>
          <w:sz w:val="20"/>
          <w:szCs w:val="20"/>
        </w:rPr>
        <w:t xml:space="preserve">Appendix C – </w:t>
      </w:r>
      <w:r w:rsidR="000E2993" w:rsidRPr="00247D24">
        <w:rPr>
          <w:sz w:val="20"/>
          <w:szCs w:val="20"/>
        </w:rPr>
        <w:t>M</w:t>
      </w:r>
      <w:r w:rsidRPr="00247D24">
        <w:rPr>
          <w:sz w:val="20"/>
          <w:szCs w:val="20"/>
        </w:rPr>
        <w:t xml:space="preserve">odified version of the </w:t>
      </w:r>
      <w:proofErr w:type="spellStart"/>
      <w:r w:rsidRPr="00247D24">
        <w:rPr>
          <w:sz w:val="20"/>
          <w:szCs w:val="20"/>
        </w:rPr>
        <w:t>sgd_</w:t>
      </w:r>
      <w:proofErr w:type="gramStart"/>
      <w:r w:rsidRPr="00247D24">
        <w:rPr>
          <w:sz w:val="20"/>
          <w:szCs w:val="20"/>
        </w:rPr>
        <w:t>factorise</w:t>
      </w:r>
      <w:proofErr w:type="spellEnd"/>
      <w:r w:rsidRPr="00247D24">
        <w:rPr>
          <w:sz w:val="20"/>
          <w:szCs w:val="20"/>
        </w:rPr>
        <w:t>(</w:t>
      </w:r>
      <w:proofErr w:type="gramEnd"/>
      <w:r w:rsidRPr="00247D24">
        <w:rPr>
          <w:sz w:val="20"/>
          <w:szCs w:val="20"/>
        </w:rPr>
        <w:t xml:space="preserve">) function shown in Appendix A, this function now uses a binary mask. The mask used is also shown in the code below. </w:t>
      </w:r>
    </w:p>
    <w:p w14:paraId="61CAB49E" w14:textId="6D2A806F" w:rsidR="00155793" w:rsidRPr="00247D24" w:rsidRDefault="00155793" w:rsidP="002C0427">
      <w:pPr>
        <w:jc w:val="center"/>
        <w:rPr>
          <w:sz w:val="20"/>
          <w:szCs w:val="20"/>
        </w:rPr>
      </w:pPr>
      <w:r w:rsidRPr="00247D24">
        <w:rPr>
          <w:noProof/>
          <w:sz w:val="20"/>
          <w:szCs w:val="20"/>
        </w:rPr>
        <w:drawing>
          <wp:inline distT="0" distB="0" distL="0" distR="0" wp14:anchorId="2E720E4D" wp14:editId="6A670389">
            <wp:extent cx="5731510" cy="21348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2134870"/>
                    </a:xfrm>
                    <a:prstGeom prst="rect">
                      <a:avLst/>
                    </a:prstGeom>
                  </pic:spPr>
                </pic:pic>
              </a:graphicData>
            </a:graphic>
          </wp:inline>
        </w:drawing>
      </w:r>
    </w:p>
    <w:p w14:paraId="70EC50EE" w14:textId="49E02D19" w:rsidR="000E2993" w:rsidRPr="00247D24" w:rsidRDefault="000E2993" w:rsidP="000E2993">
      <w:pPr>
        <w:jc w:val="center"/>
        <w:rPr>
          <w:sz w:val="20"/>
          <w:szCs w:val="20"/>
        </w:rPr>
      </w:pPr>
      <w:r w:rsidRPr="00247D24">
        <w:rPr>
          <w:sz w:val="20"/>
          <w:szCs w:val="20"/>
        </w:rPr>
        <w:t>Appendix D – Question 4 code</w:t>
      </w:r>
      <w:r w:rsidR="00C1778B" w:rsidRPr="00247D24">
        <w:rPr>
          <w:sz w:val="20"/>
          <w:szCs w:val="20"/>
        </w:rPr>
        <w:t>. The</w:t>
      </w:r>
      <w:r w:rsidRPr="00247D24">
        <w:rPr>
          <w:sz w:val="20"/>
          <w:szCs w:val="20"/>
        </w:rPr>
        <w:t xml:space="preserve"> </w:t>
      </w:r>
      <w:r w:rsidR="00C1778B" w:rsidRPr="00247D24">
        <w:rPr>
          <w:sz w:val="20"/>
          <w:szCs w:val="20"/>
        </w:rPr>
        <w:t>binary masked used here</w:t>
      </w:r>
      <w:r w:rsidR="00527F73">
        <w:rPr>
          <w:sz w:val="20"/>
          <w:szCs w:val="20"/>
        </w:rPr>
        <w:t xml:space="preserve"> omits the data points where the users’ ratings are zero</w:t>
      </w:r>
      <w:r w:rsidR="00C1778B" w:rsidRPr="00247D24">
        <w:rPr>
          <w:sz w:val="20"/>
          <w:szCs w:val="20"/>
        </w:rPr>
        <w:t>.</w:t>
      </w:r>
    </w:p>
    <w:p w14:paraId="1BC01A54" w14:textId="59F4CD63" w:rsidR="00884138" w:rsidRPr="00BA3E95" w:rsidRDefault="00527F73" w:rsidP="00BA3E95">
      <w:pPr>
        <w:jc w:val="center"/>
        <w:rPr>
          <w:sz w:val="18"/>
          <w:szCs w:val="18"/>
        </w:rPr>
        <w:sectPr w:rsidR="00884138" w:rsidRPr="00BA3E95" w:rsidSect="002C0427">
          <w:type w:val="continuous"/>
          <w:pgSz w:w="11906" w:h="16838"/>
          <w:pgMar w:top="1440" w:right="1440" w:bottom="1440" w:left="1440" w:header="708" w:footer="708" w:gutter="0"/>
          <w:cols w:space="708"/>
          <w:docGrid w:linePitch="360"/>
        </w:sectPr>
      </w:pPr>
      <w:r>
        <w:rPr>
          <w:noProof/>
          <w:sz w:val="18"/>
          <w:szCs w:val="18"/>
        </w:rPr>
        <w:drawing>
          <wp:inline distT="0" distB="0" distL="0" distR="0" wp14:anchorId="1F7835B2" wp14:editId="6EA93458">
            <wp:extent cx="5731510" cy="742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31510" cy="742950"/>
                    </a:xfrm>
                    <a:prstGeom prst="rect">
                      <a:avLst/>
                    </a:prstGeom>
                  </pic:spPr>
                </pic:pic>
              </a:graphicData>
            </a:graphic>
          </wp:inline>
        </w:drawing>
      </w:r>
    </w:p>
    <w:p w14:paraId="0278597E" w14:textId="77777777" w:rsidR="00884138" w:rsidRDefault="00884138">
      <w:pPr>
        <w:rPr>
          <w:sz w:val="20"/>
          <w:szCs w:val="20"/>
        </w:rPr>
        <w:sectPr w:rsidR="00884138" w:rsidSect="002C0427">
          <w:type w:val="continuous"/>
          <w:pgSz w:w="11906" w:h="16838"/>
          <w:pgMar w:top="1440" w:right="1440" w:bottom="1440" w:left="1440" w:header="708" w:footer="708" w:gutter="0"/>
          <w:cols w:space="708"/>
          <w:docGrid w:linePitch="360"/>
        </w:sectPr>
      </w:pPr>
    </w:p>
    <w:p w14:paraId="68055C52" w14:textId="77777777" w:rsidR="002C0427" w:rsidRDefault="002C0427">
      <w:pPr>
        <w:rPr>
          <w:sz w:val="20"/>
          <w:szCs w:val="20"/>
        </w:rPr>
        <w:sectPr w:rsidR="002C0427" w:rsidSect="00884138">
          <w:type w:val="continuous"/>
          <w:pgSz w:w="11906" w:h="16838"/>
          <w:pgMar w:top="1440" w:right="1440" w:bottom="1440" w:left="1440" w:header="708" w:footer="708" w:gutter="0"/>
          <w:cols w:space="708"/>
          <w:docGrid w:linePitch="360"/>
        </w:sectPr>
      </w:pPr>
    </w:p>
    <w:p w14:paraId="57F9D69F" w14:textId="77777777" w:rsidR="00C7172C" w:rsidRPr="00C7172C" w:rsidRDefault="00C7172C">
      <w:pPr>
        <w:rPr>
          <w:sz w:val="20"/>
          <w:szCs w:val="20"/>
        </w:rPr>
      </w:pPr>
    </w:p>
    <w:sectPr w:rsidR="00C7172C" w:rsidRPr="00C7172C" w:rsidSect="0088413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4B"/>
    <w:rsid w:val="00090382"/>
    <w:rsid w:val="000A281C"/>
    <w:rsid w:val="000E2993"/>
    <w:rsid w:val="00155793"/>
    <w:rsid w:val="00155AB3"/>
    <w:rsid w:val="00247D24"/>
    <w:rsid w:val="002C0427"/>
    <w:rsid w:val="00527F73"/>
    <w:rsid w:val="00634DFB"/>
    <w:rsid w:val="0084164B"/>
    <w:rsid w:val="00884138"/>
    <w:rsid w:val="00B80981"/>
    <w:rsid w:val="00BA3E95"/>
    <w:rsid w:val="00BD38AA"/>
    <w:rsid w:val="00C072A5"/>
    <w:rsid w:val="00C1778B"/>
    <w:rsid w:val="00C7172C"/>
    <w:rsid w:val="00F07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7EC6"/>
  <w15:chartTrackingRefBased/>
  <w15:docId w15:val="{AD443243-5842-4A8F-8C15-B45365DB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36DC6-FB38-4009-B63F-F9A45CD69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Ugwudike</dc:creator>
  <cp:keywords/>
  <dc:description/>
  <cp:lastModifiedBy>Justin Ugwudike</cp:lastModifiedBy>
  <cp:revision>2</cp:revision>
  <cp:lastPrinted>2023-03-27T20:05:00Z</cp:lastPrinted>
  <dcterms:created xsi:type="dcterms:W3CDTF">2023-04-06T19:11:00Z</dcterms:created>
  <dcterms:modified xsi:type="dcterms:W3CDTF">2023-04-06T19:11:00Z</dcterms:modified>
</cp:coreProperties>
</file>