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0FBE" w14:textId="77777777" w:rsidR="00425EBA" w:rsidRPr="00425EBA" w:rsidRDefault="00425EBA" w:rsidP="00425EBA">
      <w:r w:rsidRPr="00425EBA">
        <w:t>Predictive Convergence Theory (PCT) defines telepathic interaction and communication as a bounded predictive-convergence system in which one agent attempts to reconstruct another agent’s task-relevant latent state, likely next action, or constrained decision trajectory under reduced signaling conditions.</w:t>
      </w:r>
    </w:p>
    <w:p w14:paraId="6CF09DA0" w14:textId="77777777" w:rsidR="00425EBA" w:rsidRPr="00425EBA" w:rsidRDefault="00425EBA" w:rsidP="00425EBA">
      <w:r w:rsidRPr="00425EBA">
        <w:t>At each trial or processing window, the system samples observable target output and task context, generates a registered prediction, evaluates residual error after outcome revelation, updates the predictor’s bounded working model, and carries forward a rolling estimate of convergence, signaling burden, and gate status. In this way, coordination is treated not as unrestricted access to private mental content, but as a recursively updated predictive structure whose strength is determined by accuracy, latency, correction cost, and resilience under discriminator pressure.</w:t>
      </w:r>
    </w:p>
    <w:p w14:paraId="65DBE667" w14:textId="77777777" w:rsidR="00425EBA" w:rsidRPr="00425EBA" w:rsidRDefault="00425EBA" w:rsidP="00425EBA">
      <w:r w:rsidRPr="00425EBA">
        <w:t xml:space="preserve">The system is fully defined by the specified variables and does not introduce additional latent mechanisms beyond Input(t), </w:t>
      </w:r>
      <w:proofErr w:type="spellStart"/>
      <w:r w:rsidRPr="00425EBA">
        <w:t>Pmodel</w:t>
      </w:r>
      <w:proofErr w:type="spellEnd"/>
      <w:r w:rsidRPr="00425EBA">
        <w:t>(t), Pred(t), Err(t), Align(t), Band(t), and Gate(t).</w:t>
      </w:r>
    </w:p>
    <w:p w14:paraId="4022F12F" w14:textId="77777777" w:rsidR="00425EBA" w:rsidRPr="00425EBA" w:rsidRDefault="00425EBA" w:rsidP="00425EBA">
      <w:r w:rsidRPr="00425EBA">
        <w:t xml:space="preserve">The system operates as: </w:t>
      </w:r>
      <w:r w:rsidRPr="00425EBA">
        <w:rPr>
          <w:b/>
          <w:bCs/>
        </w:rPr>
        <w:t>sample → predict → reveal → evaluate → update → align → gate → repeat</w:t>
      </w:r>
    </w:p>
    <w:p w14:paraId="178B63E8" w14:textId="77777777" w:rsidR="00425EBA" w:rsidRPr="00425EBA" w:rsidRDefault="00425EBA" w:rsidP="00425EBA">
      <w:r w:rsidRPr="00425EBA">
        <w:rPr>
          <w:b/>
          <w:bCs/>
        </w:rPr>
        <w:t>System type:</w:t>
      </w:r>
      <w:r w:rsidRPr="00425EBA">
        <w:t xml:space="preserve"> </w:t>
      </w:r>
      <w:r w:rsidRPr="00425EBA">
        <w:rPr>
          <w:b/>
          <w:bCs/>
        </w:rPr>
        <w:t>bounded predictive-convergence system with staged discriminator gating and reduced-signal coordination tracking</w:t>
      </w:r>
    </w:p>
    <w:p w14:paraId="598467DD" w14:textId="77777777" w:rsidR="00425EBA" w:rsidRPr="00425EBA" w:rsidRDefault="00425EBA" w:rsidP="00425EBA">
      <w:r w:rsidRPr="00425EBA">
        <w:t>Telepathic coordination, in PCT, corresponds to the emergence of repeated low-error anticipatory mapping between agents such that explicit signaling is no longer the primary driver of coordination success.</w:t>
      </w:r>
    </w:p>
    <w:p w14:paraId="4791660C" w14:textId="77777777" w:rsidR="00425EBA" w:rsidRPr="00425EBA" w:rsidRDefault="00425EBA" w:rsidP="00425EBA">
      <w:pPr>
        <w:rPr>
          <w:b/>
          <w:bCs/>
        </w:rPr>
      </w:pPr>
      <w:r w:rsidRPr="00425EBA">
        <w:rPr>
          <w:b/>
          <w:bCs/>
        </w:rPr>
        <w:t>Core Variables</w:t>
      </w:r>
    </w:p>
    <w:p w14:paraId="3004AF41" w14:textId="77777777" w:rsidR="00425EBA" w:rsidRPr="00425EBA" w:rsidRDefault="00425EBA" w:rsidP="00425EBA">
      <w:r w:rsidRPr="00425EBA">
        <w:rPr>
          <w:b/>
          <w:bCs/>
        </w:rPr>
        <w:t>Input(t):</w:t>
      </w:r>
      <w:r w:rsidRPr="00425EBA">
        <w:t xml:space="preserve"> observable target output and local task context available on the current trial or window </w:t>
      </w:r>
      <w:proofErr w:type="spellStart"/>
      <w:r w:rsidRPr="00425EBA">
        <w:rPr>
          <w:b/>
          <w:bCs/>
        </w:rPr>
        <w:t>Pmodel</w:t>
      </w:r>
      <w:proofErr w:type="spellEnd"/>
      <w:r w:rsidRPr="00425EBA">
        <w:rPr>
          <w:b/>
          <w:bCs/>
        </w:rPr>
        <w:t>(t):</w:t>
      </w:r>
      <w:r w:rsidRPr="00425EBA">
        <w:t xml:space="preserve"> predictor’s current bounded model of the target agent </w:t>
      </w:r>
      <w:r w:rsidRPr="00425EBA">
        <w:rPr>
          <w:b/>
          <w:bCs/>
        </w:rPr>
        <w:t>Pred(t):</w:t>
      </w:r>
      <w:r w:rsidRPr="00425EBA">
        <w:t xml:space="preserve"> registered forecast of the target’s next action, constrained trajectory, or task-relevant latent state </w:t>
      </w:r>
      <w:r w:rsidRPr="00425EBA">
        <w:rPr>
          <w:b/>
          <w:bCs/>
        </w:rPr>
        <w:t>Err(t):</w:t>
      </w:r>
      <w:r w:rsidRPr="00425EBA">
        <w:t xml:space="preserve"> mismatch between prediction and realized outcome under the locked scoring rule </w:t>
      </w:r>
      <w:r w:rsidRPr="00425EBA">
        <w:rPr>
          <w:b/>
          <w:bCs/>
        </w:rPr>
        <w:t>Align(t):</w:t>
      </w:r>
      <w:r w:rsidRPr="00425EBA">
        <w:t xml:space="preserve"> rolling estimate of predictive convergence across repeated trials </w:t>
      </w:r>
      <w:r w:rsidRPr="00425EBA">
        <w:rPr>
          <w:b/>
          <w:bCs/>
        </w:rPr>
        <w:t>Band(t):</w:t>
      </w:r>
      <w:r w:rsidRPr="00425EBA">
        <w:t xml:space="preserve"> explicit signal load still required to maintain coordination </w:t>
      </w:r>
      <w:r w:rsidRPr="00425EBA">
        <w:rPr>
          <w:b/>
          <w:bCs/>
        </w:rPr>
        <w:t>Gate(t):</w:t>
      </w:r>
      <w:r w:rsidRPr="00425EBA">
        <w:t xml:space="preserve"> current interpretive status under the staged falsification architecture</w:t>
      </w:r>
    </w:p>
    <w:p w14:paraId="3EC422BC" w14:textId="77777777" w:rsidR="00425EBA" w:rsidRPr="00425EBA" w:rsidRDefault="00425EBA" w:rsidP="00425EBA">
      <w:pPr>
        <w:rPr>
          <w:b/>
          <w:bCs/>
        </w:rPr>
      </w:pPr>
      <w:r w:rsidRPr="00425EBA">
        <w:rPr>
          <w:b/>
          <w:bCs/>
        </w:rPr>
        <w:t>Additional Structural Terms</w:t>
      </w:r>
    </w:p>
    <w:p w14:paraId="05756323" w14:textId="77777777" w:rsidR="00425EBA" w:rsidRPr="00425EBA" w:rsidRDefault="00425EBA" w:rsidP="00425EBA">
      <w:r w:rsidRPr="00425EBA">
        <w:rPr>
          <w:b/>
          <w:bCs/>
        </w:rPr>
        <w:t>Latent state:</w:t>
      </w:r>
      <w:r w:rsidRPr="00425EBA">
        <w:t xml:space="preserve"> the bounded, partly unobserved configuration of current intention, task-relevant representation, memory-conditioned expectation, and context-sensitive response readiness that must be inferred from output rather than directly accessed</w:t>
      </w:r>
    </w:p>
    <w:p w14:paraId="0368EB38" w14:textId="77777777" w:rsidR="00425EBA" w:rsidRPr="00425EBA" w:rsidRDefault="00425EBA" w:rsidP="00425EBA">
      <w:r w:rsidRPr="00425EBA">
        <w:rPr>
          <w:b/>
          <w:bCs/>
        </w:rPr>
        <w:lastRenderedPageBreak/>
        <w:t>Convergence regime:</w:t>
      </w:r>
      <w:r w:rsidRPr="00425EBA">
        <w:t xml:space="preserve"> a multi-trial state in which anticipatory performance remains above matched baselines while latency, residual error, and correction burden contract together across time</w:t>
      </w:r>
    </w:p>
    <w:p w14:paraId="6B146AFB" w14:textId="77777777" w:rsidR="00425EBA" w:rsidRPr="00425EBA" w:rsidRDefault="00425EBA" w:rsidP="00425EBA">
      <w:r w:rsidRPr="00425EBA">
        <w:rPr>
          <w:b/>
          <w:bCs/>
        </w:rPr>
        <w:t>Claim ceiling:</w:t>
      </w:r>
      <w:r w:rsidRPr="00425EBA">
        <w:t xml:space="preserve"> interpretive strength may never exceed the highest discriminator tier </w:t>
      </w:r>
      <w:proofErr w:type="gramStart"/>
      <w:r w:rsidRPr="00425EBA">
        <w:t>actually passed</w:t>
      </w:r>
      <w:proofErr w:type="gramEnd"/>
      <w:r w:rsidRPr="00425EBA">
        <w:t xml:space="preserve"> within the preserved gate record</w:t>
      </w:r>
    </w:p>
    <w:p w14:paraId="0958FC66" w14:textId="77777777" w:rsidR="00425EBA" w:rsidRPr="00425EBA" w:rsidRDefault="00425EBA" w:rsidP="00425EBA">
      <w:pPr>
        <w:rPr>
          <w:b/>
          <w:bCs/>
        </w:rPr>
      </w:pPr>
      <w:r w:rsidRPr="00425EBA">
        <w:rPr>
          <w:b/>
          <w:bCs/>
        </w:rPr>
        <w:t>Core Predictive and Error Structure</w:t>
      </w:r>
    </w:p>
    <w:p w14:paraId="35D78708" w14:textId="77777777" w:rsidR="00425EBA" w:rsidRPr="00425EBA" w:rsidRDefault="00425EBA" w:rsidP="00425EBA">
      <w:r w:rsidRPr="00425EBA">
        <w:t>At each trial, the predictor generates a constrained forecast based on currently available input and its bounded working model of the target:</w:t>
      </w:r>
    </w:p>
    <w:p w14:paraId="28641DAB" w14:textId="77777777" w:rsidR="00425EBA" w:rsidRPr="00425EBA" w:rsidRDefault="00425EBA" w:rsidP="00425EBA">
      <w:r w:rsidRPr="00425EBA">
        <w:rPr>
          <w:b/>
          <w:bCs/>
        </w:rPr>
        <w:t xml:space="preserve">Pred(t) = f(Input(t), </w:t>
      </w:r>
      <w:proofErr w:type="spellStart"/>
      <w:r w:rsidRPr="00425EBA">
        <w:rPr>
          <w:b/>
          <w:bCs/>
        </w:rPr>
        <w:t>Pmodel</w:t>
      </w:r>
      <w:proofErr w:type="spellEnd"/>
      <w:r w:rsidRPr="00425EBA">
        <w:rPr>
          <w:b/>
          <w:bCs/>
        </w:rPr>
        <w:t>(t))</w:t>
      </w:r>
    </w:p>
    <w:p w14:paraId="23D2E1D8" w14:textId="77777777" w:rsidR="00425EBA" w:rsidRPr="00425EBA" w:rsidRDefault="00425EBA" w:rsidP="00425EBA">
      <w:r w:rsidRPr="00425EBA">
        <w:t>Residual error is determined by the mismatch between the registered prediction and the realized target outcome:</w:t>
      </w:r>
    </w:p>
    <w:p w14:paraId="6C2EE233" w14:textId="77777777" w:rsidR="00425EBA" w:rsidRPr="00425EBA" w:rsidRDefault="00425EBA" w:rsidP="00425EBA">
      <w:r w:rsidRPr="00425EBA">
        <w:rPr>
          <w:b/>
          <w:bCs/>
        </w:rPr>
        <w:t xml:space="preserve">Err(t) = </w:t>
      </w:r>
      <w:proofErr w:type="gramStart"/>
      <w:r w:rsidRPr="00425EBA">
        <w:rPr>
          <w:b/>
          <w:bCs/>
        </w:rPr>
        <w:t>mismatch(</w:t>
      </w:r>
      <w:proofErr w:type="gramEnd"/>
      <w:r w:rsidRPr="00425EBA">
        <w:rPr>
          <w:b/>
          <w:bCs/>
        </w:rPr>
        <w:t>Pred(t), Outcome(t))</w:t>
      </w:r>
    </w:p>
    <w:p w14:paraId="5DA8AA59" w14:textId="77777777" w:rsidR="00425EBA" w:rsidRPr="00425EBA" w:rsidRDefault="00425EBA" w:rsidP="00425EBA">
      <w:r w:rsidRPr="00425EBA">
        <w:t>The predictor’s working model is then updated through bounded correction using the observed residual:</w:t>
      </w:r>
    </w:p>
    <w:p w14:paraId="2A9C00DC" w14:textId="77777777" w:rsidR="00425EBA" w:rsidRPr="00425EBA" w:rsidRDefault="00425EBA" w:rsidP="00425EBA">
      <w:r w:rsidRPr="00425EBA">
        <w:rPr>
          <w:b/>
          <w:bCs/>
        </w:rPr>
        <w:t xml:space="preserve">Pmodel(t+1) = </w:t>
      </w:r>
      <w:proofErr w:type="spellStart"/>
      <w:r w:rsidRPr="00425EBA">
        <w:rPr>
          <w:b/>
          <w:bCs/>
        </w:rPr>
        <w:t>Pmodel</w:t>
      </w:r>
      <w:proofErr w:type="spellEnd"/>
      <w:r w:rsidRPr="00425EBA">
        <w:rPr>
          <w:b/>
          <w:bCs/>
        </w:rPr>
        <w:t xml:space="preserve">(t) + α · </w:t>
      </w:r>
      <w:proofErr w:type="gramStart"/>
      <w:r w:rsidRPr="00425EBA">
        <w:rPr>
          <w:b/>
          <w:bCs/>
        </w:rPr>
        <w:t>correction(</w:t>
      </w:r>
      <w:proofErr w:type="gramEnd"/>
      <w:r w:rsidRPr="00425EBA">
        <w:rPr>
          <w:b/>
          <w:bCs/>
        </w:rPr>
        <w:t>Err(t))</w:t>
      </w:r>
    </w:p>
    <w:p w14:paraId="3DD9BA4F" w14:textId="77777777" w:rsidR="00425EBA" w:rsidRPr="00425EBA" w:rsidRDefault="00425EBA" w:rsidP="00425EBA">
      <w:r w:rsidRPr="00425EBA">
        <w:t xml:space="preserve">Where: </w:t>
      </w:r>
      <w:r w:rsidRPr="00425EBA">
        <w:rPr>
          <w:b/>
          <w:bCs/>
        </w:rPr>
        <w:t>α</w:t>
      </w:r>
      <w:r w:rsidRPr="00425EBA">
        <w:t xml:space="preserve"> = update gain controlling how strongly residual error modifies the model across trials</w:t>
      </w:r>
    </w:p>
    <w:p w14:paraId="64CD3FFD" w14:textId="77777777" w:rsidR="00425EBA" w:rsidRPr="00425EBA" w:rsidRDefault="00425EBA" w:rsidP="00425EBA">
      <w:r w:rsidRPr="00425EBA">
        <w:t>Alignment is tracked as a rolling convergence estimate derived from repeated trial performance using accuracy, latency, and correction burden over fixed windows.</w:t>
      </w:r>
    </w:p>
    <w:p w14:paraId="311CBE34" w14:textId="77777777" w:rsidR="00425EBA" w:rsidRPr="00425EBA" w:rsidRDefault="00425EBA" w:rsidP="00425EBA">
      <w:r w:rsidRPr="00425EBA">
        <w:t>Bandwidth does not define success by itself; instead, it tracks how much explicit signaling remains necessary to sustain coordination. Coordination becomes stronger as performance remains usable while explicit signal burden decreases or remains bounded under control pressure.</w:t>
      </w:r>
    </w:p>
    <w:p w14:paraId="36B99CF2" w14:textId="77777777" w:rsidR="00425EBA" w:rsidRPr="00425EBA" w:rsidRDefault="00425EBA" w:rsidP="00425EBA">
      <w:pPr>
        <w:rPr>
          <w:b/>
          <w:bCs/>
        </w:rPr>
      </w:pPr>
      <w:r w:rsidRPr="00425EBA">
        <w:rPr>
          <w:b/>
          <w:bCs/>
        </w:rPr>
        <w:t>Operational Loop</w:t>
      </w:r>
    </w:p>
    <w:p w14:paraId="09C6B168" w14:textId="77777777" w:rsidR="00425EBA" w:rsidRPr="00425EBA" w:rsidRDefault="00425EBA" w:rsidP="00425EBA">
      <w:r w:rsidRPr="00425EBA">
        <w:t>Each trial cycle proceeds as:</w:t>
      </w:r>
    </w:p>
    <w:p w14:paraId="26908CD1" w14:textId="77777777" w:rsidR="00425EBA" w:rsidRPr="00425EBA" w:rsidRDefault="00425EBA" w:rsidP="00425EBA">
      <w:pPr>
        <w:numPr>
          <w:ilvl w:val="0"/>
          <w:numId w:val="1"/>
        </w:numPr>
      </w:pPr>
      <w:r w:rsidRPr="00425EBA">
        <w:t>sample current target output and local task context</w:t>
      </w:r>
    </w:p>
    <w:p w14:paraId="127703F2" w14:textId="77777777" w:rsidR="00425EBA" w:rsidRPr="00425EBA" w:rsidRDefault="00425EBA" w:rsidP="00425EBA">
      <w:pPr>
        <w:numPr>
          <w:ilvl w:val="0"/>
          <w:numId w:val="1"/>
        </w:numPr>
      </w:pPr>
      <w:r w:rsidRPr="00425EBA">
        <w:t>generate one registered prediction</w:t>
      </w:r>
    </w:p>
    <w:p w14:paraId="7ADF2278" w14:textId="77777777" w:rsidR="00425EBA" w:rsidRPr="00425EBA" w:rsidRDefault="00425EBA" w:rsidP="00425EBA">
      <w:pPr>
        <w:numPr>
          <w:ilvl w:val="0"/>
          <w:numId w:val="1"/>
        </w:numPr>
      </w:pPr>
      <w:r w:rsidRPr="00425EBA">
        <w:t>reveal realized outcome</w:t>
      </w:r>
    </w:p>
    <w:p w14:paraId="5D3A4157" w14:textId="77777777" w:rsidR="00425EBA" w:rsidRPr="00425EBA" w:rsidRDefault="00425EBA" w:rsidP="00425EBA">
      <w:pPr>
        <w:numPr>
          <w:ilvl w:val="0"/>
          <w:numId w:val="1"/>
        </w:numPr>
      </w:pPr>
      <w:r w:rsidRPr="00425EBA">
        <w:t>compute trial-level residual error</w:t>
      </w:r>
    </w:p>
    <w:p w14:paraId="1EE9883D" w14:textId="77777777" w:rsidR="00425EBA" w:rsidRPr="00425EBA" w:rsidRDefault="00425EBA" w:rsidP="00425EBA">
      <w:pPr>
        <w:numPr>
          <w:ilvl w:val="0"/>
          <w:numId w:val="1"/>
        </w:numPr>
      </w:pPr>
      <w:r w:rsidRPr="00425EBA">
        <w:lastRenderedPageBreak/>
        <w:t>update the bounded working model</w:t>
      </w:r>
    </w:p>
    <w:p w14:paraId="001C59A4" w14:textId="77777777" w:rsidR="00425EBA" w:rsidRPr="00425EBA" w:rsidRDefault="00425EBA" w:rsidP="00425EBA">
      <w:pPr>
        <w:numPr>
          <w:ilvl w:val="0"/>
          <w:numId w:val="1"/>
        </w:numPr>
      </w:pPr>
      <w:r w:rsidRPr="00425EBA">
        <w:t>log alignment estimate, signaling burden, and gate status</w:t>
      </w:r>
    </w:p>
    <w:p w14:paraId="5AA79502" w14:textId="77777777" w:rsidR="00425EBA" w:rsidRPr="00425EBA" w:rsidRDefault="00425EBA" w:rsidP="00425EBA">
      <w:pPr>
        <w:numPr>
          <w:ilvl w:val="0"/>
          <w:numId w:val="1"/>
        </w:numPr>
      </w:pPr>
      <w:r w:rsidRPr="00425EBA">
        <w:t>apply control, perturbation, or route-restriction pressure when required</w:t>
      </w:r>
    </w:p>
    <w:p w14:paraId="6A0C62EA" w14:textId="77777777" w:rsidR="00425EBA" w:rsidRPr="00425EBA" w:rsidRDefault="00425EBA" w:rsidP="00425EBA">
      <w:pPr>
        <w:numPr>
          <w:ilvl w:val="0"/>
          <w:numId w:val="1"/>
        </w:numPr>
      </w:pPr>
      <w:r w:rsidRPr="00425EBA">
        <w:t>repeat across subsequent trials or blocks</w:t>
      </w:r>
    </w:p>
    <w:p w14:paraId="783B9687" w14:textId="77777777" w:rsidR="00425EBA" w:rsidRPr="00425EBA" w:rsidRDefault="00425EBA" w:rsidP="00425EBA">
      <w:pPr>
        <w:rPr>
          <w:b/>
          <w:bCs/>
        </w:rPr>
      </w:pPr>
      <w:r w:rsidRPr="00425EBA">
        <w:rPr>
          <w:b/>
          <w:bCs/>
        </w:rPr>
        <w:t>Loop Phases (Operationalized)</w:t>
      </w:r>
    </w:p>
    <w:p w14:paraId="210AABFC" w14:textId="77777777" w:rsidR="00425EBA" w:rsidRPr="00425EBA" w:rsidRDefault="00425EBA" w:rsidP="00425EBA">
      <w:pPr>
        <w:rPr>
          <w:b/>
          <w:bCs/>
        </w:rPr>
      </w:pPr>
      <w:r w:rsidRPr="00425EBA">
        <w:rPr>
          <w:b/>
          <w:bCs/>
        </w:rPr>
        <w:t>Sampling</w:t>
      </w:r>
    </w:p>
    <w:p w14:paraId="3174AE9A" w14:textId="77777777" w:rsidR="00425EBA" w:rsidRPr="00425EBA" w:rsidRDefault="00425EBA" w:rsidP="00425EBA">
      <w:r w:rsidRPr="00425EBA">
        <w:t>Observable target output and task context are acquired for the current trial.</w:t>
      </w:r>
    </w:p>
    <w:p w14:paraId="645B0B6E" w14:textId="77777777" w:rsidR="00425EBA" w:rsidRPr="00425EBA" w:rsidRDefault="00425EBA" w:rsidP="00425EBA">
      <w:pPr>
        <w:rPr>
          <w:b/>
          <w:bCs/>
        </w:rPr>
      </w:pPr>
      <w:r w:rsidRPr="00425EBA">
        <w:rPr>
          <w:b/>
          <w:bCs/>
        </w:rPr>
        <w:t>Prediction</w:t>
      </w:r>
    </w:p>
    <w:p w14:paraId="13D271BA" w14:textId="77777777" w:rsidR="00425EBA" w:rsidRPr="00425EBA" w:rsidRDefault="00425EBA" w:rsidP="00425EBA">
      <w:r w:rsidRPr="00425EBA">
        <w:t>A single locked forecast is generated for the target’s next action, constrained trajectory, or task-relevant latent state.</w:t>
      </w:r>
    </w:p>
    <w:p w14:paraId="0B619C3A" w14:textId="77777777" w:rsidR="00425EBA" w:rsidRPr="00425EBA" w:rsidRDefault="00425EBA" w:rsidP="00425EBA">
      <w:pPr>
        <w:rPr>
          <w:b/>
          <w:bCs/>
        </w:rPr>
      </w:pPr>
      <w:r w:rsidRPr="00425EBA">
        <w:rPr>
          <w:b/>
          <w:bCs/>
        </w:rPr>
        <w:t>Evaluation</w:t>
      </w:r>
    </w:p>
    <w:p w14:paraId="3AB324A1" w14:textId="77777777" w:rsidR="00425EBA" w:rsidRPr="00425EBA" w:rsidRDefault="00425EBA" w:rsidP="00425EBA">
      <w:r w:rsidRPr="00425EBA">
        <w:t>Residual error is computed by comparing the registered forecast with the realized outcome under a prespecified scoring rule.</w:t>
      </w:r>
    </w:p>
    <w:p w14:paraId="0590F9E0" w14:textId="77777777" w:rsidR="00425EBA" w:rsidRPr="00425EBA" w:rsidRDefault="00425EBA" w:rsidP="00425EBA">
      <w:pPr>
        <w:rPr>
          <w:b/>
          <w:bCs/>
        </w:rPr>
      </w:pPr>
      <w:r w:rsidRPr="00425EBA">
        <w:rPr>
          <w:b/>
          <w:bCs/>
        </w:rPr>
        <w:t>Updating</w:t>
      </w:r>
    </w:p>
    <w:p w14:paraId="25CEC17F" w14:textId="77777777" w:rsidR="00425EBA" w:rsidRPr="00425EBA" w:rsidRDefault="00425EBA" w:rsidP="00425EBA">
      <w:r w:rsidRPr="00425EBA">
        <w:t>The bounded working model is revised using the observed residual according to a fixed correction rule.</w:t>
      </w:r>
    </w:p>
    <w:p w14:paraId="07E1E4AE" w14:textId="77777777" w:rsidR="00425EBA" w:rsidRPr="00425EBA" w:rsidRDefault="00425EBA" w:rsidP="00425EBA">
      <w:pPr>
        <w:rPr>
          <w:b/>
          <w:bCs/>
        </w:rPr>
      </w:pPr>
      <w:r w:rsidRPr="00425EBA">
        <w:rPr>
          <w:b/>
          <w:bCs/>
        </w:rPr>
        <w:t>Alignment Tracking</w:t>
      </w:r>
    </w:p>
    <w:p w14:paraId="000E9BE4" w14:textId="77777777" w:rsidR="00425EBA" w:rsidRPr="00425EBA" w:rsidRDefault="00425EBA" w:rsidP="00425EBA">
      <w:r w:rsidRPr="00425EBA">
        <w:t>Accuracy, latency, and correction burden are aggregated across repeated opportunities to estimate convergence strength.</w:t>
      </w:r>
    </w:p>
    <w:p w14:paraId="4B7F218A" w14:textId="77777777" w:rsidR="00425EBA" w:rsidRPr="00425EBA" w:rsidRDefault="00425EBA" w:rsidP="00425EBA">
      <w:pPr>
        <w:rPr>
          <w:b/>
          <w:bCs/>
        </w:rPr>
      </w:pPr>
      <w:r w:rsidRPr="00425EBA">
        <w:rPr>
          <w:b/>
          <w:bCs/>
        </w:rPr>
        <w:t>Gate Adjudication</w:t>
      </w:r>
    </w:p>
    <w:p w14:paraId="67368F50" w14:textId="77777777" w:rsidR="00425EBA" w:rsidRPr="00425EBA" w:rsidRDefault="00425EBA" w:rsidP="00425EBA">
      <w:r w:rsidRPr="00425EBA">
        <w:t xml:space="preserve">The evolving pattern is interpreted only within the staged discriminator architecture, where </w:t>
      </w:r>
      <w:proofErr w:type="gramStart"/>
      <w:r w:rsidRPr="00425EBA">
        <w:t>cue</w:t>
      </w:r>
      <w:proofErr w:type="gramEnd"/>
      <w:r w:rsidRPr="00425EBA">
        <w:t>, expectancy, route, perturbation, replication, transfer, and audit pressures constrain the claim ceiling.</w:t>
      </w:r>
    </w:p>
    <w:p w14:paraId="3324D1EC" w14:textId="77777777" w:rsidR="00425EBA" w:rsidRPr="00425EBA" w:rsidRDefault="00425EBA" w:rsidP="00425EBA">
      <w:pPr>
        <w:rPr>
          <w:b/>
          <w:bCs/>
        </w:rPr>
      </w:pPr>
      <w:r w:rsidRPr="00425EBA">
        <w:rPr>
          <w:b/>
          <w:bCs/>
        </w:rPr>
        <w:t>System Dynamics (Measurement-Oriented)</w:t>
      </w:r>
    </w:p>
    <w:p w14:paraId="269606C1" w14:textId="77777777" w:rsidR="00425EBA" w:rsidRPr="00425EBA" w:rsidRDefault="00425EBA" w:rsidP="00425EBA">
      <w:r w:rsidRPr="00425EBA">
        <w:t>System behavior is defined in terms of measurable changes across time in:</w:t>
      </w:r>
    </w:p>
    <w:p w14:paraId="648DE08B" w14:textId="77777777" w:rsidR="00425EBA" w:rsidRPr="00425EBA" w:rsidRDefault="00425EBA" w:rsidP="00425EBA">
      <w:pPr>
        <w:numPr>
          <w:ilvl w:val="0"/>
          <w:numId w:val="2"/>
        </w:numPr>
      </w:pPr>
      <w:r w:rsidRPr="00425EBA">
        <w:t>prediction accuracy</w:t>
      </w:r>
    </w:p>
    <w:p w14:paraId="31EC2ACF" w14:textId="77777777" w:rsidR="00425EBA" w:rsidRPr="00425EBA" w:rsidRDefault="00425EBA" w:rsidP="00425EBA">
      <w:pPr>
        <w:numPr>
          <w:ilvl w:val="0"/>
          <w:numId w:val="2"/>
        </w:numPr>
      </w:pPr>
      <w:r w:rsidRPr="00425EBA">
        <w:t>residual error compression</w:t>
      </w:r>
    </w:p>
    <w:p w14:paraId="4C3319C5" w14:textId="77777777" w:rsidR="00425EBA" w:rsidRPr="00425EBA" w:rsidRDefault="00425EBA" w:rsidP="00425EBA">
      <w:pPr>
        <w:numPr>
          <w:ilvl w:val="0"/>
          <w:numId w:val="2"/>
        </w:numPr>
      </w:pPr>
      <w:r w:rsidRPr="00425EBA">
        <w:t>latency reduction</w:t>
      </w:r>
    </w:p>
    <w:p w14:paraId="5F707AD9" w14:textId="77777777" w:rsidR="00425EBA" w:rsidRPr="00425EBA" w:rsidRDefault="00425EBA" w:rsidP="00425EBA">
      <w:pPr>
        <w:numPr>
          <w:ilvl w:val="0"/>
          <w:numId w:val="2"/>
        </w:numPr>
      </w:pPr>
      <w:r w:rsidRPr="00425EBA">
        <w:lastRenderedPageBreak/>
        <w:t>correction-cost reduction</w:t>
      </w:r>
    </w:p>
    <w:p w14:paraId="7925C054" w14:textId="77777777" w:rsidR="00425EBA" w:rsidRPr="00425EBA" w:rsidRDefault="00425EBA" w:rsidP="00425EBA">
      <w:pPr>
        <w:numPr>
          <w:ilvl w:val="0"/>
          <w:numId w:val="2"/>
        </w:numPr>
      </w:pPr>
      <w:r w:rsidRPr="00425EBA">
        <w:t>signaling burden</w:t>
      </w:r>
    </w:p>
    <w:p w14:paraId="38504D21" w14:textId="77777777" w:rsidR="00425EBA" w:rsidRPr="00425EBA" w:rsidRDefault="00425EBA" w:rsidP="00425EBA">
      <w:pPr>
        <w:numPr>
          <w:ilvl w:val="0"/>
          <w:numId w:val="2"/>
        </w:numPr>
      </w:pPr>
      <w:r w:rsidRPr="00425EBA">
        <w:t>survival under cue balancing, route restriction, perturbation, and replication pressure</w:t>
      </w:r>
    </w:p>
    <w:p w14:paraId="7BABB324" w14:textId="77777777" w:rsidR="00425EBA" w:rsidRPr="00425EBA" w:rsidRDefault="00425EBA" w:rsidP="00425EBA">
      <w:r w:rsidRPr="00425EBA">
        <w:t>These variables determine whether system behavior reflects:</w:t>
      </w:r>
    </w:p>
    <w:p w14:paraId="05046936" w14:textId="77777777" w:rsidR="00425EBA" w:rsidRPr="00425EBA" w:rsidRDefault="00425EBA" w:rsidP="00425EBA">
      <w:pPr>
        <w:numPr>
          <w:ilvl w:val="0"/>
          <w:numId w:val="3"/>
        </w:numPr>
      </w:pPr>
      <w:r w:rsidRPr="00425EBA">
        <w:rPr>
          <w:b/>
          <w:bCs/>
        </w:rPr>
        <w:t>inactive coordination</w:t>
      </w:r>
      <w:r w:rsidRPr="00425EBA">
        <w:t xml:space="preserve"> → no interpretable improvement above matched baseline </w:t>
      </w:r>
    </w:p>
    <w:p w14:paraId="1544FD49" w14:textId="77777777" w:rsidR="00425EBA" w:rsidRPr="00425EBA" w:rsidRDefault="00425EBA" w:rsidP="00425EBA">
      <w:pPr>
        <w:numPr>
          <w:ilvl w:val="0"/>
          <w:numId w:val="3"/>
        </w:numPr>
      </w:pPr>
      <w:r w:rsidRPr="00425EBA">
        <w:rPr>
          <w:b/>
          <w:bCs/>
        </w:rPr>
        <w:t>candidate convergence</w:t>
      </w:r>
      <w:r w:rsidRPr="00425EBA">
        <w:t xml:space="preserve"> → repeated improvement above baseline prior to full discriminator survival </w:t>
      </w:r>
    </w:p>
    <w:p w14:paraId="12B583A2" w14:textId="77777777" w:rsidR="00425EBA" w:rsidRPr="00425EBA" w:rsidRDefault="00425EBA" w:rsidP="00425EBA">
      <w:pPr>
        <w:numPr>
          <w:ilvl w:val="0"/>
          <w:numId w:val="3"/>
        </w:numPr>
      </w:pPr>
      <w:r w:rsidRPr="00425EBA">
        <w:rPr>
          <w:b/>
          <w:bCs/>
        </w:rPr>
        <w:t>bounded convergence</w:t>
      </w:r>
      <w:r w:rsidRPr="00425EBA">
        <w:t xml:space="preserve"> → analyzable multi-metric coordination that survives ordinary-explanation controls </w:t>
      </w:r>
    </w:p>
    <w:p w14:paraId="58879479" w14:textId="77777777" w:rsidR="00425EBA" w:rsidRPr="00425EBA" w:rsidRDefault="00425EBA" w:rsidP="00425EBA">
      <w:pPr>
        <w:numPr>
          <w:ilvl w:val="0"/>
          <w:numId w:val="3"/>
        </w:numPr>
      </w:pPr>
      <w:r w:rsidRPr="00425EBA">
        <w:rPr>
          <w:b/>
          <w:bCs/>
        </w:rPr>
        <w:t>collapse</w:t>
      </w:r>
      <w:r w:rsidRPr="00425EBA">
        <w:t xml:space="preserve"> → loss of previously usable predictive structure under perturbation, transfer, or route restriction </w:t>
      </w:r>
    </w:p>
    <w:p w14:paraId="6457CFC1" w14:textId="77777777" w:rsidR="00425EBA" w:rsidRPr="00425EBA" w:rsidRDefault="00425EBA" w:rsidP="00425EBA">
      <w:pPr>
        <w:rPr>
          <w:b/>
          <w:bCs/>
        </w:rPr>
      </w:pPr>
      <w:r w:rsidRPr="00425EBA">
        <w:rPr>
          <w:b/>
          <w:bCs/>
        </w:rPr>
        <w:t>Core Principle</w:t>
      </w:r>
    </w:p>
    <w:p w14:paraId="17CA0B3D" w14:textId="77777777" w:rsidR="00425EBA" w:rsidRPr="00425EBA" w:rsidRDefault="00425EBA" w:rsidP="00425EBA">
      <w:r w:rsidRPr="00425EBA">
        <w:t>PCT treats telepathic interaction as a bounded predictive-convergence system in which:</w:t>
      </w:r>
    </w:p>
    <w:p w14:paraId="3D1DDAC2" w14:textId="77777777" w:rsidR="00425EBA" w:rsidRPr="00425EBA" w:rsidRDefault="00425EBA" w:rsidP="00425EBA">
      <w:r w:rsidRPr="00425EBA">
        <w:rPr>
          <w:b/>
          <w:bCs/>
        </w:rPr>
        <w:t xml:space="preserve">one agent’s model of another becomes sufficiently accurate, stable, and </w:t>
      </w:r>
      <w:proofErr w:type="gramStart"/>
      <w:r w:rsidRPr="00425EBA">
        <w:rPr>
          <w:b/>
          <w:bCs/>
        </w:rPr>
        <w:t>low-burden</w:t>
      </w:r>
      <w:proofErr w:type="gramEnd"/>
      <w:r w:rsidRPr="00425EBA">
        <w:rPr>
          <w:b/>
          <w:bCs/>
        </w:rPr>
        <w:t xml:space="preserve"> across repeated trials that anticipatory coordination begins to outperform ordinary reactive exchange under reduced signaling conditions</w:t>
      </w:r>
    </w:p>
    <w:p w14:paraId="3D5E15C6" w14:textId="77777777" w:rsidR="00425EBA" w:rsidRPr="00425EBA" w:rsidRDefault="00425EBA" w:rsidP="00425EBA">
      <w:r w:rsidRPr="00425EBA">
        <w:t>System behavior depends on:</w:t>
      </w:r>
    </w:p>
    <w:p w14:paraId="5D7629D7" w14:textId="77777777" w:rsidR="00425EBA" w:rsidRPr="00425EBA" w:rsidRDefault="00425EBA" w:rsidP="00425EBA">
      <w:pPr>
        <w:numPr>
          <w:ilvl w:val="0"/>
          <w:numId w:val="4"/>
        </w:numPr>
      </w:pPr>
      <w:r w:rsidRPr="00425EBA">
        <w:t>bounded model updating through residual error</w:t>
      </w:r>
    </w:p>
    <w:p w14:paraId="192FFFF0" w14:textId="77777777" w:rsidR="00425EBA" w:rsidRPr="00425EBA" w:rsidRDefault="00425EBA" w:rsidP="00425EBA">
      <w:pPr>
        <w:numPr>
          <w:ilvl w:val="0"/>
          <w:numId w:val="4"/>
        </w:numPr>
      </w:pPr>
      <w:r w:rsidRPr="00425EBA">
        <w:t>convergence of accuracy, latency, and correction burden</w:t>
      </w:r>
    </w:p>
    <w:p w14:paraId="617A6411" w14:textId="77777777" w:rsidR="00425EBA" w:rsidRPr="00425EBA" w:rsidRDefault="00425EBA" w:rsidP="00425EBA">
      <w:pPr>
        <w:numPr>
          <w:ilvl w:val="0"/>
          <w:numId w:val="4"/>
        </w:numPr>
      </w:pPr>
      <w:r w:rsidRPr="00425EBA">
        <w:t>reduced signaling demand</w:t>
      </w:r>
    </w:p>
    <w:p w14:paraId="2F5DBDC3" w14:textId="77777777" w:rsidR="00425EBA" w:rsidRPr="00425EBA" w:rsidRDefault="00425EBA" w:rsidP="00425EBA">
      <w:pPr>
        <w:numPr>
          <w:ilvl w:val="0"/>
          <w:numId w:val="4"/>
        </w:numPr>
      </w:pPr>
      <w:r w:rsidRPr="00425EBA">
        <w:t>survival under staged discriminator pressure</w:t>
      </w:r>
    </w:p>
    <w:p w14:paraId="3A45B6A9" w14:textId="77777777" w:rsidR="00425EBA" w:rsidRPr="00425EBA" w:rsidRDefault="00425EBA" w:rsidP="00425EBA">
      <w:pPr>
        <w:numPr>
          <w:ilvl w:val="0"/>
          <w:numId w:val="4"/>
        </w:numPr>
      </w:pPr>
      <w:r w:rsidRPr="00425EBA">
        <w:t>preserved gate history constraining interpretive strength</w:t>
      </w:r>
    </w:p>
    <w:p w14:paraId="1F7D3C8D" w14:textId="77777777" w:rsidR="00425EBA" w:rsidRPr="00425EBA" w:rsidRDefault="00425EBA" w:rsidP="00425EBA">
      <w:pPr>
        <w:rPr>
          <w:b/>
          <w:bCs/>
        </w:rPr>
      </w:pPr>
      <w:r w:rsidRPr="00425EBA">
        <w:rPr>
          <w:b/>
          <w:bCs/>
        </w:rPr>
        <w:t>Behavioral and Cognitive Outcomes</w:t>
      </w:r>
    </w:p>
    <w:p w14:paraId="2288A7D2" w14:textId="77777777" w:rsidR="00425EBA" w:rsidRPr="00425EBA" w:rsidRDefault="00425EBA" w:rsidP="00425EBA">
      <w:r w:rsidRPr="00425EBA">
        <w:t>Variation in these parameters produces:</w:t>
      </w:r>
    </w:p>
    <w:p w14:paraId="6F9AD869" w14:textId="77777777" w:rsidR="00425EBA" w:rsidRPr="00425EBA" w:rsidRDefault="00425EBA" w:rsidP="00425EBA">
      <w:r w:rsidRPr="00425EBA">
        <w:rPr>
          <w:b/>
          <w:bCs/>
        </w:rPr>
        <w:t>ordinary coordination</w:t>
      </w:r>
      <w:r w:rsidRPr="00425EBA">
        <w:t xml:space="preserve"> → performance remains explained by baseline familiarity, cueing, or explicit exchange</w:t>
      </w:r>
    </w:p>
    <w:p w14:paraId="226D2C08" w14:textId="77777777" w:rsidR="00425EBA" w:rsidRPr="00425EBA" w:rsidRDefault="00425EBA" w:rsidP="00425EBA">
      <w:r w:rsidRPr="00425EBA">
        <w:rPr>
          <w:b/>
          <w:bCs/>
        </w:rPr>
        <w:lastRenderedPageBreak/>
        <w:t>candidate telepathic convergence</w:t>
      </w:r>
      <w:r w:rsidRPr="00425EBA">
        <w:t xml:space="preserve"> → prediction improves beyond baseline but remains vulnerable to ordinary route explanations</w:t>
      </w:r>
    </w:p>
    <w:p w14:paraId="513EFA5C" w14:textId="77777777" w:rsidR="00425EBA" w:rsidRPr="00425EBA" w:rsidRDefault="00425EBA" w:rsidP="00425EBA">
      <w:r w:rsidRPr="00425EBA">
        <w:rPr>
          <w:b/>
          <w:bCs/>
        </w:rPr>
        <w:t>bounded telepathic coordination</w:t>
      </w:r>
      <w:r w:rsidRPr="00425EBA">
        <w:t xml:space="preserve"> → low-error anticipatory performance persists under cue-balanced and expectancy-controlled conditions</w:t>
      </w:r>
    </w:p>
    <w:p w14:paraId="781771E3" w14:textId="77777777" w:rsidR="00425EBA" w:rsidRPr="00425EBA" w:rsidRDefault="00425EBA" w:rsidP="00425EBA">
      <w:r w:rsidRPr="00425EBA">
        <w:rPr>
          <w:b/>
          <w:bCs/>
        </w:rPr>
        <w:t>collapse or route-dependent failure</w:t>
      </w:r>
      <w:r w:rsidRPr="00425EBA">
        <w:t xml:space="preserve"> → performance degrades to ordinary range once stronger controls or perturbations are introduced</w:t>
      </w:r>
    </w:p>
    <w:p w14:paraId="367902D5" w14:textId="77777777" w:rsidR="00425EBA" w:rsidRPr="00425EBA" w:rsidRDefault="00425EBA" w:rsidP="00425EBA">
      <w:pPr>
        <w:rPr>
          <w:b/>
          <w:bCs/>
        </w:rPr>
      </w:pPr>
      <w:r w:rsidRPr="00425EBA">
        <w:rPr>
          <w:b/>
          <w:bCs/>
        </w:rPr>
        <w:t>Scientific Constraint (Falsification Requirement)</w:t>
      </w:r>
    </w:p>
    <w:p w14:paraId="5B6E7879" w14:textId="77777777" w:rsidR="00425EBA" w:rsidRPr="00425EBA" w:rsidRDefault="00425EBA" w:rsidP="00425EBA">
      <w:r w:rsidRPr="00425EBA">
        <w:t>The framework requires empirical adjudication against alternative explanations, including:</w:t>
      </w:r>
    </w:p>
    <w:p w14:paraId="3810A4A8" w14:textId="77777777" w:rsidR="00425EBA" w:rsidRPr="00425EBA" w:rsidRDefault="00425EBA" w:rsidP="00425EBA">
      <w:pPr>
        <w:numPr>
          <w:ilvl w:val="0"/>
          <w:numId w:val="5"/>
        </w:numPr>
      </w:pPr>
      <w:r w:rsidRPr="00425EBA">
        <w:t>familiarity-only models</w:t>
      </w:r>
    </w:p>
    <w:p w14:paraId="71898DAE" w14:textId="77777777" w:rsidR="00425EBA" w:rsidRPr="00425EBA" w:rsidRDefault="00425EBA" w:rsidP="00425EBA">
      <w:pPr>
        <w:numPr>
          <w:ilvl w:val="0"/>
          <w:numId w:val="5"/>
        </w:numPr>
      </w:pPr>
      <w:r w:rsidRPr="00425EBA">
        <w:t>cue exploitation models</w:t>
      </w:r>
    </w:p>
    <w:p w14:paraId="450D4572" w14:textId="77777777" w:rsidR="00425EBA" w:rsidRPr="00425EBA" w:rsidRDefault="00425EBA" w:rsidP="00425EBA">
      <w:pPr>
        <w:numPr>
          <w:ilvl w:val="0"/>
          <w:numId w:val="5"/>
        </w:numPr>
      </w:pPr>
      <w:r w:rsidRPr="00425EBA">
        <w:t>expectancy or demand-characteristic models</w:t>
      </w:r>
    </w:p>
    <w:p w14:paraId="292DFC5C" w14:textId="77777777" w:rsidR="00425EBA" w:rsidRPr="00425EBA" w:rsidRDefault="00425EBA" w:rsidP="00425EBA">
      <w:pPr>
        <w:numPr>
          <w:ilvl w:val="0"/>
          <w:numId w:val="5"/>
        </w:numPr>
      </w:pPr>
      <w:r w:rsidRPr="00425EBA">
        <w:t>task-structure accounts</w:t>
      </w:r>
    </w:p>
    <w:p w14:paraId="64371602" w14:textId="77777777" w:rsidR="00425EBA" w:rsidRPr="00425EBA" w:rsidRDefault="00425EBA" w:rsidP="00425EBA">
      <w:pPr>
        <w:numPr>
          <w:ilvl w:val="0"/>
          <w:numId w:val="5"/>
        </w:numPr>
      </w:pPr>
      <w:r w:rsidRPr="00425EBA">
        <w:t>route-dependent communication explanations</w:t>
      </w:r>
    </w:p>
    <w:p w14:paraId="30543A99" w14:textId="77777777" w:rsidR="00425EBA" w:rsidRPr="00425EBA" w:rsidRDefault="00425EBA" w:rsidP="00425EBA">
      <w:r w:rsidRPr="00425EBA">
        <w:t>All variables must be explicitly operationalized, trial-level records must be preserved, and final interpretation must remain bounded by the staged discriminator architecture. PCT is supported only if predictive structure remains above matched baselines and survives the required control, perturbation, replication, and audit pressures to the extent claimed.</w:t>
      </w:r>
    </w:p>
    <w:p w14:paraId="2A58BA54" w14:textId="77777777" w:rsidR="00425EBA" w:rsidRPr="00425EBA" w:rsidRDefault="00425EBA" w:rsidP="00425EBA">
      <w:pPr>
        <w:rPr>
          <w:b/>
          <w:bCs/>
        </w:rPr>
      </w:pPr>
      <w:r w:rsidRPr="00425EBA">
        <w:rPr>
          <w:b/>
          <w:bCs/>
        </w:rPr>
        <w:t>Final Interpretation</w:t>
      </w:r>
    </w:p>
    <w:p w14:paraId="28F0EB94" w14:textId="77777777" w:rsidR="00425EBA" w:rsidRPr="00425EBA" w:rsidRDefault="00425EBA" w:rsidP="00425EBA">
      <w:r w:rsidRPr="00425EBA">
        <w:t>PCT formalizes telepathic interaction and communication as a bounded predictive system in which one agent repeatedly reconstructs another agent’s task-relevant latent state, likely next action, or constrained decision trajectory with measurable accuracy, decreasing residual error, reduced update burden, and decreasing dependence on explicit signaling.</w:t>
      </w:r>
    </w:p>
    <w:p w14:paraId="3D8A560C" w14:textId="77777777" w:rsidR="00425EBA" w:rsidRPr="00425EBA" w:rsidRDefault="00425EBA" w:rsidP="00425EBA">
      <w:r w:rsidRPr="00425EBA">
        <w:t>The defining feature of the system is not the presence of interpersonal sensitivity, familiarity, or isolated successful prediction, but the emergence of a stable anticipatory convergence regime that remains interpretable under locked targets, preserved trial history, and staged falsification pressure.</w:t>
      </w:r>
    </w:p>
    <w:p w14:paraId="6378BE02"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46B"/>
    <w:multiLevelType w:val="multilevel"/>
    <w:tmpl w:val="417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32561"/>
    <w:multiLevelType w:val="multilevel"/>
    <w:tmpl w:val="65F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67641"/>
    <w:multiLevelType w:val="multilevel"/>
    <w:tmpl w:val="D7C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12005"/>
    <w:multiLevelType w:val="multilevel"/>
    <w:tmpl w:val="33C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20DC5"/>
    <w:multiLevelType w:val="multilevel"/>
    <w:tmpl w:val="F86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263221">
    <w:abstractNumId w:val="1"/>
  </w:num>
  <w:num w:numId="2" w16cid:durableId="262497018">
    <w:abstractNumId w:val="0"/>
  </w:num>
  <w:num w:numId="3" w16cid:durableId="2048333320">
    <w:abstractNumId w:val="4"/>
  </w:num>
  <w:num w:numId="4" w16cid:durableId="1535389067">
    <w:abstractNumId w:val="2"/>
  </w:num>
  <w:num w:numId="5" w16cid:durableId="2075659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96"/>
    <w:rsid w:val="001D6396"/>
    <w:rsid w:val="003F71CC"/>
    <w:rsid w:val="00425EBA"/>
    <w:rsid w:val="00AD39E5"/>
    <w:rsid w:val="00B9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61CF"/>
  <w15:chartTrackingRefBased/>
  <w15:docId w15:val="{8165FF77-1DCD-4D53-9999-15FA88EA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396"/>
    <w:rPr>
      <w:rFonts w:eastAsiaTheme="majorEastAsia" w:cstheme="majorBidi"/>
      <w:color w:val="272727" w:themeColor="text1" w:themeTint="D8"/>
    </w:rPr>
  </w:style>
  <w:style w:type="paragraph" w:styleId="Title">
    <w:name w:val="Title"/>
    <w:basedOn w:val="Normal"/>
    <w:next w:val="Normal"/>
    <w:link w:val="TitleChar"/>
    <w:uiPriority w:val="10"/>
    <w:qFormat/>
    <w:rsid w:val="001D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396"/>
    <w:pPr>
      <w:spacing w:before="160"/>
      <w:jc w:val="center"/>
    </w:pPr>
    <w:rPr>
      <w:i/>
      <w:iCs/>
      <w:color w:val="404040" w:themeColor="text1" w:themeTint="BF"/>
    </w:rPr>
  </w:style>
  <w:style w:type="character" w:customStyle="1" w:styleId="QuoteChar">
    <w:name w:val="Quote Char"/>
    <w:basedOn w:val="DefaultParagraphFont"/>
    <w:link w:val="Quote"/>
    <w:uiPriority w:val="29"/>
    <w:rsid w:val="001D6396"/>
    <w:rPr>
      <w:i/>
      <w:iCs/>
      <w:color w:val="404040" w:themeColor="text1" w:themeTint="BF"/>
    </w:rPr>
  </w:style>
  <w:style w:type="paragraph" w:styleId="ListParagraph">
    <w:name w:val="List Paragraph"/>
    <w:basedOn w:val="Normal"/>
    <w:uiPriority w:val="34"/>
    <w:qFormat/>
    <w:rsid w:val="001D6396"/>
    <w:pPr>
      <w:ind w:left="720"/>
      <w:contextualSpacing/>
    </w:pPr>
  </w:style>
  <w:style w:type="character" w:styleId="IntenseEmphasis">
    <w:name w:val="Intense Emphasis"/>
    <w:basedOn w:val="DefaultParagraphFont"/>
    <w:uiPriority w:val="21"/>
    <w:qFormat/>
    <w:rsid w:val="001D6396"/>
    <w:rPr>
      <w:i/>
      <w:iCs/>
      <w:color w:val="0F4761" w:themeColor="accent1" w:themeShade="BF"/>
    </w:rPr>
  </w:style>
  <w:style w:type="paragraph" w:styleId="IntenseQuote">
    <w:name w:val="Intense Quote"/>
    <w:basedOn w:val="Normal"/>
    <w:next w:val="Normal"/>
    <w:link w:val="IntenseQuoteChar"/>
    <w:uiPriority w:val="30"/>
    <w:qFormat/>
    <w:rsid w:val="001D6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396"/>
    <w:rPr>
      <w:i/>
      <w:iCs/>
      <w:color w:val="0F4761" w:themeColor="accent1" w:themeShade="BF"/>
    </w:rPr>
  </w:style>
  <w:style w:type="character" w:styleId="IntenseReference">
    <w:name w:val="Intense Reference"/>
    <w:basedOn w:val="DefaultParagraphFont"/>
    <w:uiPriority w:val="32"/>
    <w:qFormat/>
    <w:rsid w:val="001D6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4EED6E-E4C6-4A8B-806D-F7CDCED71D05}"/>
</file>

<file path=customXml/itemProps2.xml><?xml version="1.0" encoding="utf-8"?>
<ds:datastoreItem xmlns:ds="http://schemas.openxmlformats.org/officeDocument/2006/customXml" ds:itemID="{F2EA2A3C-A321-43D2-8839-3E786FE38AF1}"/>
</file>

<file path=customXml/itemProps3.xml><?xml version="1.0" encoding="utf-8"?>
<ds:datastoreItem xmlns:ds="http://schemas.openxmlformats.org/officeDocument/2006/customXml" ds:itemID="{8C5DF05A-3797-4E2D-9B25-4670D70D9932}"/>
</file>

<file path=docProps/app.xml><?xml version="1.0" encoding="utf-8"?>
<Properties xmlns="http://schemas.openxmlformats.org/officeDocument/2006/extended-properties" xmlns:vt="http://schemas.openxmlformats.org/officeDocument/2006/docPropsVTypes">
  <Template>Normal</Template>
  <TotalTime>0</TotalTime>
  <Pages>5</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2</cp:revision>
  <dcterms:created xsi:type="dcterms:W3CDTF">2026-06-29T07:38:00Z</dcterms:created>
  <dcterms:modified xsi:type="dcterms:W3CDTF">2026-06-29T07:38:00Z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