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8AA3" w14:textId="77777777" w:rsidR="00693383" w:rsidRPr="00693383" w:rsidRDefault="00693383" w:rsidP="00693383">
      <w:r w:rsidRPr="00693383">
        <w:t xml:space="preserve">The Temporal Feedback Loop (TFL) is a local, mechanistic framework describing short-timescale integration of sensory evidence, memory retrieval, </w:t>
      </w:r>
      <w:r w:rsidRPr="00693383">
        <w:rPr>
          <w:b/>
          <w:bCs/>
        </w:rPr>
        <w:t>affective persistence constraints</w:t>
      </w:r>
      <w:r w:rsidRPr="00693383">
        <w:t>, and predictive simulation. The following boundaries define the limits of its claims and prevent overextension beyond its intended scope.</w:t>
      </w:r>
    </w:p>
    <w:p w14:paraId="125E5B0C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1. Scope of Applicability</w:t>
      </w:r>
    </w:p>
    <w:p w14:paraId="48D787F1" w14:textId="77777777" w:rsidR="00693383" w:rsidRPr="00693383" w:rsidRDefault="00693383" w:rsidP="00693383">
      <w:r w:rsidRPr="00693383">
        <w:t xml:space="preserve">TFL is defined </w:t>
      </w:r>
      <w:proofErr w:type="gramStart"/>
      <w:r w:rsidRPr="00693383">
        <w:t>to model</w:t>
      </w:r>
      <w:proofErr w:type="gramEnd"/>
      <w:r w:rsidRPr="00693383">
        <w:t xml:space="preserve"> only moment-level integration processes operating over brief temporal windows. It is not defined </w:t>
      </w:r>
      <w:proofErr w:type="gramStart"/>
      <w:r w:rsidRPr="00693383">
        <w:t>to model</w:t>
      </w:r>
      <w:proofErr w:type="gramEnd"/>
      <w:r w:rsidRPr="00693383">
        <w:t>:</w:t>
      </w:r>
    </w:p>
    <w:p w14:paraId="0F870551" w14:textId="77777777" w:rsidR="00693383" w:rsidRPr="00693383" w:rsidRDefault="00693383" w:rsidP="00693383">
      <w:pPr>
        <w:numPr>
          <w:ilvl w:val="0"/>
          <w:numId w:val="10"/>
        </w:numPr>
      </w:pPr>
      <w:r w:rsidRPr="00693383">
        <w:t>long-term memory consolidation</w:t>
      </w:r>
    </w:p>
    <w:p w14:paraId="49E3A2F5" w14:textId="77777777" w:rsidR="00693383" w:rsidRPr="00693383" w:rsidRDefault="00693383" w:rsidP="00693383">
      <w:pPr>
        <w:numPr>
          <w:ilvl w:val="0"/>
          <w:numId w:val="10"/>
        </w:numPr>
      </w:pPr>
      <w:r w:rsidRPr="00693383">
        <w:t>identity formation</w:t>
      </w:r>
    </w:p>
    <w:p w14:paraId="3CEF6320" w14:textId="77777777" w:rsidR="00693383" w:rsidRPr="00693383" w:rsidRDefault="00693383" w:rsidP="00693383">
      <w:pPr>
        <w:numPr>
          <w:ilvl w:val="0"/>
          <w:numId w:val="10"/>
        </w:numPr>
      </w:pPr>
      <w:r w:rsidRPr="00693383">
        <w:t>narrative construction</w:t>
      </w:r>
    </w:p>
    <w:p w14:paraId="46BA9F76" w14:textId="77777777" w:rsidR="00693383" w:rsidRPr="00693383" w:rsidRDefault="00693383" w:rsidP="00693383">
      <w:pPr>
        <w:numPr>
          <w:ilvl w:val="0"/>
          <w:numId w:val="10"/>
        </w:numPr>
      </w:pPr>
      <w:r w:rsidRPr="00693383">
        <w:t>developmental trajectories</w:t>
      </w:r>
    </w:p>
    <w:p w14:paraId="00844DBC" w14:textId="77777777" w:rsidR="00693383" w:rsidRPr="00693383" w:rsidRDefault="00693383" w:rsidP="00693383">
      <w:pPr>
        <w:numPr>
          <w:ilvl w:val="0"/>
          <w:numId w:val="10"/>
        </w:numPr>
      </w:pPr>
      <w:r w:rsidRPr="00693383">
        <w:t>group-level or social-level dynamics</w:t>
      </w:r>
    </w:p>
    <w:p w14:paraId="6EA6CCEE" w14:textId="77777777" w:rsidR="00693383" w:rsidRPr="00693383" w:rsidRDefault="00693383" w:rsidP="00693383">
      <w:r w:rsidRPr="00693383">
        <w:t>These require separate frameworks.</w:t>
      </w:r>
    </w:p>
    <w:p w14:paraId="1010CA0A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 xml:space="preserve">2. Not </w:t>
      </w:r>
      <w:proofErr w:type="gramStart"/>
      <w:r w:rsidRPr="00693383">
        <w:rPr>
          <w:b/>
          <w:bCs/>
        </w:rPr>
        <w:t>a Neural</w:t>
      </w:r>
      <w:proofErr w:type="gramEnd"/>
      <w:r w:rsidRPr="00693383">
        <w:rPr>
          <w:b/>
          <w:bCs/>
        </w:rPr>
        <w:t xml:space="preserve"> Implementation</w:t>
      </w:r>
    </w:p>
    <w:p w14:paraId="6F239F25" w14:textId="77777777" w:rsidR="00693383" w:rsidRPr="00693383" w:rsidRDefault="00693383" w:rsidP="00693383">
      <w:r w:rsidRPr="00693383">
        <w:t>TFL is not defined to specify:</w:t>
      </w:r>
    </w:p>
    <w:p w14:paraId="449D5384" w14:textId="77777777" w:rsidR="00693383" w:rsidRPr="00693383" w:rsidRDefault="00693383" w:rsidP="00693383">
      <w:pPr>
        <w:numPr>
          <w:ilvl w:val="0"/>
          <w:numId w:val="11"/>
        </w:numPr>
      </w:pPr>
      <w:r w:rsidRPr="00693383">
        <w:t>exact neural circuits</w:t>
      </w:r>
    </w:p>
    <w:p w14:paraId="6299B935" w14:textId="77777777" w:rsidR="00693383" w:rsidRPr="00693383" w:rsidRDefault="00693383" w:rsidP="00693383">
      <w:pPr>
        <w:numPr>
          <w:ilvl w:val="0"/>
          <w:numId w:val="11"/>
        </w:numPr>
      </w:pPr>
      <w:r w:rsidRPr="00693383">
        <w:t>anatomical substrates</w:t>
      </w:r>
    </w:p>
    <w:p w14:paraId="3E630051" w14:textId="77777777" w:rsidR="00693383" w:rsidRPr="00693383" w:rsidRDefault="00693383" w:rsidP="00693383">
      <w:pPr>
        <w:numPr>
          <w:ilvl w:val="0"/>
          <w:numId w:val="11"/>
        </w:numPr>
      </w:pPr>
      <w:r w:rsidRPr="00693383">
        <w:t>neurotransmitter systems</w:t>
      </w:r>
    </w:p>
    <w:p w14:paraId="77100A00" w14:textId="77777777" w:rsidR="00693383" w:rsidRPr="00693383" w:rsidRDefault="00693383" w:rsidP="00693383">
      <w:pPr>
        <w:numPr>
          <w:ilvl w:val="0"/>
          <w:numId w:val="11"/>
        </w:numPr>
      </w:pPr>
      <w:r w:rsidRPr="00693383">
        <w:t>laminar pathways</w:t>
      </w:r>
    </w:p>
    <w:p w14:paraId="3D5C9564" w14:textId="77777777" w:rsidR="00693383" w:rsidRPr="00693383" w:rsidRDefault="00693383" w:rsidP="00693383">
      <w:pPr>
        <w:numPr>
          <w:ilvl w:val="0"/>
          <w:numId w:val="11"/>
        </w:numPr>
      </w:pPr>
      <w:r w:rsidRPr="00693383">
        <w:t>oscillatory signatures</w:t>
      </w:r>
    </w:p>
    <w:p w14:paraId="23DBECAE" w14:textId="77777777" w:rsidR="00693383" w:rsidRPr="00693383" w:rsidRDefault="00693383" w:rsidP="00693383">
      <w:r w:rsidRPr="00693383">
        <w:t>Any neural references are illustrative and do not constitute architectural commitments.</w:t>
      </w:r>
    </w:p>
    <w:p w14:paraId="47139066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3. Not a Theory of Consciousness</w:t>
      </w:r>
    </w:p>
    <w:p w14:paraId="549773F1" w14:textId="77777777" w:rsidR="00693383" w:rsidRPr="00693383" w:rsidRDefault="00693383" w:rsidP="00693383">
      <w:r w:rsidRPr="00693383">
        <w:t>TFL does not claim to explain:</w:t>
      </w:r>
    </w:p>
    <w:p w14:paraId="5147CB0D" w14:textId="77777777" w:rsidR="00693383" w:rsidRPr="00693383" w:rsidRDefault="00693383" w:rsidP="00693383">
      <w:pPr>
        <w:numPr>
          <w:ilvl w:val="0"/>
          <w:numId w:val="12"/>
        </w:numPr>
      </w:pPr>
      <w:proofErr w:type="gramStart"/>
      <w:r w:rsidRPr="00693383">
        <w:t>what</w:t>
      </w:r>
      <w:proofErr w:type="gramEnd"/>
      <w:r w:rsidRPr="00693383">
        <w:t xml:space="preserve"> consciousness is</w:t>
      </w:r>
    </w:p>
    <w:p w14:paraId="4A459E25" w14:textId="77777777" w:rsidR="00693383" w:rsidRPr="00693383" w:rsidRDefault="00693383" w:rsidP="00693383">
      <w:pPr>
        <w:numPr>
          <w:ilvl w:val="0"/>
          <w:numId w:val="12"/>
        </w:numPr>
      </w:pPr>
      <w:r w:rsidRPr="00693383">
        <w:t>how subjective experience arises</w:t>
      </w:r>
    </w:p>
    <w:p w14:paraId="6BD0C4E9" w14:textId="77777777" w:rsidR="00693383" w:rsidRPr="00693383" w:rsidRDefault="00693383" w:rsidP="00693383">
      <w:pPr>
        <w:numPr>
          <w:ilvl w:val="0"/>
          <w:numId w:val="12"/>
        </w:numPr>
      </w:pPr>
      <w:proofErr w:type="gramStart"/>
      <w:r w:rsidRPr="00693383">
        <w:t>why</w:t>
      </w:r>
      <w:proofErr w:type="gramEnd"/>
      <w:r w:rsidRPr="00693383">
        <w:t xml:space="preserve"> </w:t>
      </w:r>
      <w:proofErr w:type="gramStart"/>
      <w:r w:rsidRPr="00693383">
        <w:t>awareness</w:t>
      </w:r>
      <w:proofErr w:type="gramEnd"/>
      <w:r w:rsidRPr="00693383">
        <w:t xml:space="preserve"> exists</w:t>
      </w:r>
    </w:p>
    <w:p w14:paraId="431F05D2" w14:textId="77777777" w:rsidR="00693383" w:rsidRPr="00693383" w:rsidRDefault="00693383" w:rsidP="00693383">
      <w:pPr>
        <w:numPr>
          <w:ilvl w:val="0"/>
          <w:numId w:val="12"/>
        </w:numPr>
      </w:pPr>
      <w:r w:rsidRPr="00693383">
        <w:t>any metaphysical or ontological account of mind</w:t>
      </w:r>
    </w:p>
    <w:p w14:paraId="182F27C7" w14:textId="77777777" w:rsidR="00693383" w:rsidRPr="00693383" w:rsidRDefault="00693383" w:rsidP="00693383">
      <w:r w:rsidRPr="00693383">
        <w:lastRenderedPageBreak/>
        <w:t>It specifies a functional integration model, not a theory of phenomenology.</w:t>
      </w:r>
    </w:p>
    <w:p w14:paraId="6415B2A4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 xml:space="preserve">4. Not </w:t>
      </w:r>
      <w:proofErr w:type="gramStart"/>
      <w:r w:rsidRPr="00693383">
        <w:rPr>
          <w:b/>
          <w:bCs/>
        </w:rPr>
        <w:t>a Complete</w:t>
      </w:r>
      <w:proofErr w:type="gramEnd"/>
      <w:r w:rsidRPr="00693383">
        <w:rPr>
          <w:b/>
          <w:bCs/>
        </w:rPr>
        <w:t xml:space="preserve"> Cognitive Architecture</w:t>
      </w:r>
    </w:p>
    <w:p w14:paraId="2F732402" w14:textId="77777777" w:rsidR="00693383" w:rsidRPr="00693383" w:rsidRDefault="00693383" w:rsidP="00693383">
      <w:r w:rsidRPr="00693383">
        <w:t>TFL is a constrained component within a broader cognitive system. It does not replace or subsume:</w:t>
      </w:r>
    </w:p>
    <w:p w14:paraId="6F391FD0" w14:textId="77777777" w:rsidR="00693383" w:rsidRPr="00693383" w:rsidRDefault="00693383" w:rsidP="00693383">
      <w:pPr>
        <w:numPr>
          <w:ilvl w:val="0"/>
          <w:numId w:val="13"/>
        </w:numPr>
      </w:pPr>
      <w:r w:rsidRPr="00693383">
        <w:t>decision-making frameworks</w:t>
      </w:r>
    </w:p>
    <w:p w14:paraId="7D866C83" w14:textId="77777777" w:rsidR="00693383" w:rsidRPr="00693383" w:rsidRDefault="00693383" w:rsidP="00693383">
      <w:pPr>
        <w:numPr>
          <w:ilvl w:val="0"/>
          <w:numId w:val="13"/>
        </w:numPr>
      </w:pPr>
      <w:r w:rsidRPr="00693383">
        <w:t>attentional control systems</w:t>
      </w:r>
    </w:p>
    <w:p w14:paraId="28FDEAD5" w14:textId="77777777" w:rsidR="00693383" w:rsidRPr="00693383" w:rsidRDefault="00693383" w:rsidP="00693383">
      <w:pPr>
        <w:numPr>
          <w:ilvl w:val="0"/>
          <w:numId w:val="13"/>
        </w:numPr>
      </w:pPr>
      <w:r w:rsidRPr="00693383">
        <w:t>emotional regulation models</w:t>
      </w:r>
    </w:p>
    <w:p w14:paraId="3026AFFE" w14:textId="77777777" w:rsidR="00693383" w:rsidRPr="00693383" w:rsidRDefault="00693383" w:rsidP="00693383">
      <w:pPr>
        <w:numPr>
          <w:ilvl w:val="0"/>
          <w:numId w:val="13"/>
        </w:numPr>
      </w:pPr>
      <w:r w:rsidRPr="00693383">
        <w:t>long-range predictive architectures</w:t>
      </w:r>
    </w:p>
    <w:p w14:paraId="573A691B" w14:textId="77777777" w:rsidR="00693383" w:rsidRPr="00693383" w:rsidRDefault="00693383" w:rsidP="00693383">
      <w:pPr>
        <w:numPr>
          <w:ilvl w:val="0"/>
          <w:numId w:val="13"/>
        </w:numPr>
      </w:pPr>
      <w:r w:rsidRPr="00693383">
        <w:t>narrative or identity-level frameworks</w:t>
      </w:r>
    </w:p>
    <w:p w14:paraId="76DF15BC" w14:textId="77777777" w:rsidR="00693383" w:rsidRPr="00693383" w:rsidRDefault="00693383" w:rsidP="00693383">
      <w:r w:rsidRPr="00693383">
        <w:t>TFL interacts with these systems but is not defined to model them.</w:t>
      </w:r>
    </w:p>
    <w:p w14:paraId="6751C0D6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5. Not a Behavioral or Clinical Model</w:t>
      </w:r>
    </w:p>
    <w:p w14:paraId="465FAF2D" w14:textId="77777777" w:rsidR="00693383" w:rsidRPr="00693383" w:rsidRDefault="00693383" w:rsidP="00693383">
      <w:r w:rsidRPr="00693383">
        <w:t>TFL is not defined to provide:</w:t>
      </w:r>
    </w:p>
    <w:p w14:paraId="5FD03E97" w14:textId="77777777" w:rsidR="00693383" w:rsidRPr="00693383" w:rsidRDefault="00693383" w:rsidP="00693383">
      <w:pPr>
        <w:numPr>
          <w:ilvl w:val="0"/>
          <w:numId w:val="14"/>
        </w:numPr>
      </w:pPr>
      <w:r w:rsidRPr="00693383">
        <w:t>diagnostic criteria</w:t>
      </w:r>
    </w:p>
    <w:p w14:paraId="52FE209D" w14:textId="77777777" w:rsidR="00693383" w:rsidRPr="00693383" w:rsidRDefault="00693383" w:rsidP="00693383">
      <w:pPr>
        <w:numPr>
          <w:ilvl w:val="0"/>
          <w:numId w:val="14"/>
        </w:numPr>
      </w:pPr>
      <w:r w:rsidRPr="00693383">
        <w:t>therapeutic mechanisms</w:t>
      </w:r>
    </w:p>
    <w:p w14:paraId="7A36073D" w14:textId="77777777" w:rsidR="00693383" w:rsidRPr="00693383" w:rsidRDefault="00693383" w:rsidP="00693383">
      <w:pPr>
        <w:numPr>
          <w:ilvl w:val="0"/>
          <w:numId w:val="14"/>
        </w:numPr>
      </w:pPr>
      <w:r w:rsidRPr="00693383">
        <w:t>behavioral predictions outside its defined temporal window</w:t>
      </w:r>
    </w:p>
    <w:p w14:paraId="05C0B80F" w14:textId="77777777" w:rsidR="00693383" w:rsidRPr="00693383" w:rsidRDefault="00693383" w:rsidP="00693383">
      <w:pPr>
        <w:numPr>
          <w:ilvl w:val="0"/>
          <w:numId w:val="14"/>
        </w:numPr>
      </w:pPr>
      <w:r w:rsidRPr="00693383">
        <w:t>explanations of psychopathology</w:t>
      </w:r>
    </w:p>
    <w:p w14:paraId="4D61C588" w14:textId="77777777" w:rsidR="00693383" w:rsidRPr="00693383" w:rsidRDefault="00693383" w:rsidP="00693383">
      <w:r w:rsidRPr="00693383">
        <w:t>Any correspondence with clinical phenomena is conceptual and does not constitute a validated application.</w:t>
      </w:r>
    </w:p>
    <w:p w14:paraId="3AE3C115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6. Assumption-Bound Validity</w:t>
      </w:r>
    </w:p>
    <w:p w14:paraId="4E7311D4" w14:textId="77777777" w:rsidR="00693383" w:rsidRPr="00693383" w:rsidRDefault="00693383" w:rsidP="00693383">
      <w:r w:rsidRPr="00693383">
        <w:t>TFL is valid only under the following assumptions:</w:t>
      </w:r>
    </w:p>
    <w:p w14:paraId="2F7FCBA2" w14:textId="77777777" w:rsidR="00693383" w:rsidRPr="00693383" w:rsidRDefault="00693383" w:rsidP="00693383">
      <w:pPr>
        <w:numPr>
          <w:ilvl w:val="0"/>
          <w:numId w:val="15"/>
        </w:numPr>
      </w:pPr>
      <w:r w:rsidRPr="00693383">
        <w:t>processing occurs in discrete temporal windows</w:t>
      </w:r>
    </w:p>
    <w:p w14:paraId="54B3C29E" w14:textId="77777777" w:rsidR="00693383" w:rsidRPr="00693383" w:rsidRDefault="00693383" w:rsidP="00693383">
      <w:pPr>
        <w:numPr>
          <w:ilvl w:val="0"/>
          <w:numId w:val="15"/>
        </w:numPr>
      </w:pPr>
      <w:r w:rsidRPr="00693383">
        <w:t>simulation content is identifiable</w:t>
      </w:r>
    </w:p>
    <w:p w14:paraId="0F3E0D28" w14:textId="77777777" w:rsidR="00693383" w:rsidRPr="00693383" w:rsidRDefault="00693383" w:rsidP="00693383">
      <w:pPr>
        <w:numPr>
          <w:ilvl w:val="0"/>
          <w:numId w:val="15"/>
        </w:numPr>
      </w:pPr>
      <w:r w:rsidRPr="00693383">
        <w:t>affective intensity governing persistence is measurable</w:t>
      </w:r>
    </w:p>
    <w:p w14:paraId="5A8B5E45" w14:textId="77777777" w:rsidR="00693383" w:rsidRPr="00693383" w:rsidRDefault="00693383" w:rsidP="00693383">
      <w:pPr>
        <w:numPr>
          <w:ilvl w:val="0"/>
          <w:numId w:val="15"/>
        </w:numPr>
      </w:pPr>
      <w:r w:rsidRPr="00693383">
        <w:t xml:space="preserve">sensory and contextual </w:t>
      </w:r>
      <w:proofErr w:type="gramStart"/>
      <w:r w:rsidRPr="00693383">
        <w:t>inputs</w:t>
      </w:r>
      <w:proofErr w:type="gramEnd"/>
      <w:r w:rsidRPr="00693383">
        <w:t xml:space="preserve"> remain sufficiently stable within a window</w:t>
      </w:r>
    </w:p>
    <w:p w14:paraId="2FAC5363" w14:textId="77777777" w:rsidR="00693383" w:rsidRPr="00693383" w:rsidRDefault="00693383" w:rsidP="00693383">
      <w:r w:rsidRPr="00693383">
        <w:t>If these assumptions fail (e.g., chaotic input conditions, absence of identifiable simulation content, extreme physiological disruption), TFL predictions are not guaranteed to hold.</w:t>
      </w:r>
    </w:p>
    <w:p w14:paraId="0107BA09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6.1 Testability Constraint</w:t>
      </w:r>
    </w:p>
    <w:p w14:paraId="2078A02C" w14:textId="77777777" w:rsidR="00693383" w:rsidRPr="00693383" w:rsidRDefault="00693383" w:rsidP="00693383">
      <w:r w:rsidRPr="00693383">
        <w:lastRenderedPageBreak/>
        <w:t xml:space="preserve">TFL applies only in contexts where all core variables can be operationalized and measured. Any use of the framework without observable mapping of Input(t), </w:t>
      </w:r>
      <w:proofErr w:type="spellStart"/>
      <w:r w:rsidRPr="00693383">
        <w:t>Minfo</w:t>
      </w:r>
      <w:proofErr w:type="spellEnd"/>
      <w:r w:rsidRPr="00693383">
        <w:t xml:space="preserve">(t), E(t), Sim(t), and F(t) </w:t>
      </w:r>
      <w:proofErr w:type="gramStart"/>
      <w:r w:rsidRPr="00693383">
        <w:t>does</w:t>
      </w:r>
      <w:proofErr w:type="gramEnd"/>
      <w:r w:rsidRPr="00693383">
        <w:t xml:space="preserve"> not constitute a valid application or test of TFL.</w:t>
      </w:r>
    </w:p>
    <w:p w14:paraId="4EA5749A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7. No Claims of Agency or Intentionality</w:t>
      </w:r>
    </w:p>
    <w:p w14:paraId="3C771B43" w14:textId="77777777" w:rsidR="00693383" w:rsidRPr="00693383" w:rsidRDefault="00693383" w:rsidP="00693383">
      <w:r w:rsidRPr="00693383">
        <w:t>TFL does not attribute:</w:t>
      </w:r>
    </w:p>
    <w:p w14:paraId="405DBD4B" w14:textId="77777777" w:rsidR="00693383" w:rsidRPr="00693383" w:rsidRDefault="00693383" w:rsidP="00693383">
      <w:pPr>
        <w:numPr>
          <w:ilvl w:val="0"/>
          <w:numId w:val="16"/>
        </w:numPr>
      </w:pPr>
      <w:r w:rsidRPr="00693383">
        <w:t>agency</w:t>
      </w:r>
    </w:p>
    <w:p w14:paraId="6733CBEC" w14:textId="77777777" w:rsidR="00693383" w:rsidRPr="00693383" w:rsidRDefault="00693383" w:rsidP="00693383">
      <w:pPr>
        <w:numPr>
          <w:ilvl w:val="0"/>
          <w:numId w:val="16"/>
        </w:numPr>
      </w:pPr>
      <w:r w:rsidRPr="00693383">
        <w:t>volition</w:t>
      </w:r>
    </w:p>
    <w:p w14:paraId="4923093B" w14:textId="77777777" w:rsidR="00693383" w:rsidRPr="00693383" w:rsidRDefault="00693383" w:rsidP="00693383">
      <w:pPr>
        <w:numPr>
          <w:ilvl w:val="0"/>
          <w:numId w:val="16"/>
        </w:numPr>
      </w:pPr>
      <w:r w:rsidRPr="00693383">
        <w:t>goals</w:t>
      </w:r>
    </w:p>
    <w:p w14:paraId="6025F6DF" w14:textId="77777777" w:rsidR="00693383" w:rsidRPr="00693383" w:rsidRDefault="00693383" w:rsidP="00693383">
      <w:pPr>
        <w:numPr>
          <w:ilvl w:val="0"/>
          <w:numId w:val="16"/>
        </w:numPr>
      </w:pPr>
      <w:r w:rsidRPr="00693383">
        <w:t>selfhood</w:t>
      </w:r>
    </w:p>
    <w:p w14:paraId="2B7CAC12" w14:textId="77777777" w:rsidR="00693383" w:rsidRPr="00693383" w:rsidRDefault="00693383" w:rsidP="00693383">
      <w:r w:rsidRPr="00693383">
        <w:t>to any internal process. Simulations are treated as computational hypotheses, not intentions or actions.</w:t>
      </w:r>
    </w:p>
    <w:p w14:paraId="68E1E6F5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8. Variable Closure Constraint</w:t>
      </w:r>
    </w:p>
    <w:p w14:paraId="3D663C97" w14:textId="77777777" w:rsidR="00693383" w:rsidRPr="00693383" w:rsidRDefault="00693383" w:rsidP="00693383">
      <w:r w:rsidRPr="00693383">
        <w:t>All valid inferences are restricted to the explicitly defined variables:</w:t>
      </w:r>
    </w:p>
    <w:p w14:paraId="162F42CD" w14:textId="77777777" w:rsidR="00693383" w:rsidRPr="00693383" w:rsidRDefault="00693383" w:rsidP="00693383">
      <w:pPr>
        <w:numPr>
          <w:ilvl w:val="0"/>
          <w:numId w:val="17"/>
        </w:numPr>
      </w:pPr>
      <w:r w:rsidRPr="00693383">
        <w:t>sensory evidence (Input(t))</w:t>
      </w:r>
    </w:p>
    <w:p w14:paraId="2E227310" w14:textId="77777777" w:rsidR="00693383" w:rsidRPr="00693383" w:rsidRDefault="00693383" w:rsidP="00693383">
      <w:pPr>
        <w:numPr>
          <w:ilvl w:val="0"/>
          <w:numId w:val="17"/>
        </w:numPr>
      </w:pPr>
      <w:r w:rsidRPr="00693383">
        <w:t>retrieved memory content (</w:t>
      </w:r>
      <w:proofErr w:type="spellStart"/>
      <w:r w:rsidRPr="00693383">
        <w:t>Minfo</w:t>
      </w:r>
      <w:proofErr w:type="spellEnd"/>
      <w:r w:rsidRPr="00693383">
        <w:t>(t))</w:t>
      </w:r>
    </w:p>
    <w:p w14:paraId="7AA4F650" w14:textId="77777777" w:rsidR="00693383" w:rsidRPr="00693383" w:rsidRDefault="00693383" w:rsidP="00693383">
      <w:pPr>
        <w:numPr>
          <w:ilvl w:val="0"/>
          <w:numId w:val="17"/>
        </w:numPr>
      </w:pPr>
      <w:r w:rsidRPr="00693383">
        <w:t>affective intensity governing persistence (E(t))</w:t>
      </w:r>
    </w:p>
    <w:p w14:paraId="258A6289" w14:textId="77777777" w:rsidR="00693383" w:rsidRPr="00693383" w:rsidRDefault="00693383" w:rsidP="00693383">
      <w:pPr>
        <w:numPr>
          <w:ilvl w:val="0"/>
          <w:numId w:val="17"/>
        </w:numPr>
      </w:pPr>
      <w:r w:rsidRPr="00693383">
        <w:t>predictive simulation (Sim(t))</w:t>
      </w:r>
    </w:p>
    <w:p w14:paraId="48F2E4D5" w14:textId="77777777" w:rsidR="00693383" w:rsidRPr="00693383" w:rsidRDefault="00693383" w:rsidP="00693383">
      <w:pPr>
        <w:numPr>
          <w:ilvl w:val="0"/>
          <w:numId w:val="17"/>
        </w:numPr>
      </w:pPr>
      <w:r w:rsidRPr="00693383">
        <w:t>integrated internal state (F(t))</w:t>
      </w:r>
    </w:p>
    <w:p w14:paraId="294188A9" w14:textId="77777777" w:rsidR="00693383" w:rsidRPr="00693383" w:rsidRDefault="00693383" w:rsidP="00693383">
      <w:r w:rsidRPr="00693383">
        <w:t>No additional constructs, latent processes, or external variables are assumed or inferred beyond this set.</w:t>
      </w:r>
    </w:p>
    <w:p w14:paraId="52248799" w14:textId="77777777" w:rsidR="00693383" w:rsidRPr="00693383" w:rsidRDefault="00693383" w:rsidP="00693383">
      <w:pPr>
        <w:rPr>
          <w:b/>
          <w:bCs/>
        </w:rPr>
      </w:pPr>
      <w:r w:rsidRPr="00693383">
        <w:rPr>
          <w:b/>
          <w:bCs/>
        </w:rPr>
        <w:t>9. No Claims of Exclusivity</w:t>
      </w:r>
    </w:p>
    <w:p w14:paraId="5E72C801" w14:textId="77777777" w:rsidR="00693383" w:rsidRPr="00693383" w:rsidRDefault="00693383" w:rsidP="00693383">
      <w:r w:rsidRPr="00693383">
        <w:t>TFL does not claim to be:</w:t>
      </w:r>
    </w:p>
    <w:p w14:paraId="746FBCE1" w14:textId="77777777" w:rsidR="00693383" w:rsidRPr="00693383" w:rsidRDefault="00693383" w:rsidP="00693383">
      <w:pPr>
        <w:numPr>
          <w:ilvl w:val="0"/>
          <w:numId w:val="18"/>
        </w:numPr>
      </w:pPr>
      <w:r w:rsidRPr="00693383">
        <w:t>the only valid model of temporal integration</w:t>
      </w:r>
    </w:p>
    <w:p w14:paraId="7DAE00DD" w14:textId="77777777" w:rsidR="00693383" w:rsidRPr="00693383" w:rsidRDefault="00693383" w:rsidP="00693383">
      <w:pPr>
        <w:numPr>
          <w:ilvl w:val="0"/>
          <w:numId w:val="18"/>
        </w:numPr>
      </w:pPr>
      <w:r w:rsidRPr="00693383">
        <w:t>a universal explanation for spontaneous thought</w:t>
      </w:r>
    </w:p>
    <w:p w14:paraId="17642BAD" w14:textId="77777777" w:rsidR="00693383" w:rsidRPr="00693383" w:rsidRDefault="00693383" w:rsidP="00693383">
      <w:pPr>
        <w:numPr>
          <w:ilvl w:val="0"/>
          <w:numId w:val="18"/>
        </w:numPr>
      </w:pPr>
      <w:r w:rsidRPr="00693383">
        <w:t>a replacement for predictive coding, active inference, or related frameworks</w:t>
      </w:r>
    </w:p>
    <w:p w14:paraId="78EC5C64" w14:textId="77777777" w:rsidR="00693383" w:rsidRPr="00693383" w:rsidRDefault="00693383" w:rsidP="00693383">
      <w:r w:rsidRPr="00693383">
        <w:t>It is a specific, falsifiable module within a broader theoretical architecture.</w:t>
      </w:r>
    </w:p>
    <w:p w14:paraId="542C6C41" w14:textId="77777777" w:rsidR="00AD39E5" w:rsidRPr="00693383" w:rsidRDefault="00AD39E5" w:rsidP="00693383"/>
    <w:sectPr w:rsidR="00AD39E5" w:rsidRPr="0069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A06"/>
    <w:multiLevelType w:val="multilevel"/>
    <w:tmpl w:val="03A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4E67"/>
    <w:multiLevelType w:val="multilevel"/>
    <w:tmpl w:val="F68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EDE"/>
    <w:multiLevelType w:val="multilevel"/>
    <w:tmpl w:val="87A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F61C0"/>
    <w:multiLevelType w:val="multilevel"/>
    <w:tmpl w:val="A37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8D7"/>
    <w:multiLevelType w:val="multilevel"/>
    <w:tmpl w:val="6BC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87DF7"/>
    <w:multiLevelType w:val="multilevel"/>
    <w:tmpl w:val="A15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248F0"/>
    <w:multiLevelType w:val="multilevel"/>
    <w:tmpl w:val="C13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70EBF"/>
    <w:multiLevelType w:val="multilevel"/>
    <w:tmpl w:val="D11A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77C61"/>
    <w:multiLevelType w:val="multilevel"/>
    <w:tmpl w:val="E48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521AB"/>
    <w:multiLevelType w:val="multilevel"/>
    <w:tmpl w:val="BBA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5629E"/>
    <w:multiLevelType w:val="multilevel"/>
    <w:tmpl w:val="1E4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27EFA"/>
    <w:multiLevelType w:val="multilevel"/>
    <w:tmpl w:val="091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047A8"/>
    <w:multiLevelType w:val="multilevel"/>
    <w:tmpl w:val="8A5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574BE"/>
    <w:multiLevelType w:val="multilevel"/>
    <w:tmpl w:val="EB3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E49EA"/>
    <w:multiLevelType w:val="multilevel"/>
    <w:tmpl w:val="95F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B5F16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85C41"/>
    <w:multiLevelType w:val="multilevel"/>
    <w:tmpl w:val="D9C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F0669"/>
    <w:multiLevelType w:val="multilevel"/>
    <w:tmpl w:val="2C0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933241">
    <w:abstractNumId w:val="12"/>
  </w:num>
  <w:num w:numId="2" w16cid:durableId="1646425923">
    <w:abstractNumId w:val="10"/>
  </w:num>
  <w:num w:numId="3" w16cid:durableId="1868980600">
    <w:abstractNumId w:val="4"/>
  </w:num>
  <w:num w:numId="4" w16cid:durableId="2068801480">
    <w:abstractNumId w:val="3"/>
  </w:num>
  <w:num w:numId="5" w16cid:durableId="12920031">
    <w:abstractNumId w:val="6"/>
  </w:num>
  <w:num w:numId="6" w16cid:durableId="452791629">
    <w:abstractNumId w:val="8"/>
  </w:num>
  <w:num w:numId="7" w16cid:durableId="1059672432">
    <w:abstractNumId w:val="16"/>
  </w:num>
  <w:num w:numId="8" w16cid:durableId="762918507">
    <w:abstractNumId w:val="15"/>
  </w:num>
  <w:num w:numId="9" w16cid:durableId="1778476721">
    <w:abstractNumId w:val="14"/>
  </w:num>
  <w:num w:numId="10" w16cid:durableId="283929559">
    <w:abstractNumId w:val="2"/>
  </w:num>
  <w:num w:numId="11" w16cid:durableId="2103455716">
    <w:abstractNumId w:val="17"/>
  </w:num>
  <w:num w:numId="12" w16cid:durableId="681588519">
    <w:abstractNumId w:val="0"/>
  </w:num>
  <w:num w:numId="13" w16cid:durableId="733695823">
    <w:abstractNumId w:val="5"/>
  </w:num>
  <w:num w:numId="14" w16cid:durableId="1456751590">
    <w:abstractNumId w:val="11"/>
  </w:num>
  <w:num w:numId="15" w16cid:durableId="1716585082">
    <w:abstractNumId w:val="1"/>
  </w:num>
  <w:num w:numId="16" w16cid:durableId="935745170">
    <w:abstractNumId w:val="7"/>
  </w:num>
  <w:num w:numId="17" w16cid:durableId="535509804">
    <w:abstractNumId w:val="13"/>
  </w:num>
  <w:num w:numId="18" w16cid:durableId="1066807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E3"/>
    <w:rsid w:val="004141E3"/>
    <w:rsid w:val="004F7B35"/>
    <w:rsid w:val="00693383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3E6E"/>
  <w15:chartTrackingRefBased/>
  <w15:docId w15:val="{65075D85-8E4D-4310-BC94-A7084CFF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10F18D-290F-473A-8DA9-F1935E28AE87}"/>
</file>

<file path=customXml/itemProps2.xml><?xml version="1.0" encoding="utf-8"?>
<ds:datastoreItem xmlns:ds="http://schemas.openxmlformats.org/officeDocument/2006/customXml" ds:itemID="{C022E3AD-9B55-4784-BF62-66AE6129A5E3}"/>
</file>

<file path=customXml/itemProps3.xml><?xml version="1.0" encoding="utf-8"?>
<ds:datastoreItem xmlns:ds="http://schemas.openxmlformats.org/officeDocument/2006/customXml" ds:itemID="{89A697CA-0C3C-4B7F-AA67-5B714AE8FC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3051</Characters>
  <Application>Microsoft Office Word</Application>
  <DocSecurity>0</DocSecurity>
  <Lines>80</Lines>
  <Paragraphs>69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2026-06-17T13:47:00Z</dcterms:created>
  <dcterms:modified xsi:type="dcterms:W3CDTF">2026-06-17T13:48:00Z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