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C65A" w14:textId="77777777" w:rsidR="00EE5805" w:rsidRPr="00EE5805" w:rsidRDefault="00EE5805" w:rsidP="00EE5805">
      <w:r w:rsidRPr="00EE5805">
        <w:rPr>
          <w:b/>
          <w:bCs/>
        </w:rPr>
        <w:t>1. TFL Role and Scope</w:t>
      </w:r>
    </w:p>
    <w:p w14:paraId="13D930F9" w14:textId="77777777" w:rsidR="00EE5805" w:rsidRPr="00EE5805" w:rsidRDefault="00EE5805" w:rsidP="00EE5805">
      <w:r w:rsidRPr="00EE5805">
        <w:rPr>
          <w:b/>
          <w:bCs/>
        </w:rPr>
        <w:t>Role:</w:t>
      </w:r>
      <w:r w:rsidRPr="00EE5805">
        <w:t>   TFL is the system’s </w:t>
      </w:r>
      <w:r w:rsidRPr="00EE5805">
        <w:rPr>
          <w:b/>
          <w:bCs/>
        </w:rPr>
        <w:t>short</w:t>
      </w:r>
      <w:r w:rsidRPr="00EE5805">
        <w:rPr>
          <w:b/>
          <w:bCs/>
        </w:rPr>
        <w:noBreakHyphen/>
        <w:t>timescale predictive simulation engine</w:t>
      </w:r>
      <w:r w:rsidRPr="00EE5805">
        <w:t xml:space="preserve">. Each cycle (≈100–300 </w:t>
      </w:r>
      <w:proofErr w:type="spellStart"/>
      <w:r w:rsidRPr="00EE5805">
        <w:t>ms</w:t>
      </w:r>
      <w:proofErr w:type="spellEnd"/>
      <w:r w:rsidRPr="00EE5805">
        <w:t>), it </w:t>
      </w:r>
      <w:r w:rsidRPr="00EE5805">
        <w:rPr>
          <w:b/>
          <w:bCs/>
        </w:rPr>
        <w:t>synthesizes</w:t>
      </w:r>
      <w:r w:rsidRPr="00EE5805">
        <w:t> a predictive simulation by </w:t>
      </w:r>
      <w:r w:rsidRPr="00EE5805">
        <w:rPr>
          <w:b/>
          <w:bCs/>
        </w:rPr>
        <w:t>recombining</w:t>
      </w:r>
      <w:r w:rsidRPr="00EE5805">
        <w:t>:</w:t>
      </w:r>
    </w:p>
    <w:p w14:paraId="0E387339" w14:textId="77777777" w:rsidR="00EE5805" w:rsidRPr="00EE5805" w:rsidRDefault="00EE5805" w:rsidP="00EE5805">
      <w:pPr>
        <w:numPr>
          <w:ilvl w:val="0"/>
          <w:numId w:val="1"/>
        </w:numPr>
      </w:pPr>
      <w:r w:rsidRPr="00EE5805">
        <w:t>current sensory evidence</w:t>
      </w:r>
    </w:p>
    <w:p w14:paraId="26A91ABA" w14:textId="77777777" w:rsidR="00EE5805" w:rsidRPr="00EE5805" w:rsidRDefault="00EE5805" w:rsidP="00EE5805">
      <w:pPr>
        <w:numPr>
          <w:ilvl w:val="0"/>
          <w:numId w:val="1"/>
        </w:numPr>
      </w:pPr>
      <w:r w:rsidRPr="00EE5805">
        <w:t>contextually relevant retrieved memory content</w:t>
      </w:r>
    </w:p>
    <w:p w14:paraId="40731891" w14:textId="77777777" w:rsidR="00EE5805" w:rsidRPr="00EE5805" w:rsidRDefault="00EE5805" w:rsidP="00EE5805">
      <w:pPr>
        <w:numPr>
          <w:ilvl w:val="0"/>
          <w:numId w:val="1"/>
        </w:numPr>
      </w:pPr>
      <w:r w:rsidRPr="00EE5805">
        <w:t>affective modulation A(t)</w:t>
      </w:r>
    </w:p>
    <w:p w14:paraId="1A823D58" w14:textId="77777777" w:rsidR="00EE5805" w:rsidRPr="00EE5805" w:rsidRDefault="00EE5805" w:rsidP="00EE5805">
      <w:r w:rsidRPr="00EE5805">
        <w:t>This simulation becomes the </w:t>
      </w:r>
      <w:r w:rsidRPr="00EE5805">
        <w:rPr>
          <w:b/>
          <w:bCs/>
        </w:rPr>
        <w:t>integrated conscious state</w:t>
      </w:r>
      <w:r w:rsidRPr="00EE5805">
        <w:t> for that moment and is carried forward as the next prior.</w:t>
      </w:r>
    </w:p>
    <w:p w14:paraId="11781FDB" w14:textId="77777777" w:rsidR="00EE5805" w:rsidRPr="00EE5805" w:rsidRDefault="00EE5805" w:rsidP="00EE5805">
      <w:r w:rsidRPr="00EE5805">
        <w:rPr>
          <w:b/>
          <w:bCs/>
        </w:rPr>
        <w:t>Scope limits:</w:t>
      </w:r>
    </w:p>
    <w:p w14:paraId="486AC197" w14:textId="77777777" w:rsidR="00EE5805" w:rsidRPr="00EE5805" w:rsidRDefault="00EE5805" w:rsidP="00EE5805">
      <w:pPr>
        <w:numPr>
          <w:ilvl w:val="0"/>
          <w:numId w:val="2"/>
        </w:numPr>
      </w:pPr>
      <w:r w:rsidRPr="00EE5805">
        <w:t>TFL does </w:t>
      </w:r>
      <w:r w:rsidRPr="00EE5805">
        <w:rPr>
          <w:b/>
          <w:bCs/>
        </w:rPr>
        <w:t>not</w:t>
      </w:r>
      <w:r w:rsidRPr="00EE5805">
        <w:t> attribute agency, volition, or selfhood to internal processes.</w:t>
      </w:r>
    </w:p>
    <w:p w14:paraId="42919E10" w14:textId="77777777" w:rsidR="00EE5805" w:rsidRPr="00EE5805" w:rsidRDefault="00EE5805" w:rsidP="00EE5805">
      <w:pPr>
        <w:numPr>
          <w:ilvl w:val="0"/>
          <w:numId w:val="2"/>
        </w:numPr>
      </w:pPr>
      <w:r w:rsidRPr="00EE5805">
        <w:t>Simulations are </w:t>
      </w:r>
      <w:r w:rsidRPr="00EE5805">
        <w:rPr>
          <w:b/>
          <w:bCs/>
        </w:rPr>
        <w:t>computational hypotheses</w:t>
      </w:r>
      <w:r w:rsidRPr="00EE5805">
        <w:t>, not ontological claims.</w:t>
      </w:r>
    </w:p>
    <w:p w14:paraId="6769AE57" w14:textId="77777777" w:rsidR="00EE5805" w:rsidRPr="00EE5805" w:rsidRDefault="00EE5805" w:rsidP="00EE5805">
      <w:pPr>
        <w:numPr>
          <w:ilvl w:val="0"/>
          <w:numId w:val="2"/>
        </w:numPr>
      </w:pPr>
      <w:r w:rsidRPr="00EE5805">
        <w:t>Guarantees apply only to the </w:t>
      </w:r>
      <w:r w:rsidRPr="00EE5805">
        <w:rPr>
          <w:b/>
          <w:bCs/>
        </w:rPr>
        <w:t>five declared variables</w:t>
      </w:r>
      <w:r w:rsidRPr="00EE5805">
        <w:t> (PFT, SST, IRE, TCRF, VRIF).</w:t>
      </w:r>
    </w:p>
    <w:p w14:paraId="5C523A56" w14:textId="77777777" w:rsidR="00EE5805" w:rsidRPr="00EE5805" w:rsidRDefault="00EE5805" w:rsidP="00EE5805">
      <w:pPr>
        <w:numPr>
          <w:ilvl w:val="0"/>
          <w:numId w:val="2"/>
        </w:numPr>
      </w:pPr>
      <w:r w:rsidRPr="00EE5805">
        <w:t>TFL does </w:t>
      </w:r>
      <w:r w:rsidRPr="00EE5805">
        <w:rPr>
          <w:b/>
          <w:bCs/>
        </w:rPr>
        <w:t>not</w:t>
      </w:r>
      <w:r w:rsidRPr="00EE5805">
        <w:t> infer unmodeled constructs.</w:t>
      </w:r>
    </w:p>
    <w:p w14:paraId="5994E350" w14:textId="77777777" w:rsidR="00EE5805" w:rsidRPr="00EE5805" w:rsidRDefault="00EE5805" w:rsidP="00EE5805">
      <w:r w:rsidRPr="00EE5805">
        <w:rPr>
          <w:b/>
          <w:bCs/>
        </w:rPr>
        <w:t>2. TFL ↔ PFT — Perceptual Framing</w:t>
      </w:r>
    </w:p>
    <w:p w14:paraId="3FE14762" w14:textId="77777777" w:rsidR="00EE5805" w:rsidRPr="00EE5805" w:rsidRDefault="00EE5805" w:rsidP="00EE5805">
      <w:r w:rsidRPr="00EE5805">
        <w:rPr>
          <w:b/>
          <w:bCs/>
        </w:rPr>
        <w:t>Mechanism:</w:t>
      </w:r>
    </w:p>
    <w:p w14:paraId="407C53D7" w14:textId="77777777" w:rsidR="00EE5805" w:rsidRPr="00EE5805" w:rsidRDefault="00EE5805" w:rsidP="00EE5805">
      <w:pPr>
        <w:numPr>
          <w:ilvl w:val="0"/>
          <w:numId w:val="3"/>
        </w:numPr>
      </w:pPr>
      <w:r w:rsidRPr="00EE5805">
        <w:rPr>
          <w:b/>
          <w:bCs/>
        </w:rPr>
        <w:t>PFT → TFL:</w:t>
      </w:r>
      <w:r w:rsidRPr="00EE5805">
        <w:t xml:space="preserve"> PFT provides </w:t>
      </w:r>
      <w:proofErr w:type="gramStart"/>
      <w:r w:rsidRPr="00EE5805">
        <w:t>the</w:t>
      </w:r>
      <w:proofErr w:type="gramEnd"/>
      <w:r w:rsidRPr="00EE5805">
        <w:t xml:space="preserve"> active interpretive frame. This frame acts as a </w:t>
      </w:r>
      <w:r w:rsidRPr="00EE5805">
        <w:rPr>
          <w:b/>
          <w:bCs/>
        </w:rPr>
        <w:t>retrieval query</w:t>
      </w:r>
      <w:r w:rsidRPr="00EE5805">
        <w:t>, selecting memory traces relevant to the current scene.</w:t>
      </w:r>
    </w:p>
    <w:p w14:paraId="7CA945C1" w14:textId="77777777" w:rsidR="00EE5805" w:rsidRPr="00EE5805" w:rsidRDefault="00EE5805" w:rsidP="00EE5805">
      <w:pPr>
        <w:numPr>
          <w:ilvl w:val="0"/>
          <w:numId w:val="3"/>
        </w:numPr>
      </w:pPr>
      <w:r w:rsidRPr="00EE5805">
        <w:rPr>
          <w:b/>
          <w:bCs/>
        </w:rPr>
        <w:t>TFL → PFT:</w:t>
      </w:r>
      <w:r w:rsidRPr="00EE5805">
        <w:t> TFL recombines retrieved traces with sensory evidence to </w:t>
      </w:r>
      <w:r w:rsidRPr="00EE5805">
        <w:rPr>
          <w:b/>
          <w:bCs/>
        </w:rPr>
        <w:t>synthesize</w:t>
      </w:r>
      <w:r w:rsidRPr="00EE5805">
        <w:t> a predictive simulation. This simulation biases PFT’s frame completion and disambiguation.</w:t>
      </w:r>
    </w:p>
    <w:p w14:paraId="04E5F77A" w14:textId="77777777" w:rsidR="00EE5805" w:rsidRPr="00EE5805" w:rsidRDefault="00EE5805" w:rsidP="00EE5805">
      <w:r w:rsidRPr="00EE5805">
        <w:rPr>
          <w:b/>
          <w:bCs/>
        </w:rPr>
        <w:t>Integration boundary:</w:t>
      </w:r>
    </w:p>
    <w:p w14:paraId="0553A844" w14:textId="77777777" w:rsidR="00EE5805" w:rsidRPr="00EE5805" w:rsidRDefault="00EE5805" w:rsidP="00EE5805">
      <w:pPr>
        <w:numPr>
          <w:ilvl w:val="0"/>
          <w:numId w:val="4"/>
        </w:numPr>
      </w:pPr>
      <w:r w:rsidRPr="00EE5805">
        <w:t>Stabilized frames act as </w:t>
      </w:r>
      <w:r w:rsidRPr="00EE5805">
        <w:rPr>
          <w:b/>
          <w:bCs/>
        </w:rPr>
        <w:t>priors</w:t>
      </w:r>
      <w:r w:rsidRPr="00EE5805">
        <w:t> that constrain TFL’s output space.</w:t>
      </w:r>
    </w:p>
    <w:p w14:paraId="756ADADE" w14:textId="77777777" w:rsidR="00EE5805" w:rsidRPr="00EE5805" w:rsidRDefault="00EE5805" w:rsidP="00EE5805">
      <w:pPr>
        <w:numPr>
          <w:ilvl w:val="0"/>
          <w:numId w:val="4"/>
        </w:numPr>
      </w:pPr>
      <w:r w:rsidRPr="00EE5805">
        <w:t>If TFL’s affective gain A(t) </w:t>
      </w:r>
      <w:r w:rsidRPr="00EE5805">
        <w:rPr>
          <w:b/>
          <w:bCs/>
        </w:rPr>
        <w:t>dominates the evidence channel</w:t>
      </w:r>
      <w:r w:rsidRPr="00EE5805">
        <w:t>, perception collapses into overfitted priors (maladaptive persistence, belief</w:t>
      </w:r>
      <w:r w:rsidRPr="00EE5805">
        <w:noBreakHyphen/>
        <w:t>rigidity).</w:t>
      </w:r>
    </w:p>
    <w:p w14:paraId="1F5B7042" w14:textId="77777777" w:rsidR="00EE5805" w:rsidRPr="00EE5805" w:rsidRDefault="00EE5805" w:rsidP="00EE5805">
      <w:r w:rsidRPr="00EE5805">
        <w:rPr>
          <w:b/>
          <w:bCs/>
        </w:rPr>
        <w:t>3. TFL ↔ SST — Identity Synchronization</w:t>
      </w:r>
    </w:p>
    <w:p w14:paraId="11EE6653" w14:textId="77777777" w:rsidR="00EE5805" w:rsidRPr="00EE5805" w:rsidRDefault="00EE5805" w:rsidP="00EE5805">
      <w:r w:rsidRPr="00EE5805">
        <w:rPr>
          <w:b/>
          <w:bCs/>
        </w:rPr>
        <w:t>Mechanism:</w:t>
      </w:r>
    </w:p>
    <w:p w14:paraId="01D84989" w14:textId="77777777" w:rsidR="00EE5805" w:rsidRPr="00EE5805" w:rsidRDefault="00EE5805" w:rsidP="00EE5805">
      <w:pPr>
        <w:numPr>
          <w:ilvl w:val="0"/>
          <w:numId w:val="5"/>
        </w:numPr>
      </w:pPr>
      <w:r w:rsidRPr="00EE5805">
        <w:rPr>
          <w:b/>
          <w:bCs/>
        </w:rPr>
        <w:lastRenderedPageBreak/>
        <w:t>SST → TFL:</w:t>
      </w:r>
      <w:r w:rsidRPr="00EE5805">
        <w:t> SST computes affective prediction errors ϵ and updates identity representations. SST sets </w:t>
      </w:r>
      <w:r w:rsidRPr="00EE5805">
        <w:rPr>
          <w:b/>
          <w:bCs/>
        </w:rPr>
        <w:t>identity</w:t>
      </w:r>
      <w:r w:rsidRPr="00EE5805">
        <w:rPr>
          <w:b/>
          <w:bCs/>
        </w:rPr>
        <w:noBreakHyphen/>
        <w:t>relevance weights</w:t>
      </w:r>
      <w:r w:rsidRPr="00EE5805">
        <w:t> on the trace pool and can modulate the affective gain variable A(t).</w:t>
      </w:r>
    </w:p>
    <w:p w14:paraId="6189B5E7" w14:textId="77777777" w:rsidR="00EE5805" w:rsidRPr="00EE5805" w:rsidRDefault="00EE5805" w:rsidP="00EE5805">
      <w:pPr>
        <w:numPr>
          <w:ilvl w:val="0"/>
          <w:numId w:val="5"/>
        </w:numPr>
      </w:pPr>
      <w:r w:rsidRPr="00EE5805">
        <w:rPr>
          <w:b/>
          <w:bCs/>
        </w:rPr>
        <w:t>TFL → SST:</w:t>
      </w:r>
      <w:r w:rsidRPr="00EE5805">
        <w:t> TFL provides emotionally modulated predictive scenarios that SST evaluates against expected social feedback.</w:t>
      </w:r>
    </w:p>
    <w:p w14:paraId="7B145468" w14:textId="77777777" w:rsidR="00EE5805" w:rsidRPr="00EE5805" w:rsidRDefault="00EE5805" w:rsidP="00EE5805">
      <w:r w:rsidRPr="00EE5805">
        <w:rPr>
          <w:b/>
          <w:bCs/>
        </w:rPr>
        <w:t>Integration boundary:</w:t>
      </w:r>
      <w:r w:rsidRPr="00EE5805">
        <w:t>   Avoid symmetric over</w:t>
      </w:r>
      <w:r w:rsidRPr="00EE5805">
        <w:noBreakHyphen/>
        <w:t>coupling. If SST’s identity weighting and TFL’s simulation persistence </w:t>
      </w:r>
      <w:r w:rsidRPr="00EE5805">
        <w:rPr>
          <w:b/>
          <w:bCs/>
        </w:rPr>
        <w:t>mutually amplify</w:t>
      </w:r>
      <w:r w:rsidRPr="00EE5805">
        <w:t>, the system enters rigid, self</w:t>
      </w:r>
      <w:r w:rsidRPr="00EE5805">
        <w:noBreakHyphen/>
        <w:t>confirming identity loops.</w:t>
      </w:r>
    </w:p>
    <w:p w14:paraId="55F7036E" w14:textId="77777777" w:rsidR="00EE5805" w:rsidRPr="00EE5805" w:rsidRDefault="00EE5805" w:rsidP="00EE5805">
      <w:r w:rsidRPr="00EE5805">
        <w:rPr>
          <w:b/>
          <w:bCs/>
        </w:rPr>
        <w:t>4. TFL ↔ IRE — Volitional Arbitration</w:t>
      </w:r>
    </w:p>
    <w:p w14:paraId="004B714D" w14:textId="77777777" w:rsidR="00EE5805" w:rsidRPr="00EE5805" w:rsidRDefault="00EE5805" w:rsidP="00EE5805">
      <w:r w:rsidRPr="00EE5805">
        <w:rPr>
          <w:b/>
          <w:bCs/>
        </w:rPr>
        <w:t>Mechanism:</w:t>
      </w:r>
    </w:p>
    <w:p w14:paraId="69463E62" w14:textId="77777777" w:rsidR="00EE5805" w:rsidRPr="00EE5805" w:rsidRDefault="00EE5805" w:rsidP="00EE5805">
      <w:pPr>
        <w:numPr>
          <w:ilvl w:val="0"/>
          <w:numId w:val="6"/>
        </w:numPr>
      </w:pPr>
      <w:r w:rsidRPr="00EE5805">
        <w:rPr>
          <w:b/>
          <w:bCs/>
        </w:rPr>
        <w:t>TFL → IRE:</w:t>
      </w:r>
      <w:r w:rsidRPr="00EE5805">
        <w:t> TFL supplies two key parameters for intention evaluation:</w:t>
      </w:r>
      <w:r w:rsidRPr="00EE5805">
        <w:br/>
      </w:r>
    </w:p>
    <w:p w14:paraId="46D42446" w14:textId="77777777" w:rsidR="00EE5805" w:rsidRPr="00EE5805" w:rsidRDefault="00EE5805" w:rsidP="00EE5805">
      <w:pPr>
        <w:numPr>
          <w:ilvl w:val="1"/>
          <w:numId w:val="6"/>
        </w:numPr>
      </w:pPr>
      <w:r w:rsidRPr="00EE5805">
        <w:rPr>
          <w:b/>
          <w:bCs/>
        </w:rPr>
        <w:t>Reward Expectancy</w:t>
      </w:r>
    </w:p>
    <w:p w14:paraId="53805E28" w14:textId="77777777" w:rsidR="00EE5805" w:rsidRPr="00EE5805" w:rsidRDefault="00EE5805" w:rsidP="00EE5805">
      <w:pPr>
        <w:numPr>
          <w:ilvl w:val="1"/>
          <w:numId w:val="6"/>
        </w:numPr>
      </w:pPr>
      <w:r w:rsidRPr="00EE5805">
        <w:rPr>
          <w:b/>
          <w:bCs/>
        </w:rPr>
        <w:t>Affective Charge</w:t>
      </w:r>
    </w:p>
    <w:p w14:paraId="7EA8FE5E" w14:textId="77777777" w:rsidR="00EE5805" w:rsidRPr="00EE5805" w:rsidRDefault="00EE5805" w:rsidP="00EE5805">
      <w:pPr>
        <w:numPr>
          <w:ilvl w:val="0"/>
          <w:numId w:val="6"/>
        </w:numPr>
      </w:pPr>
      <w:r w:rsidRPr="00EE5805">
        <w:rPr>
          <w:b/>
          <w:bCs/>
        </w:rPr>
        <w:t>IRE → TFL:</w:t>
      </w:r>
      <w:r w:rsidRPr="00EE5805">
        <w:t> Once IRE resolves an intention, the outcome is encoded as a new trace, expanding TFL’s future retrieval pool.</w:t>
      </w:r>
    </w:p>
    <w:p w14:paraId="3433542F" w14:textId="77777777" w:rsidR="00EE5805" w:rsidRPr="00EE5805" w:rsidRDefault="00EE5805" w:rsidP="00EE5805">
      <w:r w:rsidRPr="00EE5805">
        <w:rPr>
          <w:b/>
          <w:bCs/>
        </w:rPr>
        <w:t>Integration boundary:</w:t>
      </w:r>
      <w:r w:rsidRPr="00EE5805">
        <w:t>   TFL performs </w:t>
      </w:r>
      <w:r w:rsidRPr="00EE5805">
        <w:rPr>
          <w:b/>
          <w:bCs/>
        </w:rPr>
        <w:t>no decision</w:t>
      </w:r>
      <w:r w:rsidRPr="00EE5805">
        <w:rPr>
          <w:b/>
          <w:bCs/>
        </w:rPr>
        <w:noBreakHyphen/>
        <w:t>making</w:t>
      </w:r>
      <w:r w:rsidRPr="00EE5805">
        <w:t>. It provides the predictive context IRE requires to evaluate competing intention vectors.</w:t>
      </w:r>
    </w:p>
    <w:p w14:paraId="3031689D" w14:textId="77777777" w:rsidR="00EE5805" w:rsidRPr="00EE5805" w:rsidRDefault="00EE5805" w:rsidP="00EE5805">
      <w:r w:rsidRPr="00EE5805">
        <w:rPr>
          <w:b/>
          <w:bCs/>
        </w:rPr>
        <w:t>5. TFL ↔ TCRF — Temporal Coherence</w:t>
      </w:r>
    </w:p>
    <w:p w14:paraId="72872B32" w14:textId="77777777" w:rsidR="00EE5805" w:rsidRPr="00EE5805" w:rsidRDefault="00EE5805" w:rsidP="00EE5805">
      <w:r w:rsidRPr="00EE5805">
        <w:rPr>
          <w:b/>
          <w:bCs/>
        </w:rPr>
        <w:t>Mechanism:</w:t>
      </w:r>
    </w:p>
    <w:p w14:paraId="4691070A" w14:textId="77777777" w:rsidR="00EE5805" w:rsidRPr="00EE5805" w:rsidRDefault="00EE5805" w:rsidP="00EE5805">
      <w:pPr>
        <w:numPr>
          <w:ilvl w:val="0"/>
          <w:numId w:val="7"/>
        </w:numPr>
      </w:pPr>
      <w:r w:rsidRPr="00EE5805">
        <w:rPr>
          <w:b/>
          <w:bCs/>
        </w:rPr>
        <w:t>TCRF → TFL:</w:t>
      </w:r>
      <w:r w:rsidRPr="00EE5805">
        <w:t> TCRF enforces </w:t>
      </w:r>
      <w:r w:rsidRPr="00EE5805">
        <w:rPr>
          <w:b/>
          <w:bCs/>
        </w:rPr>
        <w:t>temporal coherence</w:t>
      </w:r>
      <w:r w:rsidRPr="00EE5805">
        <w:t> by calibrating phase, frequency, and amplitude signatures to minimize resonance mismatch with TFL’s simulation.</w:t>
      </w:r>
    </w:p>
    <w:p w14:paraId="44C7D76F" w14:textId="77777777" w:rsidR="00EE5805" w:rsidRPr="00EE5805" w:rsidRDefault="00EE5805" w:rsidP="00EE5805">
      <w:pPr>
        <w:numPr>
          <w:ilvl w:val="0"/>
          <w:numId w:val="7"/>
        </w:numPr>
      </w:pPr>
      <w:r w:rsidRPr="00EE5805">
        <w:rPr>
          <w:b/>
          <w:bCs/>
        </w:rPr>
        <w:t>TFL → TCRF:</w:t>
      </w:r>
      <w:r w:rsidRPr="00EE5805">
        <w:t> TFL’s processing windows must align with TCRF’s temporal kernels.</w:t>
      </w:r>
    </w:p>
    <w:p w14:paraId="41A09E22" w14:textId="77777777" w:rsidR="00EE5805" w:rsidRPr="00EE5805" w:rsidRDefault="00EE5805" w:rsidP="00EE5805">
      <w:r w:rsidRPr="00EE5805">
        <w:rPr>
          <w:b/>
          <w:bCs/>
        </w:rPr>
        <w:t>Integration boundary:</w:t>
      </w:r>
      <w:r w:rsidRPr="00EE5805">
        <w:t>   A structural mismatch between TFL’s simulation and incoming sensory evidence produces a </w:t>
      </w:r>
      <w:r w:rsidRPr="00EE5805">
        <w:rPr>
          <w:b/>
          <w:bCs/>
        </w:rPr>
        <w:t>resonance error</w:t>
      </w:r>
      <w:r w:rsidRPr="00EE5805">
        <w:t> Re. Re forces TFL to revise or suppress the simulation to maintain continuity.</w:t>
      </w:r>
    </w:p>
    <w:p w14:paraId="49DF4BE7" w14:textId="77777777" w:rsidR="00EE5805" w:rsidRPr="00EE5805" w:rsidRDefault="00EE5805" w:rsidP="00EE5805">
      <w:r w:rsidRPr="00EE5805">
        <w:rPr>
          <w:b/>
          <w:bCs/>
        </w:rPr>
        <w:t>6. TFL ↔ VRIF — Resonance</w:t>
      </w:r>
      <w:r w:rsidRPr="00EE5805">
        <w:rPr>
          <w:b/>
          <w:bCs/>
        </w:rPr>
        <w:noBreakHyphen/>
        <w:t>Based Integration</w:t>
      </w:r>
    </w:p>
    <w:p w14:paraId="166FB6AF" w14:textId="77777777" w:rsidR="00EE5805" w:rsidRPr="00EE5805" w:rsidRDefault="00EE5805" w:rsidP="00EE5805">
      <w:r w:rsidRPr="00EE5805">
        <w:rPr>
          <w:b/>
          <w:bCs/>
        </w:rPr>
        <w:t>Mechanism:</w:t>
      </w:r>
    </w:p>
    <w:p w14:paraId="56C02247" w14:textId="77777777" w:rsidR="00EE5805" w:rsidRPr="00EE5805" w:rsidRDefault="00EE5805" w:rsidP="00EE5805">
      <w:pPr>
        <w:numPr>
          <w:ilvl w:val="0"/>
          <w:numId w:val="8"/>
        </w:numPr>
      </w:pPr>
      <w:r w:rsidRPr="00EE5805">
        <w:rPr>
          <w:b/>
          <w:bCs/>
        </w:rPr>
        <w:t>VRIF → TFL:</w:t>
      </w:r>
      <w:r w:rsidRPr="00EE5805">
        <w:t> VRIF provides a continuous </w:t>
      </w:r>
      <w:r w:rsidRPr="00EE5805">
        <w:rPr>
          <w:b/>
          <w:bCs/>
        </w:rPr>
        <w:t>Integration Strength</w:t>
      </w:r>
      <w:r w:rsidRPr="00EE5805">
        <w:t> IS that determines how strongly TFL’s simulation binds into unified awareness.</w:t>
      </w:r>
    </w:p>
    <w:p w14:paraId="23EFDB4E" w14:textId="77777777" w:rsidR="00EE5805" w:rsidRPr="00EE5805" w:rsidRDefault="00EE5805" w:rsidP="00EE5805">
      <w:pPr>
        <w:numPr>
          <w:ilvl w:val="0"/>
          <w:numId w:val="8"/>
        </w:numPr>
      </w:pPr>
      <w:r w:rsidRPr="00EE5805">
        <w:rPr>
          <w:b/>
          <w:bCs/>
        </w:rPr>
        <w:lastRenderedPageBreak/>
        <w:t>TFL → VRIF:</w:t>
      </w:r>
      <w:r w:rsidRPr="00EE5805">
        <w:t> The affective intensity and coherence of TFL’s simulation modulate system</w:t>
      </w:r>
      <w:r w:rsidRPr="00EE5805">
        <w:noBreakHyphen/>
        <w:t>wide resonance.</w:t>
      </w:r>
    </w:p>
    <w:p w14:paraId="43BD0D30" w14:textId="77777777" w:rsidR="00EE5805" w:rsidRPr="00EE5805" w:rsidRDefault="00EE5805" w:rsidP="00EE5805">
      <w:r w:rsidRPr="00EE5805">
        <w:rPr>
          <w:b/>
          <w:bCs/>
        </w:rPr>
        <w:t>Integration boundary:</w:t>
      </w:r>
      <w:r w:rsidRPr="00EE5805">
        <w:t>   Low IS weakens binding, producing fragmentation or intrusive phenomena. High</w:t>
      </w:r>
      <w:r w:rsidRPr="00EE5805">
        <w:noBreakHyphen/>
        <w:t>arousal simulations that fail to resolve can destabilize cross</w:t>
      </w:r>
      <w:r w:rsidRPr="00EE5805">
        <w:noBreakHyphen/>
        <w:t>stream coupling.</w:t>
      </w:r>
    </w:p>
    <w:p w14:paraId="46AFB9B6" w14:textId="77777777" w:rsidR="00EE5805" w:rsidRPr="00EE5805" w:rsidRDefault="00EE5805" w:rsidP="00EE5805">
      <w:r w:rsidRPr="00EE5805">
        <w:rPr>
          <w:b/>
          <w:bCs/>
        </w:rPr>
        <w:t>7. TFL → RIET — Emergent Apparitional Phenomena</w:t>
      </w:r>
    </w:p>
    <w:p w14:paraId="5E745BB3" w14:textId="77777777" w:rsidR="00EE5805" w:rsidRPr="00EE5805" w:rsidRDefault="00EE5805" w:rsidP="00EE5805">
      <w:r w:rsidRPr="00EE5805">
        <w:rPr>
          <w:b/>
          <w:bCs/>
        </w:rPr>
        <w:t>Mechanism:</w:t>
      </w:r>
      <w:r w:rsidRPr="00EE5805">
        <w:t>   RIET (specifically RIET</w:t>
      </w:r>
      <w:r w:rsidRPr="00EE5805">
        <w:noBreakHyphen/>
        <w:t>M) is an </w:t>
      </w:r>
      <w:r w:rsidRPr="00EE5805">
        <w:rPr>
          <w:b/>
          <w:bCs/>
        </w:rPr>
        <w:t>emergent operational state</w:t>
      </w:r>
      <w:r w:rsidRPr="00EE5805">
        <w:t> of the TFL/PFT loop under extreme conditions:</w:t>
      </w:r>
    </w:p>
    <w:p w14:paraId="30EEC10A" w14:textId="77777777" w:rsidR="00EE5805" w:rsidRPr="00EE5805" w:rsidRDefault="00EE5805" w:rsidP="00EE5805">
      <w:pPr>
        <w:numPr>
          <w:ilvl w:val="0"/>
          <w:numId w:val="9"/>
        </w:numPr>
      </w:pPr>
      <w:r w:rsidRPr="00EE5805">
        <w:t>high sensory uncertainty</w:t>
      </w:r>
    </w:p>
    <w:p w14:paraId="52705C65" w14:textId="77777777" w:rsidR="00EE5805" w:rsidRPr="00EE5805" w:rsidRDefault="00EE5805" w:rsidP="00EE5805">
      <w:pPr>
        <w:numPr>
          <w:ilvl w:val="0"/>
          <w:numId w:val="9"/>
        </w:numPr>
      </w:pPr>
      <w:r w:rsidRPr="00EE5805">
        <w:t>salient spatial cues</w:t>
      </w:r>
    </w:p>
    <w:p w14:paraId="3B957EA3" w14:textId="77777777" w:rsidR="00EE5805" w:rsidRPr="00EE5805" w:rsidRDefault="00EE5805" w:rsidP="00EE5805">
      <w:pPr>
        <w:numPr>
          <w:ilvl w:val="0"/>
          <w:numId w:val="9"/>
        </w:numPr>
      </w:pPr>
      <w:r w:rsidRPr="00EE5805">
        <w:t>elevated affective intensity</w:t>
      </w:r>
    </w:p>
    <w:p w14:paraId="7127F4ED" w14:textId="77777777" w:rsidR="00EE5805" w:rsidRPr="00EE5805" w:rsidRDefault="00EE5805" w:rsidP="00EE5805">
      <w:r w:rsidRPr="00EE5805">
        <w:t>Under these conditions, TFL’s recombined simulation can dominate awareness. Source</w:t>
      </w:r>
      <w:r w:rsidRPr="00EE5805">
        <w:noBreakHyphen/>
        <w:t>monitoring bias under ambiguity leads to </w:t>
      </w:r>
      <w:r w:rsidRPr="00EE5805">
        <w:rPr>
          <w:b/>
          <w:bCs/>
        </w:rPr>
        <w:t>phenomenological misattribution</w:t>
      </w:r>
      <w:r w:rsidRPr="00EE5805">
        <w:t>, producing the site</w:t>
      </w:r>
      <w:r w:rsidRPr="00EE5805">
        <w:noBreakHyphen/>
        <w:t>anchored echoes known as </w:t>
      </w:r>
      <w:r w:rsidRPr="00EE5805">
        <w:rPr>
          <w:b/>
          <w:bCs/>
        </w:rPr>
        <w:t>Ghost Perception Events (GPEs)</w:t>
      </w:r>
      <w:r w:rsidRPr="00EE5805">
        <w:t>.</w:t>
      </w:r>
    </w:p>
    <w:p w14:paraId="24EC0D67" w14:textId="77777777" w:rsidR="00EE5805" w:rsidRPr="00EE5805" w:rsidRDefault="00EE5805" w:rsidP="00EE5805">
      <w:r w:rsidRPr="00EE5805">
        <w:rPr>
          <w:b/>
          <w:bCs/>
        </w:rPr>
        <w:t>Integration boundary:</w:t>
      </w:r>
      <w:r w:rsidRPr="00EE5805">
        <w:t>   RIET is </w:t>
      </w:r>
      <w:r w:rsidRPr="00EE5805">
        <w:rPr>
          <w:b/>
          <w:bCs/>
        </w:rPr>
        <w:t>not</w:t>
      </w:r>
      <w:r w:rsidRPr="00EE5805">
        <w:t> a peer module. It is a boundary</w:t>
      </w:r>
      <w:r w:rsidRPr="00EE5805">
        <w:noBreakHyphen/>
        <w:t>condition expression of the predictive loop.</w:t>
      </w:r>
    </w:p>
    <w:p w14:paraId="0ECAF213" w14:textId="77777777" w:rsidR="00EE5805" w:rsidRPr="00EE5805" w:rsidRDefault="00EE5805" w:rsidP="00EE5805">
      <w:r w:rsidRPr="00EE5805">
        <w:rPr>
          <w:b/>
          <w:bCs/>
        </w:rPr>
        <w:t>8. System</w:t>
      </w:r>
      <w:r w:rsidRPr="00EE5805">
        <w:rPr>
          <w:b/>
          <w:bCs/>
        </w:rPr>
        <w:noBreakHyphen/>
        <w:t>Level Directional Roles</w:t>
      </w:r>
    </w:p>
    <w:p w14:paraId="1AB58B96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PFT:</w:t>
      </w:r>
      <w:r w:rsidRPr="00EE5805">
        <w:t> Defines the interpretive frame.</w:t>
      </w:r>
    </w:p>
    <w:p w14:paraId="41B8B450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TFL:</w:t>
      </w:r>
      <w:r w:rsidRPr="00EE5805">
        <w:t> Synthesizes predictive simulations from sensory + memory data.</w:t>
      </w:r>
    </w:p>
    <w:p w14:paraId="65EA2B17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SST:</w:t>
      </w:r>
      <w:r w:rsidRPr="00EE5805">
        <w:t> Stabilizes the identity experiencing the frame.</w:t>
      </w:r>
    </w:p>
    <w:p w14:paraId="6383FCE0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IRE:</w:t>
      </w:r>
      <w:r w:rsidRPr="00EE5805">
        <w:t> Arbitrates competing intentions.</w:t>
      </w:r>
    </w:p>
    <w:p w14:paraId="59891050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TCRF:</w:t>
      </w:r>
      <w:r w:rsidRPr="00EE5805">
        <w:t> Maintains temporal coherence.</w:t>
      </w:r>
    </w:p>
    <w:p w14:paraId="7A43BF53" w14:textId="77777777" w:rsidR="00EE5805" w:rsidRPr="00EE5805" w:rsidRDefault="00EE5805" w:rsidP="00EE5805">
      <w:pPr>
        <w:numPr>
          <w:ilvl w:val="0"/>
          <w:numId w:val="10"/>
        </w:numPr>
      </w:pPr>
      <w:r w:rsidRPr="00EE5805">
        <w:rPr>
          <w:b/>
          <w:bCs/>
        </w:rPr>
        <w:t>VRIF:</w:t>
      </w:r>
      <w:r w:rsidRPr="00EE5805">
        <w:t> Scales resonance binding across streams.</w:t>
      </w:r>
    </w:p>
    <w:p w14:paraId="140FD36F" w14:textId="77777777" w:rsidR="00EE5805" w:rsidRPr="00EE5805" w:rsidRDefault="00EE5805" w:rsidP="00EE5805">
      <w:r w:rsidRPr="00EE5805">
        <w:rPr>
          <w:b/>
          <w:bCs/>
        </w:rPr>
        <w:t>Operational Appendix — Control Variables</w:t>
      </w:r>
    </w:p>
    <w:p w14:paraId="3E2EFB9A" w14:textId="77777777" w:rsidR="00EE5805" w:rsidRPr="00EE5805" w:rsidRDefault="00EE5805" w:rsidP="00EE5805">
      <w:r w:rsidRPr="00EE5805">
        <w:rPr>
          <w:b/>
          <w:bCs/>
        </w:rPr>
        <w:t>A(</w:t>
      </w:r>
      <w:proofErr w:type="gramStart"/>
      <w:r w:rsidRPr="00EE5805">
        <w:rPr>
          <w:b/>
          <w:bCs/>
        </w:rPr>
        <w:t>t)</w:t>
      </w:r>
      <w:r w:rsidRPr="00EE5805">
        <w:t>   </w:t>
      </w:r>
      <w:proofErr w:type="gramEnd"/>
      <w:r w:rsidRPr="00EE5805">
        <w:t>Affective gain scalar controlling TFL sampling rate and persistence. Range: </w:t>
      </w:r>
      <w:r w:rsidRPr="00EE5805">
        <w:rPr>
          <w:b/>
          <w:bCs/>
        </w:rPr>
        <w:t>0–1</w:t>
      </w:r>
      <w:r w:rsidRPr="00EE5805">
        <w:t>.</w:t>
      </w:r>
    </w:p>
    <w:p w14:paraId="2B771837" w14:textId="77777777" w:rsidR="00EE5805" w:rsidRPr="00EE5805" w:rsidRDefault="00EE5805" w:rsidP="00EE5805">
      <w:r w:rsidRPr="00EE5805">
        <w:rPr>
          <w:b/>
          <w:bCs/>
        </w:rPr>
        <w:t>ϵ</w:t>
      </w:r>
      <w:r w:rsidRPr="00EE5805">
        <w:t>   Affective prediction error computed by SST to update identity weights.</w:t>
      </w:r>
    </w:p>
    <w:p w14:paraId="12E8C495" w14:textId="77777777" w:rsidR="00EE5805" w:rsidRPr="00EE5805" w:rsidRDefault="00EE5805" w:rsidP="00EE5805">
      <w:r w:rsidRPr="00EE5805">
        <w:rPr>
          <w:b/>
          <w:bCs/>
        </w:rPr>
        <w:t>Re</w:t>
      </w:r>
      <w:r w:rsidRPr="00EE5805">
        <w:t>   Resonance error signal computed as normalized phase/frequency mismatch between TFL simulation and sensory input.</w:t>
      </w:r>
    </w:p>
    <w:p w14:paraId="06CA505D" w14:textId="77777777" w:rsidR="00EE5805" w:rsidRPr="00EE5805" w:rsidRDefault="00EE5805" w:rsidP="00EE5805">
      <w:r w:rsidRPr="00EE5805">
        <w:rPr>
          <w:b/>
          <w:bCs/>
        </w:rPr>
        <w:lastRenderedPageBreak/>
        <w:t>IS</w:t>
      </w:r>
      <w:r w:rsidRPr="00EE5805">
        <w:t>   Integration Strength; continuous scalar determining degree of phenomenological binding. Low IS → fragmentation; high IS → unified awareness.</w:t>
      </w:r>
    </w:p>
    <w:p w14:paraId="1A79B729" w14:textId="77777777" w:rsidR="00EE5805" w:rsidRPr="00EE5805" w:rsidRDefault="00EE5805" w:rsidP="00EE5805">
      <w:r w:rsidRPr="00EE5805">
        <w:rPr>
          <w:b/>
          <w:bCs/>
        </w:rPr>
        <w:t>Decision</w:t>
      </w:r>
      <w:r w:rsidRPr="00EE5805">
        <w:rPr>
          <w:b/>
          <w:bCs/>
        </w:rPr>
        <w:noBreakHyphen/>
        <w:t>Proximity</w:t>
      </w:r>
      <w:r w:rsidRPr="00EE5805">
        <w:t>   Scalar that increases as IRE approaches resolution threshold, increasing TFL sampling density and counterfactual richness.</w:t>
      </w:r>
    </w:p>
    <w:p w14:paraId="5F8DFA6A" w14:textId="3B4A1C93" w:rsidR="00AD39E5" w:rsidRDefault="00EE5805">
      <w:r w:rsidRPr="00EE5805">
        <w:rPr>
          <w:b/>
          <w:bCs/>
        </w:rPr>
        <w:t>Processing Window</w:t>
      </w:r>
      <w:r w:rsidRPr="00EE5805">
        <w:t>   Canonical TFL cycle: </w:t>
      </w:r>
      <w:r w:rsidRPr="00EE5805">
        <w:rPr>
          <w:b/>
          <w:bCs/>
        </w:rPr>
        <w:t xml:space="preserve">100–300 </w:t>
      </w:r>
      <w:proofErr w:type="spellStart"/>
      <w:r w:rsidRPr="00EE5805">
        <w:rPr>
          <w:b/>
          <w:bCs/>
        </w:rPr>
        <w:t>ms</w:t>
      </w:r>
      <w:proofErr w:type="spellEnd"/>
      <w:r w:rsidRPr="00EE5805">
        <w:t>, aligned to TCRF temporal kernels.</w:t>
      </w:r>
    </w:p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DE1"/>
    <w:multiLevelType w:val="multilevel"/>
    <w:tmpl w:val="D7E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3DB0"/>
    <w:multiLevelType w:val="multilevel"/>
    <w:tmpl w:val="750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24A5"/>
    <w:multiLevelType w:val="multilevel"/>
    <w:tmpl w:val="222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34E5E"/>
    <w:multiLevelType w:val="multilevel"/>
    <w:tmpl w:val="741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04F5C"/>
    <w:multiLevelType w:val="multilevel"/>
    <w:tmpl w:val="7CE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01C6"/>
    <w:multiLevelType w:val="multilevel"/>
    <w:tmpl w:val="6DA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A3DB1"/>
    <w:multiLevelType w:val="multilevel"/>
    <w:tmpl w:val="F4D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72FB4"/>
    <w:multiLevelType w:val="multilevel"/>
    <w:tmpl w:val="94A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63163"/>
    <w:multiLevelType w:val="multilevel"/>
    <w:tmpl w:val="C85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00CF5"/>
    <w:multiLevelType w:val="multilevel"/>
    <w:tmpl w:val="78B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82B27"/>
    <w:multiLevelType w:val="multilevel"/>
    <w:tmpl w:val="73E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75819">
    <w:abstractNumId w:val="8"/>
  </w:num>
  <w:num w:numId="2" w16cid:durableId="745297726">
    <w:abstractNumId w:val="1"/>
  </w:num>
  <w:num w:numId="3" w16cid:durableId="1846167201">
    <w:abstractNumId w:val="3"/>
  </w:num>
  <w:num w:numId="4" w16cid:durableId="1571190611">
    <w:abstractNumId w:val="6"/>
  </w:num>
  <w:num w:numId="5" w16cid:durableId="804272915">
    <w:abstractNumId w:val="10"/>
  </w:num>
  <w:num w:numId="6" w16cid:durableId="2087878068">
    <w:abstractNumId w:val="9"/>
  </w:num>
  <w:num w:numId="7" w16cid:durableId="2024361895">
    <w:abstractNumId w:val="4"/>
  </w:num>
  <w:num w:numId="8" w16cid:durableId="852383369">
    <w:abstractNumId w:val="0"/>
  </w:num>
  <w:num w:numId="9" w16cid:durableId="60567573">
    <w:abstractNumId w:val="2"/>
  </w:num>
  <w:num w:numId="10" w16cid:durableId="1992824312">
    <w:abstractNumId w:val="5"/>
  </w:num>
  <w:num w:numId="11" w16cid:durableId="407531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7C"/>
    <w:rsid w:val="00824EBA"/>
    <w:rsid w:val="00AD39E5"/>
    <w:rsid w:val="00B9396D"/>
    <w:rsid w:val="00CB1A7C"/>
    <w:rsid w:val="00EE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3EBC"/>
  <w15:chartTrackingRefBased/>
  <w15:docId w15:val="{FDD269B7-DBFD-4268-85EF-33DCB102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3EA0D5-C1C6-4612-B232-0AA6BB6AF275}"/>
</file>

<file path=customXml/itemProps2.xml><?xml version="1.0" encoding="utf-8"?>
<ds:datastoreItem xmlns:ds="http://schemas.openxmlformats.org/officeDocument/2006/customXml" ds:itemID="{E172AC50-0CBF-4EC2-BD1F-39472673D5EF}"/>
</file>

<file path=customXml/itemProps3.xml><?xml version="1.0" encoding="utf-8"?>
<ds:datastoreItem xmlns:ds="http://schemas.openxmlformats.org/officeDocument/2006/customXml" ds:itemID="{74366F5C-7DDD-425E-B1B0-1C86C36563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4163</Characters>
  <Application>Microsoft Office Word</Application>
  <DocSecurity>0</DocSecurity>
  <Lines>89</Lines>
  <Paragraphs>61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2026-06-13T01:10:00Z</dcterms:created>
  <dcterms:modified xsi:type="dcterms:W3CDTF">2026-06-13T01:11:00Z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