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87C11" w14:textId="77777777" w:rsidR="00023587" w:rsidRPr="00023587" w:rsidRDefault="00023587" w:rsidP="00023587">
      <w:r w:rsidRPr="00023587">
        <w:rPr>
          <w:b/>
          <w:bCs/>
        </w:rPr>
        <w:t xml:space="preserve">This section summarizes the development history of the Temporal Feedback Loop framework, combining the archival </w:t>
      </w:r>
      <w:proofErr w:type="spellStart"/>
      <w:r w:rsidRPr="00023587">
        <w:rPr>
          <w:b/>
          <w:bCs/>
        </w:rPr>
        <w:t>Zenodo</w:t>
      </w:r>
      <w:proofErr w:type="spellEnd"/>
      <w:r w:rsidRPr="00023587">
        <w:rPr>
          <w:b/>
          <w:bCs/>
        </w:rPr>
        <w:t xml:space="preserve"> record with the institutional edition.</w:t>
      </w:r>
    </w:p>
    <w:p w14:paraId="467C70F7" w14:textId="77777777" w:rsidR="00023587" w:rsidRPr="00023587" w:rsidRDefault="00023587" w:rsidP="00023587">
      <w:r w:rsidRPr="00023587">
        <w:rPr>
          <w:b/>
          <w:bCs/>
        </w:rPr>
        <w:t>Institutional Edition — April 2026</w:t>
      </w:r>
      <w:r w:rsidRPr="00023587">
        <w:t xml:space="preserve"> Status: Implementation</w:t>
      </w:r>
      <w:r w:rsidRPr="00023587">
        <w:noBreakHyphen/>
        <w:t>ready institutional release. Changes: Added a complete plug</w:t>
      </w:r>
      <w:r w:rsidRPr="00023587">
        <w:noBreakHyphen/>
        <w:t>and</w:t>
      </w:r>
      <w:r w:rsidRPr="00023587">
        <w:noBreakHyphen/>
        <w:t>play reference implementation with default parameters, clearly specified inputs/outputs, and example update rules. Reframed TFL explicitly as a substrate for experimental operationalization, clinical hypothesis generation, and computational modeling. Clarified measurement targets such as persistence thresholds on E(t), congruence between Sim(t) and Input(t), and memory</w:t>
      </w:r>
      <w:r w:rsidRPr="00023587">
        <w:noBreakHyphen/>
        <w:t xml:space="preserve">alignment constraints on </w:t>
      </w:r>
      <w:proofErr w:type="spellStart"/>
      <w:r w:rsidRPr="00023587">
        <w:t>Minfo</w:t>
      </w:r>
      <w:proofErr w:type="spellEnd"/>
      <w:r w:rsidRPr="00023587">
        <w:t>(t).</w:t>
      </w:r>
    </w:p>
    <w:p w14:paraId="2F0696F0" w14:textId="77777777" w:rsidR="00023587" w:rsidRPr="00023587" w:rsidRDefault="00023587" w:rsidP="00023587">
      <w:r w:rsidRPr="00023587">
        <w:rPr>
          <w:b/>
          <w:bCs/>
        </w:rPr>
        <w:t>Version 4.2 — June 23–24, 2025</w:t>
      </w:r>
      <w:r w:rsidRPr="00023587">
        <w:t xml:space="preserve"> Status: Latest public archival release; integrated into the Brisart Research Archive. Changes: Rewrote the abstract to align with Brisart Format structural requirements. Added a full system</w:t>
      </w:r>
      <w:r w:rsidRPr="00023587">
        <w:noBreakHyphen/>
        <w:t>level integration description linking TFL to PFT, SST, IRE, TCRF, VRIF, and RIET. Expanded the conceptual framing of TFL as the “memory</w:t>
      </w:r>
      <w:r w:rsidRPr="00023587">
        <w:noBreakHyphen/>
        <w:t>feedback engine” of the cognitive architecture. Clarified TFL’s role in stabilizing perception, meaning, and interpretation. Updated licensing to CC BY</w:t>
      </w:r>
      <w:r w:rsidRPr="00023587">
        <w:noBreakHyphen/>
        <w:t>NC</w:t>
      </w:r>
      <w:r w:rsidRPr="00023587">
        <w:noBreakHyphen/>
        <w:t>ND 4.0 and formalized Archive</w:t>
      </w:r>
      <w:r w:rsidRPr="00023587">
        <w:noBreakHyphen/>
        <w:t>based access.</w:t>
      </w:r>
    </w:p>
    <w:p w14:paraId="2AD93B8C" w14:textId="77777777" w:rsidR="00023587" w:rsidRPr="00023587" w:rsidRDefault="00023587" w:rsidP="00023587">
      <w:r w:rsidRPr="00023587">
        <w:rPr>
          <w:b/>
          <w:bCs/>
        </w:rPr>
        <w:t xml:space="preserve">Version 4.1 — June 16, </w:t>
      </w:r>
      <w:proofErr w:type="gramStart"/>
      <w:r w:rsidRPr="00023587">
        <w:rPr>
          <w:b/>
          <w:bCs/>
        </w:rPr>
        <w:t>2025</w:t>
      </w:r>
      <w:proofErr w:type="gramEnd"/>
      <w:r w:rsidRPr="00023587">
        <w:t xml:space="preserve"> Status: Licensing transition + structural refinement. Changes: Introduced the formal licensing shift to CC BY</w:t>
      </w:r>
      <w:r w:rsidRPr="00023587">
        <w:noBreakHyphen/>
        <w:t>NC</w:t>
      </w:r>
      <w:r w:rsidRPr="00023587">
        <w:noBreakHyphen/>
        <w:t>ND 4.0 for all versions. Clarified the recursive loop architecture and symbolic variables. Expanded the explanation of simulation persistence, observational resolution, and affective modulation. Added structured case studies and testable predictions.</w:t>
      </w:r>
    </w:p>
    <w:p w14:paraId="6ACE32D6" w14:textId="77777777" w:rsidR="00023587" w:rsidRPr="00023587" w:rsidRDefault="00023587" w:rsidP="00023587">
      <w:r w:rsidRPr="00023587">
        <w:rPr>
          <w:b/>
          <w:bCs/>
        </w:rPr>
        <w:t xml:space="preserve">Version 4.0 — June 13, </w:t>
      </w:r>
      <w:proofErr w:type="gramStart"/>
      <w:r w:rsidRPr="00023587">
        <w:rPr>
          <w:b/>
          <w:bCs/>
        </w:rPr>
        <w:t>2025</w:t>
      </w:r>
      <w:proofErr w:type="gramEnd"/>
      <w:r w:rsidRPr="00023587">
        <w:t xml:space="preserve"> Status: First fully formalized version. Changes: Introduced the complete symbolic model (Input(t), </w:t>
      </w:r>
      <w:proofErr w:type="spellStart"/>
      <w:r w:rsidRPr="00023587">
        <w:t>Minfo</w:t>
      </w:r>
      <w:proofErr w:type="spellEnd"/>
      <w:r w:rsidRPr="00023587">
        <w:t>(t), E(t), Sim(t), F(t)) and the four</w:t>
      </w:r>
      <w:r w:rsidRPr="00023587">
        <w:noBreakHyphen/>
        <w:t xml:space="preserve">phase loop structure (Encoding, Integration, Propagation, Resolution). Added the ~100–300 </w:t>
      </w:r>
      <w:proofErr w:type="spellStart"/>
      <w:r w:rsidRPr="00023587">
        <w:t>ms</w:t>
      </w:r>
      <w:proofErr w:type="spellEnd"/>
      <w:r w:rsidRPr="00023587">
        <w:t xml:space="preserve"> temporal window as a core architectural constraint and expanded neurobiological grounding.</w:t>
      </w:r>
    </w:p>
    <w:p w14:paraId="038138CD" w14:textId="77777777" w:rsidR="00023587" w:rsidRPr="00023587" w:rsidRDefault="00023587" w:rsidP="00023587">
      <w:r w:rsidRPr="00023587">
        <w:rPr>
          <w:b/>
          <w:bCs/>
        </w:rPr>
        <w:t>Versions 3.1, 3.0, 2.0, 1.0</w:t>
      </w:r>
      <w:r w:rsidRPr="00023587">
        <w:t xml:space="preserve"> Status: Early conceptual and formalization stages. Changes: Progressive development from initial articulation of recursive temporal integration, through pseudo</w:t>
      </w:r>
      <w:r w:rsidRPr="00023587">
        <w:noBreakHyphen/>
        <w:t>formal loop descriptions, to early predictions about identity, rumination, and perceptual bias.</w:t>
      </w:r>
    </w:p>
    <w:p w14:paraId="15022AFC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6EC"/>
    <w:rsid w:val="00023587"/>
    <w:rsid w:val="003766EC"/>
    <w:rsid w:val="00617D3D"/>
    <w:rsid w:val="00AD39E5"/>
    <w:rsid w:val="00B9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40F75"/>
  <w15:chartTrackingRefBased/>
  <w15:docId w15:val="{A3FD33FE-B9B5-4520-9ED0-77623FFB0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5026BD-8410-43A8-A5AC-4FC1D32886F9}"/>
</file>

<file path=customXml/itemProps2.xml><?xml version="1.0" encoding="utf-8"?>
<ds:datastoreItem xmlns:ds="http://schemas.openxmlformats.org/officeDocument/2006/customXml" ds:itemID="{1D94F597-9055-451F-898C-3E0EFDACF224}"/>
</file>

<file path=customXml/itemProps3.xml><?xml version="1.0" encoding="utf-8"?>
<ds:datastoreItem xmlns:ds="http://schemas.openxmlformats.org/officeDocument/2006/customXml" ds:itemID="{E05D62F1-779F-48FE-B25E-B9C7E4BC25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1998</Characters>
  <Application>Microsoft Office Word</Application>
  <DocSecurity>0</DocSecurity>
  <Lines>47</Lines>
  <Paragraphs>42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2026-06-13T11:00:00Z</dcterms:created>
  <dcterms:modified xsi:type="dcterms:W3CDTF">2026-06-13T11:00:00Z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