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FB3D" w14:textId="77777777" w:rsidR="00100776" w:rsidRPr="00100776" w:rsidRDefault="00100776" w:rsidP="00100776">
      <w:r w:rsidRPr="00100776">
        <w:t>TFL follows a set of consistent rules that govern how the system behaves across time.</w:t>
      </w:r>
    </w:p>
    <w:p w14:paraId="314D164C" w14:textId="77777777" w:rsidR="00100776" w:rsidRPr="00100776" w:rsidRDefault="00100776" w:rsidP="00100776"/>
    <w:p w14:paraId="755D31DB" w14:textId="77777777" w:rsidR="00100776" w:rsidRPr="00100776" w:rsidRDefault="00100776" w:rsidP="00100776">
      <w:r w:rsidRPr="00100776">
        <w:t>- Continuity — each moment builds directly on the previous one, with no important information lost between steps  </w:t>
      </w:r>
    </w:p>
    <w:p w14:paraId="134E8D02" w14:textId="77777777" w:rsidR="00100776" w:rsidRPr="00100776" w:rsidRDefault="00100776" w:rsidP="00100776">
      <w:r w:rsidRPr="00100776">
        <w:t>- Persistence — simulations remain active when affective intensity is high enough  </w:t>
      </w:r>
    </w:p>
    <w:p w14:paraId="47842F50" w14:textId="77777777" w:rsidR="00100776" w:rsidRPr="00100776" w:rsidRDefault="00100776" w:rsidP="00100776">
      <w:r w:rsidRPr="00100776">
        <w:t>- Determinism — given the same inputs, the system will behave in the same way  </w:t>
      </w:r>
    </w:p>
    <w:p w14:paraId="3517E2A2" w14:textId="77777777" w:rsidR="00100776" w:rsidRPr="00100776" w:rsidRDefault="00100776" w:rsidP="00100776">
      <w:r w:rsidRPr="00100776">
        <w:t>- Temporal constraint — processing occurs in short, repeated time windows  </w:t>
      </w:r>
    </w:p>
    <w:p w14:paraId="705E4122" w14:textId="77777777" w:rsidR="00100776" w:rsidRPr="00100776" w:rsidRDefault="00100776" w:rsidP="00100776">
      <w:r w:rsidRPr="00100776">
        <w:t>- Resolution — simulations eventually resolve when they either match incoming information or lose affective support  </w:t>
      </w:r>
    </w:p>
    <w:p w14:paraId="6AF59ED9" w14:textId="77777777" w:rsidR="00100776" w:rsidRPr="00100776" w:rsidRDefault="00100776" w:rsidP="00100776">
      <w:r w:rsidRPr="00100776">
        <w:t>- Stability — affect influences the system but remains within stable limits  </w:t>
      </w:r>
    </w:p>
    <w:p w14:paraId="6BDBE171" w14:textId="77777777" w:rsidR="00100776" w:rsidRPr="00100776" w:rsidRDefault="00100776" w:rsidP="00100776">
      <w:r w:rsidRPr="00100776">
        <w:t>- Consistency — the same core components are always present in every cycle  </w:t>
      </w:r>
    </w:p>
    <w:p w14:paraId="6D649A91" w14:textId="77777777" w:rsidR="00100776" w:rsidRPr="00100776" w:rsidRDefault="00100776" w:rsidP="00100776"/>
    <w:p w14:paraId="478AA9E1" w14:textId="77777777" w:rsidR="00100776" w:rsidRPr="00100776" w:rsidRDefault="00100776" w:rsidP="00100776">
      <w:r w:rsidRPr="00100776">
        <w:t>These properties ensure that the system behaves predictably and can be tested in controlled conditions.</w:t>
      </w:r>
    </w:p>
    <w:p w14:paraId="4651B0F3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9D"/>
    <w:rsid w:val="00100776"/>
    <w:rsid w:val="00AD39E5"/>
    <w:rsid w:val="00B9396D"/>
    <w:rsid w:val="00D27840"/>
    <w:rsid w:val="00FD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D9CF"/>
  <w15:chartTrackingRefBased/>
  <w15:docId w15:val="{48836B17-40BF-4D74-943D-A868A10D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480AF6-B702-44B3-9506-D884AC978879}"/>
</file>

<file path=customXml/itemProps2.xml><?xml version="1.0" encoding="utf-8"?>
<ds:datastoreItem xmlns:ds="http://schemas.openxmlformats.org/officeDocument/2006/customXml" ds:itemID="{FDB0BFF4-E6B9-4F68-8882-AE395AD25A1A}"/>
</file>

<file path=customXml/itemProps3.xml><?xml version="1.0" encoding="utf-8"?>
<ds:datastoreItem xmlns:ds="http://schemas.openxmlformats.org/officeDocument/2006/customXml" ds:itemID="{21738B0E-929B-4EFB-945F-8C1CF32DD1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2026-06-14T11:12:00Z</dcterms:created>
  <dcterms:modified xsi:type="dcterms:W3CDTF">2026-06-14T11:13:00Z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