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770"/>
        </w:tabs>
        <w:jc w:val="center"/>
        <w:rPr>
          <w:rFonts w:asciiTheme="minorEastAsia" w:hAnsiTheme="minorEastAsia" w:eastAsiaTheme="minorEastAsia"/>
          <w:sz w:val="72"/>
          <w:szCs w:val="72"/>
          <w:highlight w:val="none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  <w:t>网银支付接口文档</w:t>
      </w: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  <w:bookmarkStart w:id="19" w:name="_GoBack"/>
      <w:bookmarkEnd w:id="19"/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tbl>
      <w:tblPr>
        <w:tblStyle w:val="19"/>
        <w:tblW w:w="5380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805"/>
        <w:gridCol w:w="25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0" w:hRule="atLeast"/>
          <w:jc w:val="center"/>
        </w:trPr>
        <w:tc>
          <w:tcPr>
            <w:tcW w:w="2805" w:type="dxa"/>
            <w:shd w:val="clear" w:color="auto" w:fill="D8D8D8" w:themeFill="background1" w:themeFillShade="D9"/>
            <w:vAlign w:val="center"/>
          </w:tcPr>
          <w:p>
            <w:pPr>
              <w:pStyle w:val="33"/>
              <w:jc w:val="center"/>
              <w:rPr>
                <w:rFonts w:asciiTheme="minorEastAsia" w:hAnsiTheme="minorEastAsia" w:eastAsiaTheme="minorEastAsia"/>
                <w:highlight w:val="none"/>
              </w:rPr>
            </w:pPr>
            <w:r>
              <w:rPr>
                <w:rFonts w:hint="eastAsia" w:ascii="华文行楷" w:hAnsi="华文行楷" w:eastAsia="华文行楷" w:cs="华文行楷"/>
                <w:b/>
                <w:bCs/>
                <w:highlight w:val="none"/>
                <w:lang w:eastAsia="zh-CN"/>
              </w:rPr>
              <w:t>编撰</w:t>
            </w:r>
          </w:p>
        </w:tc>
        <w:tc>
          <w:tcPr>
            <w:tcW w:w="2575" w:type="dxa"/>
            <w:shd w:val="clear" w:color="auto" w:fill="D8D8D8" w:themeFill="background1" w:themeFillShade="D9"/>
            <w:vAlign w:val="center"/>
          </w:tcPr>
          <w:p>
            <w:pPr>
              <w:pStyle w:val="33"/>
              <w:jc w:val="center"/>
              <w:rPr>
                <w:rFonts w:asciiTheme="minorEastAsia" w:hAnsiTheme="minorEastAsia" w:eastAsiaTheme="minorEastAsia"/>
                <w:highlight w:val="none"/>
              </w:rPr>
            </w:pPr>
            <w:r>
              <w:rPr>
                <w:rFonts w:hint="eastAsia" w:ascii="华文行楷" w:hAnsi="华文行楷" w:eastAsia="华文行楷" w:cs="华文行楷"/>
                <w:highlight w:val="none"/>
                <w:lang w:eastAsia="zh-CN"/>
              </w:rPr>
              <w:t>更新日期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45" w:hRule="atLeast"/>
          <w:jc w:val="center"/>
        </w:trPr>
        <w:tc>
          <w:tcPr>
            <w:tcW w:w="2805" w:type="dxa"/>
            <w:vAlign w:val="center"/>
          </w:tcPr>
          <w:p>
            <w:pPr>
              <w:pStyle w:val="33"/>
              <w:jc w:val="center"/>
              <w:rPr>
                <w:rFonts w:hint="eastAsia" w:ascii="华文行楷" w:hAnsi="华文行楷" w:eastAsia="华文行楷" w:cs="华文行楷"/>
                <w:b w:val="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华文行楷" w:hAnsi="华文行楷" w:eastAsia="华文行楷" w:cs="华文行楷"/>
                <w:b w:val="0"/>
                <w:sz w:val="21"/>
                <w:szCs w:val="21"/>
                <w:highlight w:val="none"/>
                <w:lang w:eastAsia="zh-CN"/>
              </w:rPr>
              <w:t>技术支持部</w:t>
            </w:r>
          </w:p>
        </w:tc>
        <w:tc>
          <w:tcPr>
            <w:tcW w:w="2575" w:type="dxa"/>
            <w:vAlign w:val="center"/>
          </w:tcPr>
          <w:p>
            <w:pPr>
              <w:pStyle w:val="33"/>
              <w:jc w:val="center"/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</w:pP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07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18</w:t>
            </w:r>
          </w:p>
        </w:tc>
      </w:tr>
    </w:tbl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jc w:val="center"/>
        <w:rPr>
          <w:rFonts w:hint="eastAsia" w:asciiTheme="minorEastAsia" w:hAnsiTheme="minorEastAsia" w:eastAsiaTheme="minorEastAsia"/>
          <w:highlight w:val="none"/>
          <w:lang w:eastAsia="zh-CN"/>
        </w:rPr>
      </w:pPr>
    </w:p>
    <w:p>
      <w:pPr>
        <w:ind w:firstLine="420" w:firstLineChars="0"/>
        <w:jc w:val="center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center"/>
        <w:rPr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</w:p>
    <w:p>
      <w:pPr>
        <w:rPr>
          <w:highlight w:val="none"/>
        </w:rPr>
      </w:pPr>
    </w:p>
    <w:p>
      <w:pPr>
        <w:pageBreakBefore/>
        <w:rPr>
          <w:highlight w:val="none"/>
        </w:rPr>
      </w:pPr>
    </w:p>
    <w:p>
      <w:pPr>
        <w:rPr>
          <w:highlight w:val="none"/>
        </w:rPr>
      </w:pP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asciiTheme="minorEastAsia" w:hAnsiTheme="minorEastAsia" w:eastAsiaTheme="minorEastAsia"/>
          <w:highlight w:val="none"/>
        </w:rPr>
        <w:fldChar w:fldCharType="begin"/>
      </w:r>
      <w:r>
        <w:rPr>
          <w:rFonts w:hint="eastAsia" w:asciiTheme="minorEastAsia" w:hAnsiTheme="minorEastAsia" w:eastAsiaTheme="minorEastAsia"/>
          <w:highlight w:val="none"/>
        </w:rPr>
        <w:instrText xml:space="preserve">TOC \o "1-3" \h \z \u</w:instrText>
      </w:r>
      <w:r>
        <w:rPr>
          <w:rFonts w:asciiTheme="minorEastAsia" w:hAnsiTheme="minorEastAsia" w:eastAsiaTheme="minorEastAsia"/>
          <w:highlight w:val="none"/>
        </w:rPr>
        <w:fldChar w:fldCharType="separate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_Toc24011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Theme="majorEastAsia" w:hAnsiTheme="majorEastAsia" w:eastAsiaTheme="majorEastAsia" w:cstheme="majorEastAsia"/>
          <w:kern w:val="2"/>
          <w:szCs w:val="22"/>
          <w:highlight w:val="none"/>
          <w:lang w:val="en-US" w:eastAsia="zh-CN" w:bidi="ar-SA"/>
        </w:rPr>
        <w:t>概述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_Toc24011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_Toc6807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1.1. 目的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_Toc6807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_Toc14218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1.2. 术语与缩略语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_Toc14218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_Toc27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1.3. 接入流程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_Toc27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_Toc15323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1.4. 接口清单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_Toc15323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_Toc11566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2</w:t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接口定义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_Toc11566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_Toc31919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2.1. 网银支付接口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_Toc31919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_Toc12338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2.1.1.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_Toc12338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_Toc19011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2.1.2. 支付接口参数定义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_Toc19011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_Toc20016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2.2. 支付结果通知接口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_Toc20016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_Toc15422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2.2.1.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_Toc15422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_Toc29699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2.2.2. 通知接口参数定义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_Toc29699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_Toc14482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2.3. 单笔订单查询接口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_Toc14482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_Toc4668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_Toc4668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_Toc3693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2.3.2. 查询接口参数定义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_Toc3693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_Toc16574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2.3.3. 查询返回参数定义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_Toc16574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_Toc11720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附录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_Toc11720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_Toc12453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3.1. 银行直连代码对照表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_Toc12453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_Toc2130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3.2. 错误码定义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_Toc2130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rPr>
          <w:rFonts w:asciiTheme="minorEastAsia" w:hAnsiTheme="minorEastAsia" w:eastAsiaTheme="minorEastAsia"/>
          <w:highlight w:val="none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0" w:name="_Toc24011"/>
      <w:r>
        <w:rPr>
          <w:rFonts w:hint="eastAsia" w:asciiTheme="majorEastAsia" w:hAnsiTheme="majorEastAsia" w:eastAsiaTheme="majorEastAsia" w:cstheme="majorEastAsia"/>
          <w:highlight w:val="none"/>
          <w:lang w:val="en-US" w:eastAsia="zh-CN"/>
        </w:rPr>
        <w:t>概述</w:t>
      </w:r>
      <w:bookmarkEnd w:id="0"/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1" w:name="_Toc6807"/>
      <w:r>
        <w:rPr>
          <w:rFonts w:hint="eastAsia"/>
          <w:b/>
          <w:bCs/>
          <w:highlight w:val="none"/>
          <w:lang w:val="en-US" w:eastAsia="zh-CN"/>
        </w:rPr>
        <w:t>1.1. 目的</w:t>
      </w:r>
      <w:bookmarkEnd w:id="1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本文档定义了如下接口：网银支付接口、支付结果通知接口、单笔交易查询接口。</w:t>
      </w:r>
    </w:p>
    <w:p>
      <w:pPr>
        <w:pStyle w:val="3"/>
        <w:rPr>
          <w:rFonts w:hint="eastAsia"/>
          <w:highlight w:val="none"/>
          <w:lang w:val="en-US" w:eastAsia="zh-CN"/>
        </w:rPr>
      </w:pPr>
      <w:bookmarkStart w:id="2" w:name="_Toc14218"/>
      <w:r>
        <w:rPr>
          <w:rFonts w:hint="eastAsia"/>
          <w:highlight w:val="none"/>
          <w:lang w:val="en-US" w:eastAsia="zh-CN"/>
        </w:rPr>
        <w:t>1.2. 术语与缩略语</w:t>
      </w:r>
      <w:bookmarkEnd w:id="2"/>
    </w:p>
    <w:p>
      <w:pPr>
        <w:numPr>
          <w:ilvl w:val="0"/>
          <w:numId w:val="2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商户号：商家在注册的唯一身份标识。</w:t>
      </w:r>
    </w:p>
    <w:p>
      <w:pPr>
        <w:ind w:firstLine="420" w:firstLineChars="0"/>
        <w:rPr>
          <w:rFonts w:hint="eastAsia" w:asciiTheme="minorAscii"/>
          <w:highlight w:val="none"/>
          <w:lang w:val="en-US" w:eastAsia="zh-CN"/>
        </w:rPr>
      </w:pPr>
      <w:r>
        <w:rPr>
          <w:rFonts w:hint="eastAsia" w:asciiTheme="minorAscii"/>
          <w:b/>
          <w:bCs/>
          <w:highlight w:val="none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highlight w:val="none"/>
          <w:lang w:val="en-US" w:eastAsia="zh-CN"/>
        </w:rPr>
      </w:pPr>
      <w:r>
        <w:rPr>
          <w:rFonts w:hint="eastAsia" w:asciiTheme="minorAscii"/>
          <w:highlight w:val="none"/>
          <w:lang w:val="en-US" w:eastAsia="zh-CN"/>
        </w:rPr>
        <w:t xml:space="preserve">网银直连：使用参数bank_code,商家网站可以直接跳转到银行页面进行支付，而不需要在支付网关选择银行支付。 </w:t>
      </w:r>
    </w:p>
    <w:p>
      <w:pPr>
        <w:pStyle w:val="3"/>
        <w:rPr>
          <w:rFonts w:hint="eastAsia"/>
          <w:color w:val="0000FF"/>
          <w:highlight w:val="none"/>
          <w:lang w:val="en-US" w:eastAsia="zh-CN"/>
        </w:rPr>
      </w:pPr>
      <w:bookmarkStart w:id="3" w:name="_Toc27"/>
      <w:r>
        <w:rPr>
          <w:rFonts w:hint="eastAsia"/>
          <w:highlight w:val="none"/>
          <w:lang w:val="en-US" w:eastAsia="zh-CN"/>
        </w:rPr>
        <w:t>1.3.</w:t>
      </w:r>
      <w:r>
        <w:rPr>
          <w:rFonts w:hint="eastAsia"/>
          <w:color w:val="auto"/>
          <w:highlight w:val="none"/>
          <w:lang w:val="en-US" w:eastAsia="zh-CN"/>
        </w:rPr>
        <w:t xml:space="preserve"> 接入流程</w:t>
      </w:r>
      <w:bookmarkEnd w:id="3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sz w:val="21"/>
          <w:highlight w:val="none"/>
        </w:rPr>
        <w:pict>
          <v:group id="_x0000_s1026" o:spid="_x0000_s1026" o:spt="203" style="height:48pt;width:601.75pt;" coordsize="7642223,609599" editas="canvas">
            <o:lock v:ext="edit"/>
            <v:shape id="_x0000_s2067" o:spid="_x0000_s2067" o:spt="75" type="#_x0000_t75" style="position:absolute;left:0;top:0;height:609599;width:7642223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2079" o:spid="_x0000_s2079" o:spt="109" type="#_x0000_t109" style="position:absolute;left:3171824;top:48895;height:532129;width:94234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按照</w:t>
                    </w:r>
                    <w:r>
                      <w:rPr>
                        <w:rFonts w:hint="eastAsia"/>
                        <w:lang w:val="en-US" w:eastAsia="zh-CN"/>
                      </w:rPr>
                      <w:t>demo和文档开发</w:t>
                    </w:r>
                  </w:p>
                </w:txbxContent>
              </v:textbox>
            </v:shape>
            <v:shape id="_x0000_s2080" o:spid="_x0000_s2080" o:spt="109" type="#_x0000_t109" style="position:absolute;left:665480;top:55880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注册商家并绑定域名</w:t>
                    </w:r>
                  </w:p>
                </w:txbxContent>
              </v:textbox>
            </v:shape>
            <v:shape id="_x0000_s2082" o:spid="_x0000_s2082" o:spt="109" type="#_x0000_t109" style="position:absolute;left:1913254;top:46355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申请开通网银支付业务</w:t>
                    </w:r>
                  </w:p>
                </w:txbxContent>
              </v:textbox>
            </v:shape>
            <v:shape id="_x0000_s2083" o:spid="_x0000_s2083" o:spt="109" type="#_x0000_t109" style="position:absolute;left:4389754;top:46355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both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线上小金额测试</w:t>
                    </w:r>
                  </w:p>
                </w:txbxContent>
              </v:textbox>
            </v:shape>
            <v:shape id="_x0000_s2084" o:spid="_x0000_s2084" o:spt="13" type="#_x0000_t13" style="position:absolute;left:1640840;top:269875;height:75565;width:24765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2085" o:spid="_x0000_s2085" o:spt="13" type="#_x0000_t13" style="position:absolute;left:2903854;top:294005;height:635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2087" o:spid="_x0000_s2087" o:spt="13" type="#_x0000_t13" style="position:absolute;left:4123054;top:303530;height:635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pStyle w:val="3"/>
        <w:rPr>
          <w:rFonts w:hint="eastAsia"/>
          <w:highlight w:val="none"/>
          <w:lang w:val="en-US" w:eastAsia="zh-CN"/>
        </w:rPr>
      </w:pPr>
      <w:bookmarkStart w:id="4" w:name="_Toc15323"/>
      <w:r>
        <w:rPr>
          <w:rFonts w:hint="eastAsia"/>
          <w:highlight w:val="none"/>
          <w:lang w:val="en-US" w:eastAsia="zh-CN"/>
        </w:rPr>
        <w:t>1.4. 接口清单</w:t>
      </w:r>
      <w:bookmarkEnd w:id="4"/>
    </w:p>
    <w:tbl>
      <w:tblPr>
        <w:tblStyle w:val="20"/>
        <w:tblW w:w="6055" w:type="dxa"/>
        <w:jc w:val="center"/>
        <w:tblInd w:w="-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427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网银支付接口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支付结果通知接口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单笔订单查询接口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5" w:name="_Toc11566"/>
      <w:r>
        <w:rPr>
          <w:rFonts w:hint="eastAsia"/>
          <w:highlight w:val="none"/>
          <w:lang w:val="en-US" w:eastAsia="zh-CN"/>
        </w:rPr>
        <w:t>接口定义</w:t>
      </w:r>
      <w:bookmarkEnd w:id="5"/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6" w:name="_Toc31919"/>
      <w:r>
        <w:rPr>
          <w:rFonts w:hint="eastAsia"/>
          <w:b/>
          <w:bCs/>
          <w:highlight w:val="none"/>
          <w:lang w:val="en-US" w:eastAsia="zh-CN"/>
        </w:rPr>
        <w:t>2.1. 网银支付接口</w:t>
      </w:r>
      <w:bookmarkEnd w:id="6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7" w:name="_Toc12338"/>
      <w:r>
        <w:rPr>
          <w:rFonts w:hint="eastAsia"/>
          <w:b w:val="0"/>
          <w:bCs w:val="0"/>
          <w:highlight w:val="none"/>
          <w:lang w:val="en-US" w:eastAsia="zh-CN"/>
        </w:rPr>
        <w:t>2.1.1. 描述</w:t>
      </w:r>
      <w:bookmarkEnd w:id="7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商户网站将所有的网银支付接口参数都初始化之后，并且以HTTPPOST的方式提交到支付网关，就可以跳转到支付网关银行选择界面或者直接跳转到银行支付页面。</w:t>
      </w:r>
    </w:p>
    <w:p>
      <w:pPr>
        <w:pStyle w:val="4"/>
        <w:rPr>
          <w:rFonts w:hint="eastAsia"/>
          <w:highlight w:val="none"/>
          <w:lang w:val="en-US" w:eastAsia="zh-CN"/>
        </w:rPr>
      </w:pPr>
      <w:bookmarkStart w:id="8" w:name="_Toc19011"/>
      <w:r>
        <w:rPr>
          <w:rFonts w:hint="eastAsia"/>
          <w:b w:val="0"/>
          <w:bCs w:val="0"/>
          <w:highlight w:val="none"/>
          <w:lang w:val="en-US" w:eastAsia="zh-CN"/>
        </w:rPr>
        <w:t>2.1.2. 支付接口参数定义</w:t>
      </w:r>
      <w:bookmarkEnd w:id="8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交易请求地址:https://pay.zdfmf.com/gateway?input_charset=参数编码字符集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例如: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"https://pay.dinpay.com/gateway?input_charset=UTF-8"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https://pay.zdfmf.com/gateway?input_charset=UTF-8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，参数编码字符集与请求参数中input_charset的值一致，即UTF-8或者GBK。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82"/>
        <w:gridCol w:w="1028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5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028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必填</w:t>
            </w:r>
          </w:p>
        </w:tc>
        <w:tc>
          <w:tcPr>
            <w:tcW w:w="49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例如：800004007888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参数名称：服务类型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固定值：direct_pay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参数名称：服务器异步通知地址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支付成功后，会主动发送通知给商户，商户必须指定此通知地址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input_charset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参数名称：参数编码字符集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取值：UTF-8、GBK(必须大写)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该字段不参与签名，值如何获取，请参考提供的示例代码。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参数名称：页面跳转同步通知地址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支付成功后，通过页面跳转的方式跳转到商家网站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pay_type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参数名称：支付类型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取值如下（必须小写，多选时请用逗号隔开）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b2c(网银支付),weixin（微信扫码）,alipay_scan（支付宝扫码）,tenpay_scan（qq钱包扫码）,b2cwap(银联支付)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client_ip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String(15)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参数名称：客户端IP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消费者创建交易时所使用机器的IP，最大长度为15个字符。举例：183.62.225.12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client_ip_check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</w:t>
            </w: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客户端IP是否校验标识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当值为1校验客户端IP；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当值为0不校验客户端IP；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参数名称：网银直连银行代码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参见附录中的银行代码对照表，当该参数为空或与对照表中银行编码不一致时，直接跳转到收银台选择银行页面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redo_flag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参数名称：是否允许重复订单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当值为1时不允许商户订单号重复提交；当值为 0或空时允许商户订单号重复提交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product_num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参数名称：商品数量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必须是整型数字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product_desc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参数名称：回传参数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extend_param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参数名称：业务扩展参数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格式:参数名1^参数值1|参数名2^参数值2...，多个参数使用“|”进行分割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例如：name ^Zhang San|sex^Male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跨境商家必选，非跨境商家可选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show_url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参数名称：商品展示URL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不得超过200个字符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orders_info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String(4000)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储存子订单的相关信息,限制20个商品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业务扩展参数详细定义如下所示：（extend_param）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3360"/>
        <w:gridCol w:w="1763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33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6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45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收货人信息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ship_to_name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收货人姓名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ship_to_email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收货人邮箱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ship_to_phone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收货人电话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ship_to_state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收获地址省份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ship_to_city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收获地址城市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ship_to_street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收货人详细地址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ship_to_zip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收获地址邮编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customer_email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该字段参与跨境身份认证校验。叮叮商户不必选；非叮叮商户中，跨境商户必选，非跨境商户不必选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customer_phone</w:t>
            </w:r>
          </w:p>
        </w:tc>
        <w:tc>
          <w:tcPr>
            <w:tcW w:w="336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用户电话/手机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customer_state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用户所在省份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customer_city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用户所在城市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customer_street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用户详细地址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customer_zip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地址邮政编码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customer_cardNumber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消费者卡号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customer_idNumber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消费者身份证号码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该字段参与跨境身份认证校验。叮叮商户不必选；非叮叮商户中，跨境商户必选，非跨境商户不必选</w:t>
            </w:r>
          </w:p>
        </w:tc>
      </w:tr>
    </w:tbl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9" w:name="_Toc20016"/>
      <w:r>
        <w:rPr>
          <w:rFonts w:hint="eastAsia"/>
          <w:b/>
          <w:bCs/>
          <w:highlight w:val="none"/>
          <w:lang w:val="en-US" w:eastAsia="zh-CN"/>
        </w:rPr>
        <w:t>2.2. 支付结果通知接口</w:t>
      </w:r>
      <w:bookmarkEnd w:id="9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0" w:name="_Toc15422"/>
      <w:r>
        <w:rPr>
          <w:rFonts w:hint="eastAsia"/>
          <w:b w:val="0"/>
          <w:bCs w:val="0"/>
          <w:highlight w:val="none"/>
          <w:lang w:val="en-US" w:eastAsia="zh-CN"/>
        </w:rPr>
        <w:t>2.2.1. 描述</w:t>
      </w:r>
      <w:bookmarkEnd w:id="10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消费者支付成功之后，将会以HTTTPOST方式来发送页面跳转同步通知（</w:t>
      </w:r>
      <w:r>
        <w:rPr>
          <w:rFonts w:hint="eastAsia"/>
          <w:b w:val="0"/>
          <w:bCs w:val="0"/>
          <w:highlight w:val="none"/>
          <w:vertAlign w:val="baseline"/>
          <w:lang w:val="en-US" w:eastAsia="zh-CN"/>
        </w:rPr>
        <w:t>return_url</w:t>
      </w:r>
      <w:r>
        <w:rPr>
          <w:rFonts w:hint="eastAsia"/>
          <w:highlight w:val="none"/>
          <w:lang w:val="en-US" w:eastAsia="zh-CN"/>
        </w:rPr>
        <w:t>=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vertAlign w:val="baseline"/>
          <w:lang w:val="en-US" w:eastAsia="zh-CN"/>
        </w:rPr>
        <w:t>page_notify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）和服务器异步通知（notify_type=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vertAlign w:val="baseline"/>
          <w:lang w:val="en-US" w:eastAsia="zh-CN"/>
        </w:rPr>
        <w:t>offline_notify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）到商户的指定网站地址，即商户支付订单时提交的return_url和notfiy_url,限制只有订单支付成功才会发送通知。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商家后台也可以配置return_url和notfiy_url，如果后台中没有配置，则以代码中提交的地址为准。反之，以商家后台填写的地址为准，即商家后台设置地址优先于代码中提交的地址。商家后台配置的通知地址的示例如下，开关显示为“关闭”时，设置的地址才会生效，不然还是以代码提交的地址为准。</w:t>
      </w:r>
    </w:p>
    <w:p>
      <w:pPr>
        <w:ind w:firstLine="420" w:firstLineChars="0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6114415" cy="21869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bookmarkStart w:id="11" w:name="_Toc29699"/>
      <w:r>
        <w:rPr>
          <w:rFonts w:hint="eastAsia"/>
          <w:b w:val="0"/>
          <w:bCs w:val="0"/>
          <w:highlight w:val="none"/>
          <w:lang w:val="en-US" w:eastAsia="zh-CN"/>
        </w:rPr>
        <w:t>2.2.2. 通知接口参数定义</w:t>
      </w:r>
      <w:bookmarkEnd w:id="11"/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650"/>
        <w:gridCol w:w="1605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6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60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407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商户签约时，分配给商家的唯一身份标识。例如：800004007888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参数名：通知方式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固定值：offline_notify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notify_id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eastAsia="zh-CN"/>
              </w:rPr>
              <w:t>参数名：通知校验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val="en-US" w:eastAsia="zh-CN"/>
              </w:rPr>
              <w:t>ID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此版本不需要校验，但是参数依然保留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固定值：V3.0(大写)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1.取值为：RSA或RSA-S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参数名称：返回签名数据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该参数用于验签，值如何使用，请参考提供的示例代码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参数名称：回传参数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参数名：订单状态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取值为“SUCCESS”，代表订单交易成功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bank_seq_no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参数名：银行交易流水号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如果此参数不为空，则必须参与签名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12" w:name="_Toc14482"/>
      <w:r>
        <w:rPr>
          <w:rFonts w:hint="eastAsia"/>
          <w:b/>
          <w:bCs/>
          <w:highlight w:val="none"/>
          <w:lang w:val="en-US" w:eastAsia="zh-CN"/>
        </w:rPr>
        <w:t>2.3. 单笔订单查询接口</w:t>
      </w:r>
      <w:bookmarkEnd w:id="12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3" w:name="_Toc4668"/>
      <w:r>
        <w:rPr>
          <w:rFonts w:hint="eastAsia"/>
          <w:b w:val="0"/>
          <w:bCs w:val="0"/>
          <w:highlight w:val="none"/>
          <w:lang w:val="en-US" w:eastAsia="zh-CN"/>
        </w:rPr>
        <w:t>2.3.1. 描述</w:t>
      </w:r>
      <w:bookmarkEnd w:id="13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本部分内容描述了与商家之间的单笔交易结果查询接口，商家可以通过此接口来查询单笔订单的详细信息，目前商户只能查询距离下单时间在12小时以内的订单。</w:t>
      </w: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4" w:name="_Toc3693"/>
      <w:r>
        <w:rPr>
          <w:rFonts w:hint="eastAsia"/>
          <w:b w:val="0"/>
          <w:bCs w:val="0"/>
          <w:highlight w:val="none"/>
          <w:lang w:val="en-US" w:eastAsia="zh-CN"/>
        </w:rPr>
        <w:t>2.3.2. 查询接口参数定义</w:t>
      </w:r>
      <w:bookmarkEnd w:id="14"/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请求地址:</w:t>
      </w: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highlight w:val="none"/>
          <w:u w:val="none"/>
          <w:lang w:val="en-US" w:eastAsia="zh-CN"/>
        </w:rPr>
        <w:t>https://query.zdfmf.com/query</w:t>
      </w:r>
    </w:p>
    <w:tbl>
      <w:tblPr>
        <w:tblStyle w:val="20"/>
        <w:tblW w:w="9286" w:type="dxa"/>
        <w:jc w:val="center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65"/>
        <w:gridCol w:w="1590"/>
        <w:gridCol w:w="37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0" w:hRule="atLeast"/>
          <w:jc w:val="center"/>
        </w:trPr>
        <w:tc>
          <w:tcPr>
            <w:tcW w:w="198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96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59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373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0" w:hRule="atLeast"/>
          <w:jc w:val="center"/>
        </w:trPr>
        <w:tc>
          <w:tcPr>
            <w:tcW w:w="9279" w:type="dxa"/>
            <w:gridSpan w:val="4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String(18)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参数名称：服务类型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固定值：single_trade_query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商户签约时，分配给商家的唯一身份标识。例如：800004007888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固定值：V3.0(大写)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96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该字段不参与签名，值如何获取，提供的示例代码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gridSpan w:val="5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9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68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</w:tbl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5" w:name="_Toc16574"/>
      <w:r>
        <w:rPr>
          <w:rFonts w:hint="eastAsia"/>
          <w:b w:val="0"/>
          <w:bCs w:val="0"/>
          <w:highlight w:val="none"/>
          <w:lang w:val="en-US" w:eastAsia="zh-CN"/>
        </w:rPr>
        <w:t>2.3.3. 查询返回参数定义</w:t>
      </w:r>
      <w:bookmarkEnd w:id="15"/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029"/>
        <w:gridCol w:w="1753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32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202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75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318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is_success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String(1)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参数名：查询是否成功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取值为“T”代表查询成功，取值为“F”代表查询失败</w:t>
            </w:r>
          </w:p>
          <w:p>
            <w:pPr>
              <w:ind w:firstLine="210" w:firstLineChars="100"/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1.取值为：RSA或RSA-S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该参数用于验签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z w:val="21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参数名：错误码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只有查询失败时才会返回错误码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top"/>
          </w:tcPr>
          <w:p>
            <w:pPr>
              <w:jc w:val="left"/>
              <w:rPr>
                <w:rFonts w:hint="eastAsia" w:asciiTheme="minorAscii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商户签约时，分配给商家的唯一身份标识。例如：800004007888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参数名：订单时间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参数名：订单状态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取值为“SUCCESS”时代表订单交易成功，取值为“UNPAY”时代表订单未支付</w:t>
            </w:r>
          </w:p>
        </w:tc>
      </w:tr>
    </w:tbl>
    <w:p>
      <w:pPr>
        <w:rPr>
          <w:rFonts w:hint="eastAsia" w:ascii="Arial" w:hAnsi="Arial"/>
          <w:color w:val="000000"/>
          <w:sz w:val="21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当订单查询成功时，返回的xml数据如下所示：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  <w:jc w:val="center"/>
        </w:trPr>
        <w:tc>
          <w:tcPr>
            <w:tcW w:w="9286" w:type="dxa"/>
            <w:vAlign w:val="top"/>
          </w:tcPr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>&lt;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version="1.0" encoding="UTF-8" ?&gt;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&lt;dinpay&gt;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&lt;response&gt;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&lt;is_success&gt;T&lt;/is_success&gt;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&lt;sign_type&gt;</w:t>
            </w:r>
            <w:r>
              <w:rPr>
                <w:rFonts w:hint="eastAsia" w:hAnsi="CourierNewPSMT" w:eastAsia="CourierNewPSMT" w:asciiTheme="minorAscii"/>
                <w:sz w:val="21"/>
                <w:highlight w:val="none"/>
              </w:rPr>
              <w:t>RSA-S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&lt;/sign_type&gt;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&lt;sign&gt;56ae9c3286886f76e57e0993625c71fe&lt;/sign&gt;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&lt;merchant_code&gt;</w:t>
            </w:r>
            <w:r>
              <w:rPr>
                <w:rFonts w:hint="eastAsia" w:hAnsi="TimesNewRomanPSMT" w:asciiTheme="minorAscii"/>
                <w:sz w:val="21"/>
                <w:highlight w:val="none"/>
                <w:lang w:eastAsia="zh-CN"/>
              </w:rPr>
              <w:t>800004007888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</w:t>
            </w:r>
            <w:r>
              <w:rPr>
                <w:rFonts w:hint="eastAsia" w:hAnsi="TimesNewRomanPSMT" w:eastAsia="TimesNewRomanPSMT" w:asciiTheme="minorHAnsi"/>
                <w:shd w:val="clear" w:color="auto" w:fill="auto"/>
              </w:rPr>
              <w:t>merchant_code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&lt;order_no&gt;210023569&lt;/order_no&gt;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&lt;order_time&gt;2013-05-10 11:18:00&lt;/order_time&gt;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&lt;order_amount&gt;100.00&lt;/order_amount&gt;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&lt;trade_no&gt;128600&lt;/trade_no&gt;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&lt;trade_time&gt;2013-05-10 11:20:01&lt;/trade_time&gt;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&lt;trade_status&gt;SUCCESS&lt;/trade_status&gt;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&lt;/response&gt;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&lt;/dinpay&gt;</w:t>
            </w:r>
          </w:p>
        </w:tc>
      </w:tr>
    </w:tbl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当订单查询失败时，返回的xml数据如下所示：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  <w:jc w:val="center"/>
        </w:trPr>
        <w:tc>
          <w:tcPr>
            <w:tcW w:w="9286" w:type="dxa"/>
            <w:vAlign w:val="top"/>
          </w:tcPr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&lt;dinpay&gt;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&lt;response&gt;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   &lt;is_success&gt;F&lt;/is_success&gt;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   &lt;error_code&gt;TRADE_IS_NOT_EXIST&lt;/error_code&gt;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&lt;/response&gt;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&lt;/dinpay&gt;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16" w:name="_Toc11720"/>
      <w:r>
        <w:rPr>
          <w:rFonts w:hint="eastAsia"/>
          <w:highlight w:val="none"/>
          <w:lang w:val="en-US" w:eastAsia="zh-CN"/>
        </w:rPr>
        <w:t>附录</w:t>
      </w:r>
      <w:bookmarkEnd w:id="16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7" w:name="_Toc12453"/>
      <w:r>
        <w:rPr>
          <w:rFonts w:hint="eastAsia"/>
          <w:b w:val="0"/>
          <w:bCs w:val="0"/>
          <w:highlight w:val="none"/>
          <w:lang w:val="en-US" w:eastAsia="zh-CN"/>
        </w:rPr>
        <w:t>3.1. 银行直连代码对照表</w:t>
      </w:r>
      <w:bookmarkEnd w:id="17"/>
    </w:p>
    <w:tbl>
      <w:tblPr>
        <w:tblStyle w:val="20"/>
        <w:tblW w:w="7740" w:type="dxa"/>
        <w:tblInd w:w="1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38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农业银行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工商银行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建设银行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交通银行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中国银行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招商银行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民生银行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光大银行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CEBB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北京银行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上海银行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宁波银行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华夏银行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兴业银行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中国邮政银行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平安银行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SPABANK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浦发银行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中信银行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杭州银行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HZB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广发银行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GDB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8" w:name="_Toc2130"/>
      <w:r>
        <w:rPr>
          <w:rFonts w:hint="eastAsia"/>
          <w:b w:val="0"/>
          <w:bCs w:val="0"/>
          <w:highlight w:val="none"/>
          <w:lang w:val="en-US" w:eastAsia="zh-CN"/>
        </w:rPr>
        <w:t>3.2. 错误码定义</w:t>
      </w:r>
      <w:bookmarkEnd w:id="18"/>
    </w:p>
    <w:tbl>
      <w:tblPr>
        <w:tblStyle w:val="20"/>
        <w:tblW w:w="80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38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错误码</w:t>
            </w:r>
          </w:p>
        </w:tc>
        <w:tc>
          <w:tcPr>
            <w:tcW w:w="41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ILLEGAL_SIGN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含义：签名错误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可能原因：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sign_type=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MD5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的商家可能是网站里的密钥key与在商家后台“支付密钥”里设置的不一样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sign_type=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RSA-S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的商家可能密钥操作步骤不对，请参考《密钥对获取工具说明》文档核实操作是否正确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请求参数组装顺序错误，按照a~z的顺序，下划线优先于字母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其他错误，例如参数sign值在传输过程中发生了改变，不是原始值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CHECK_URL_NOT_MATCH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含义：商家域名校验不通过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原因：商户号对应的网站域名没有在进行绑定，请在商家后台“业务申请”——“增加绑定域名”进行一级域名的绑定，相关部门审核通过之后（1个工作日左右），就可以使用这个域名了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TRANSACTION_REJECTED_001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含义：交易请求被拒绝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系统检测到消费者所在支付环境存在交易风险，请更换网络环境进行支付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ILLEGAL_URL_FORMAT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含义：通知地址格式不对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</w:t>
            </w:r>
            <w:r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  <w:t>http://www.zdfmf.com/notify_url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csp.orderService.order-is-already-exist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含义：提交的订单已经存在了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csp.orderService.prepay-create-order-failure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含义：生成订单失败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原因：系统生成订单失败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ILLEGAL_REQUEST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含义：非法请求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tabs>
                <w:tab w:val="left" w:pos="889"/>
              </w:tabs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ILLEGAL_PAY_BUSINESS</w:t>
            </w:r>
          </w:p>
        </w:tc>
        <w:tc>
          <w:tcPr>
            <w:tcW w:w="418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含义：业务未开启，请联系业务人员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/>
                <w:sz w:val="21"/>
                <w:highlight w:val="none"/>
                <w:lang w:eastAsia="zh-CN"/>
              </w:rPr>
              <w:t>原因：商户号对应的支付业务未开启，请在商家后台“业务申请”</w:t>
            </w:r>
            <w:r>
              <w:rPr>
                <w:rFonts w:hint="eastAsia" w:ascii="Calibri" w:hAnsi="Calibri" w:eastAsia="宋体"/>
                <w:sz w:val="21"/>
                <w:highlight w:val="none"/>
                <w:lang w:val="en-US" w:eastAsia="zh-CN"/>
              </w:rPr>
              <w:t>-&gt;“新增支付类型”，备注写明自己要开通的支付业务，比如网银支付，微信支付，业务审核通过之后就可以正常使用接口了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SYSTEM_ERROR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含义：系统异常错误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原因：系统内部原因，比如网络超时等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含义：订单号长度过长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含义：订单时间为空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ILLEGAL_ORDER_TIME_FORMAT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含义：订单时间格式不对</w:t>
            </w:r>
          </w:p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</w:t>
            </w:r>
            <w:r>
              <w:rPr>
                <w:rFonts w:hint="eastAsia" w:ascii="Arial" w:hAnsi="Arial"/>
                <w:color w:val="000000"/>
                <w:sz w:val="18"/>
                <w:highlight w:val="none"/>
              </w:rPr>
              <w:t>2013-12-</w:t>
            </w:r>
            <w:r>
              <w:rPr>
                <w:rFonts w:hint="eastAsia" w:ascii="Arial" w:hAnsi="Arial"/>
                <w:color w:val="000000"/>
                <w:sz w:val="18"/>
                <w:highlight w:val="none"/>
                <w:lang w:val="en-US" w:eastAsia="zh-CN"/>
              </w:rPr>
              <w:t>0</w:t>
            </w:r>
            <w:r>
              <w:rPr>
                <w:rFonts w:hint="eastAsia" w:ascii="Arial" w:hAnsi="Arial"/>
                <w:color w:val="000000"/>
                <w:sz w:val="18"/>
                <w:highlight w:val="none"/>
              </w:rPr>
              <w:t>1 12:23:34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含义:订单金额为空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ILLEGAL_ORDER_AMOUNT_FORMAT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含义：订单金额格式不对</w:t>
            </w:r>
          </w:p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ORDER_AMOUNT_IS_TOO_LARGE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含义：订单金额数值太大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含义：商品名称的长度太长了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ILLEGAL_PRODUCT_NUM_FORMAT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含义：非法的商品数量格式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PRODUCT_CODE_IS_TOO_LONG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含义：商品编号长度太长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PRODUCT_DESC_IS_TOO_LONG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含义：商品描述的长度太长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含义：回传参数的长度太长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ILLEGAL_EXTEND_PARAM_FORMAT</w:t>
            </w:r>
          </w:p>
        </w:tc>
        <w:tc>
          <w:tcPr>
            <w:tcW w:w="418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含义：业务扩展参数格式不对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正确举例：name Zhang San|sex^Male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ILLEGAL_SERVICE_TYPE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含义：非法的服务类型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原因：服务类型参数不正确或者为空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含义：商家号为空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含义：接口版本参数为空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ILLEGAL_INTERFACE_VERSION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含义：非法的接口版本,必须是V3.0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含义：签名方式为空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ILLEGAL_SIGN_TYPE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含义：非法的签名方式，必须是RSA或者RSA-S、MD5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含义：签名为空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原因：签名函数没有执行成功，一般是密钥格式错误或者是不具备函数的执行条件，缺jar包，dll或者php_openssl插件没有打开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ILLEGAL_PARAMS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含义：你的请求参数中包含非法字符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消费者名字不能为空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CONCUMER_IDNO_IS_NULL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ILLEGAL_CONCUMER_IDNO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INVALID_ID_CARD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身份证校验不通过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RECEIVER_IDNO_IS_INVALID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ILLEGAL_RECEIVER_IDNO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ILLEGAL_CLIENT_IP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含义：非法的客户端IP，不是消费者创建交易时所使用机器的IP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原因：客户端IP值被篡改，与消费者创建交易时所使用机器的IP不一致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454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anklin Gothic Demi Cond">
    <w:altName w:val="Segoe Print"/>
    <w:panose1 w:val="020B0706030402020204"/>
    <w:charset w:val="00"/>
    <w:family w:val="swiss"/>
    <w:pitch w:val="default"/>
    <w:sig w:usb0="00000000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Spec="center" w:tblpY="63"/>
      <w:tblOverlap w:val="never"/>
      <w:tblW w:w="7960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71"/>
      <w:gridCol w:w="3442"/>
      <w:gridCol w:w="35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1" w:hRule="atLeast"/>
        <w:jc w:val="center"/>
      </w:trPr>
      <w:tc>
        <w:tcPr>
          <w:tcW w:w="971" w:type="dxa"/>
          <w:vMerge w:val="restart"/>
          <w:vAlign w:val="center"/>
        </w:tcPr>
        <w:p>
          <w:pPr>
            <w:spacing w:line="240" w:lineRule="auto"/>
            <w:jc w:val="center"/>
            <w:rPr>
              <w:rFonts w:hint="eastAsia" w:ascii="华文行楷" w:hAnsi="华文行楷" w:eastAsia="华文行楷" w:cs="华文行楷"/>
              <w:b/>
              <w:bCs/>
              <w:sz w:val="32"/>
              <w:szCs w:val="32"/>
              <w:vertAlign w:val="baseline"/>
              <w:lang w:val="en-US" w:eastAsia="zh-CN"/>
            </w:rPr>
          </w:pPr>
        </w:p>
        <w:p>
          <w:pPr>
            <w:spacing w:line="240" w:lineRule="auto"/>
            <w:jc w:val="center"/>
            <w:rPr>
              <w:rFonts w:hint="eastAsia" w:eastAsia="宋体"/>
              <w:vertAlign w:val="baseline"/>
              <w:lang w:val="en-US" w:eastAsia="zh-CN"/>
            </w:rPr>
          </w:pPr>
        </w:p>
      </w:tc>
      <w:tc>
        <w:tcPr>
          <w:tcW w:w="6989" w:type="dxa"/>
          <w:gridSpan w:val="2"/>
          <w:vAlign w:val="center"/>
        </w:tcPr>
        <w:p>
          <w:pPr>
            <w:jc w:val="center"/>
            <w:rPr>
              <w:rFonts w:hint="eastAsia" w:eastAsia="宋体"/>
              <w:vertAlign w:val="baseline"/>
              <w:lang w:val="en-US" w:eastAsia="zh-CN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eastAsia="zh-CN"/>
            </w:rPr>
            <w:t>以用户为中心</w:t>
          </w: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val="en-US" w:eastAsia="zh-CN"/>
            </w:rPr>
            <w:t xml:space="preserve"> 与商家共成长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2" w:hRule="atLeast"/>
        <w:jc w:val="center"/>
      </w:trPr>
      <w:tc>
        <w:tcPr>
          <w:tcW w:w="971" w:type="dxa"/>
          <w:vMerge w:val="continue"/>
        </w:tcPr>
        <w:p>
          <w:pPr>
            <w:rPr>
              <w:vertAlign w:val="baseline"/>
            </w:rPr>
          </w:pPr>
        </w:p>
      </w:tc>
      <w:tc>
        <w:tcPr>
          <w:tcW w:w="3442" w:type="dxa"/>
          <w:vAlign w:val="center"/>
        </w:tcPr>
        <w:p>
          <w:pPr>
            <w:spacing w:beforeLines="0" w:afterLines="0"/>
            <w:jc w:val="center"/>
            <w:rPr>
              <w:rFonts w:ascii="Calibri" w:hAnsi="Calibri" w:eastAsia="宋体" w:cs="Times New Roman"/>
              <w:kern w:val="2"/>
              <w:sz w:val="21"/>
              <w:szCs w:val="22"/>
              <w:vertAlign w:val="baseline"/>
              <w:lang w:val="en-US" w:eastAsia="zh-CN" w:bidi="ar-SA"/>
            </w:rPr>
          </w:pPr>
          <w:r>
            <w:rPr>
              <w:rFonts w:hint="eastAsia" w:ascii="华文行楷" w:hAnsi="华文行楷" w:eastAsia="华文行楷" w:cs="华文行楷"/>
              <w:b w:val="0"/>
              <w:bCs w:val="0"/>
              <w:color w:val="000000"/>
              <w:sz w:val="24"/>
              <w:szCs w:val="24"/>
              <w:lang w:eastAsia="zh-CN"/>
            </w:rPr>
            <w:t>网银支付接口文档</w:t>
          </w:r>
        </w:p>
      </w:tc>
      <w:tc>
        <w:tcPr>
          <w:tcW w:w="3547" w:type="dxa"/>
          <w:vAlign w:val="bottom"/>
        </w:tcPr>
        <w:p>
          <w:pPr>
            <w:jc w:val="center"/>
            <w:rPr>
              <w:rFonts w:hint="eastAsia" w:ascii="华文行楷" w:hAnsi="华文行楷" w:eastAsia="华文行楷" w:cs="华文行楷"/>
              <w:color w:val="000000"/>
              <w:sz w:val="24"/>
              <w:szCs w:val="24"/>
              <w:lang w:eastAsia="zh-CN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val="en-US" w:eastAsia="zh-CN"/>
            </w:rPr>
            <w:t xml:space="preserve">                                   </w:t>
          </w:r>
          <w:r>
            <w:rPr>
              <w:rFonts w:hint="eastAsia" w:ascii="华文行楷" w:hAnsi="华文行楷" w:eastAsia="华文行楷" w:cs="华文行楷"/>
              <w:color w:val="000000"/>
              <w:sz w:val="24"/>
              <w:szCs w:val="24"/>
              <w:lang w:eastAsia="zh-CN"/>
            </w:rPr>
            <w:t>密级公开</w:t>
          </w:r>
        </w:p>
        <w:p>
          <w:pPr>
            <w:jc w:val="center"/>
            <w:rPr>
              <w:vertAlign w:val="baseline"/>
            </w:rPr>
          </w:pPr>
        </w:p>
      </w:tc>
    </w:tr>
  </w:tbl>
  <w:p>
    <w:pPr>
      <w:spacing w:line="240" w:lineRule="auto"/>
      <w:jc w:val="both"/>
      <w:rPr>
        <w:rFonts w:hint="eastAsia"/>
        <w:b/>
        <w:bCs/>
        <w:sz w:val="30"/>
        <w:szCs w:val="30"/>
        <w:vertAlign w:val="baseline"/>
        <w:lang w:val="en-US" w:eastAsia="zh-CN"/>
      </w:rPr>
    </w:pPr>
  </w:p>
  <w:p>
    <w:pPr>
      <w:jc w:val="center"/>
      <w:rPr>
        <w:rFonts w:hint="eastAsia"/>
        <w:vertAlign w:val="baseline"/>
        <w:lang w:val="en-US" w:eastAsia="zh-CN"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6FD"/>
    <w:multiLevelType w:val="singleLevel"/>
    <w:tmpl w:val="5680A6F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69EF95F"/>
    <w:multiLevelType w:val="singleLevel"/>
    <w:tmpl w:val="569EF95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9F4BCF"/>
    <w:multiLevelType w:val="singleLevel"/>
    <w:tmpl w:val="569F4BC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A06B2D"/>
    <w:multiLevelType w:val="singleLevel"/>
    <w:tmpl w:val="56A06B2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6A0AE85"/>
    <w:multiLevelType w:val="singleLevel"/>
    <w:tmpl w:val="56A0AE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11EA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0A09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3D67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9601A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03349E"/>
    <w:rsid w:val="012C59A6"/>
    <w:rsid w:val="01324CDD"/>
    <w:rsid w:val="01390314"/>
    <w:rsid w:val="01595C44"/>
    <w:rsid w:val="016A490B"/>
    <w:rsid w:val="016B1BE3"/>
    <w:rsid w:val="017F5751"/>
    <w:rsid w:val="01E46029"/>
    <w:rsid w:val="01E6152D"/>
    <w:rsid w:val="024D6952"/>
    <w:rsid w:val="02780A9B"/>
    <w:rsid w:val="027F0426"/>
    <w:rsid w:val="028C553E"/>
    <w:rsid w:val="02956A00"/>
    <w:rsid w:val="02BE116C"/>
    <w:rsid w:val="02C62A53"/>
    <w:rsid w:val="02F516EA"/>
    <w:rsid w:val="02F8266E"/>
    <w:rsid w:val="03371367"/>
    <w:rsid w:val="034B6875"/>
    <w:rsid w:val="03816D4F"/>
    <w:rsid w:val="038F0263"/>
    <w:rsid w:val="0398587F"/>
    <w:rsid w:val="03A11802"/>
    <w:rsid w:val="03A84D2A"/>
    <w:rsid w:val="03A96C0F"/>
    <w:rsid w:val="03D454D5"/>
    <w:rsid w:val="03E4576F"/>
    <w:rsid w:val="03E66A74"/>
    <w:rsid w:val="03F55A09"/>
    <w:rsid w:val="0404390F"/>
    <w:rsid w:val="04595340"/>
    <w:rsid w:val="045C1F36"/>
    <w:rsid w:val="04893CFE"/>
    <w:rsid w:val="04A845B3"/>
    <w:rsid w:val="04CA4768"/>
    <w:rsid w:val="04FC403D"/>
    <w:rsid w:val="050D470B"/>
    <w:rsid w:val="051A3882"/>
    <w:rsid w:val="054E4D41"/>
    <w:rsid w:val="058E4F0C"/>
    <w:rsid w:val="05C97F0E"/>
    <w:rsid w:val="05CA1991"/>
    <w:rsid w:val="05DC58AA"/>
    <w:rsid w:val="05E23036"/>
    <w:rsid w:val="061F2E9B"/>
    <w:rsid w:val="06385832"/>
    <w:rsid w:val="063F7B4D"/>
    <w:rsid w:val="067E543A"/>
    <w:rsid w:val="068602C1"/>
    <w:rsid w:val="068A254B"/>
    <w:rsid w:val="06A55E95"/>
    <w:rsid w:val="06A7127B"/>
    <w:rsid w:val="06A76277"/>
    <w:rsid w:val="06C16E21"/>
    <w:rsid w:val="07051E94"/>
    <w:rsid w:val="071B4038"/>
    <w:rsid w:val="071C0C9E"/>
    <w:rsid w:val="07490585"/>
    <w:rsid w:val="07672E32"/>
    <w:rsid w:val="07851770"/>
    <w:rsid w:val="07984607"/>
    <w:rsid w:val="07EF4010"/>
    <w:rsid w:val="081467CE"/>
    <w:rsid w:val="08223565"/>
    <w:rsid w:val="08226DE9"/>
    <w:rsid w:val="083C7992"/>
    <w:rsid w:val="085C6BC2"/>
    <w:rsid w:val="08646EC4"/>
    <w:rsid w:val="08807182"/>
    <w:rsid w:val="088142C0"/>
    <w:rsid w:val="08882010"/>
    <w:rsid w:val="08A3063C"/>
    <w:rsid w:val="08C9526D"/>
    <w:rsid w:val="08D71D8F"/>
    <w:rsid w:val="08D97665"/>
    <w:rsid w:val="090C47E8"/>
    <w:rsid w:val="091305F7"/>
    <w:rsid w:val="09412A59"/>
    <w:rsid w:val="09855A2F"/>
    <w:rsid w:val="09DC5DBA"/>
    <w:rsid w:val="09DE18E4"/>
    <w:rsid w:val="0A0D06A1"/>
    <w:rsid w:val="0A133D15"/>
    <w:rsid w:val="0A3754EC"/>
    <w:rsid w:val="0AB24BB0"/>
    <w:rsid w:val="0AE15667"/>
    <w:rsid w:val="0AFE71D2"/>
    <w:rsid w:val="0B626EBA"/>
    <w:rsid w:val="0B640CF3"/>
    <w:rsid w:val="0B671E83"/>
    <w:rsid w:val="0B7216D3"/>
    <w:rsid w:val="0B7B1FE3"/>
    <w:rsid w:val="0B7D54E6"/>
    <w:rsid w:val="0B875DF5"/>
    <w:rsid w:val="0BBD1E14"/>
    <w:rsid w:val="0BE94362"/>
    <w:rsid w:val="0BFF25BC"/>
    <w:rsid w:val="0C123490"/>
    <w:rsid w:val="0C1B40EA"/>
    <w:rsid w:val="0C2E7888"/>
    <w:rsid w:val="0C545549"/>
    <w:rsid w:val="0C754DBF"/>
    <w:rsid w:val="0C974CAA"/>
    <w:rsid w:val="0CC60D00"/>
    <w:rsid w:val="0CF208CB"/>
    <w:rsid w:val="0D212E5E"/>
    <w:rsid w:val="0D5026F2"/>
    <w:rsid w:val="0D5F3627"/>
    <w:rsid w:val="0D7E04AF"/>
    <w:rsid w:val="0DF35A63"/>
    <w:rsid w:val="0E124530"/>
    <w:rsid w:val="0E455CF9"/>
    <w:rsid w:val="0E6A1BF8"/>
    <w:rsid w:val="0E8F15F0"/>
    <w:rsid w:val="0E956D7D"/>
    <w:rsid w:val="0E98447E"/>
    <w:rsid w:val="0EA76C97"/>
    <w:rsid w:val="0EC54049"/>
    <w:rsid w:val="0EDF0476"/>
    <w:rsid w:val="0EE96807"/>
    <w:rsid w:val="0EF64818"/>
    <w:rsid w:val="0F0C683E"/>
    <w:rsid w:val="0F390A1C"/>
    <w:rsid w:val="0F3D49CA"/>
    <w:rsid w:val="0F4350C4"/>
    <w:rsid w:val="0F5500B5"/>
    <w:rsid w:val="0F8E1513"/>
    <w:rsid w:val="0FAA4DAB"/>
    <w:rsid w:val="0FBC45E1"/>
    <w:rsid w:val="0FC05B4C"/>
    <w:rsid w:val="0FCD6AB5"/>
    <w:rsid w:val="0FCF1F7D"/>
    <w:rsid w:val="10055F93"/>
    <w:rsid w:val="101E3381"/>
    <w:rsid w:val="10235B3D"/>
    <w:rsid w:val="103A162C"/>
    <w:rsid w:val="10923406"/>
    <w:rsid w:val="10AD785A"/>
    <w:rsid w:val="10E7084B"/>
    <w:rsid w:val="10F77ED7"/>
    <w:rsid w:val="110B11B3"/>
    <w:rsid w:val="11172EE0"/>
    <w:rsid w:val="11273B00"/>
    <w:rsid w:val="11314143"/>
    <w:rsid w:val="113D4250"/>
    <w:rsid w:val="11714F2C"/>
    <w:rsid w:val="11743298"/>
    <w:rsid w:val="11B955BA"/>
    <w:rsid w:val="11CF74C4"/>
    <w:rsid w:val="123B45F5"/>
    <w:rsid w:val="12702C89"/>
    <w:rsid w:val="12B47040"/>
    <w:rsid w:val="12BB10E3"/>
    <w:rsid w:val="12DB66FD"/>
    <w:rsid w:val="12DE3F16"/>
    <w:rsid w:val="12F21BA5"/>
    <w:rsid w:val="12FA11B0"/>
    <w:rsid w:val="130762C7"/>
    <w:rsid w:val="132764E1"/>
    <w:rsid w:val="13317622"/>
    <w:rsid w:val="134B0DAD"/>
    <w:rsid w:val="1395336A"/>
    <w:rsid w:val="139D423C"/>
    <w:rsid w:val="13CD6F8A"/>
    <w:rsid w:val="13E23D83"/>
    <w:rsid w:val="144F625E"/>
    <w:rsid w:val="145D396F"/>
    <w:rsid w:val="146177FD"/>
    <w:rsid w:val="148641BA"/>
    <w:rsid w:val="148A5921"/>
    <w:rsid w:val="148D37FE"/>
    <w:rsid w:val="148E15C6"/>
    <w:rsid w:val="149C2482"/>
    <w:rsid w:val="14B57287"/>
    <w:rsid w:val="14C20799"/>
    <w:rsid w:val="14CA39A9"/>
    <w:rsid w:val="15023B03"/>
    <w:rsid w:val="152A15C9"/>
    <w:rsid w:val="152F0DDE"/>
    <w:rsid w:val="154D3F83"/>
    <w:rsid w:val="155F7720"/>
    <w:rsid w:val="15844116"/>
    <w:rsid w:val="158F00DD"/>
    <w:rsid w:val="15AE15CE"/>
    <w:rsid w:val="16155F4A"/>
    <w:rsid w:val="1616387B"/>
    <w:rsid w:val="162C6AA8"/>
    <w:rsid w:val="16592408"/>
    <w:rsid w:val="16697BD2"/>
    <w:rsid w:val="168D108C"/>
    <w:rsid w:val="169E6ECC"/>
    <w:rsid w:val="16B90C56"/>
    <w:rsid w:val="175B42DF"/>
    <w:rsid w:val="17702983"/>
    <w:rsid w:val="17981A56"/>
    <w:rsid w:val="17A950D2"/>
    <w:rsid w:val="17BB45BD"/>
    <w:rsid w:val="17CF079E"/>
    <w:rsid w:val="17DC7AB4"/>
    <w:rsid w:val="17DE3B34"/>
    <w:rsid w:val="17E6587E"/>
    <w:rsid w:val="180C0971"/>
    <w:rsid w:val="18150F13"/>
    <w:rsid w:val="18650EF2"/>
    <w:rsid w:val="188A0ED1"/>
    <w:rsid w:val="18D76503"/>
    <w:rsid w:val="18E62E3A"/>
    <w:rsid w:val="18F32EBF"/>
    <w:rsid w:val="191974BC"/>
    <w:rsid w:val="193D7133"/>
    <w:rsid w:val="19443B83"/>
    <w:rsid w:val="1948000B"/>
    <w:rsid w:val="194D4493"/>
    <w:rsid w:val="19730E4F"/>
    <w:rsid w:val="197F3363"/>
    <w:rsid w:val="199A5914"/>
    <w:rsid w:val="19D3216D"/>
    <w:rsid w:val="19DA7D81"/>
    <w:rsid w:val="19E6338C"/>
    <w:rsid w:val="1A054C74"/>
    <w:rsid w:val="1A0738C1"/>
    <w:rsid w:val="1A2626FB"/>
    <w:rsid w:val="1A47591E"/>
    <w:rsid w:val="1A6F1FEC"/>
    <w:rsid w:val="1A81100C"/>
    <w:rsid w:val="1AA80099"/>
    <w:rsid w:val="1AAE5354"/>
    <w:rsid w:val="1AEA7EEA"/>
    <w:rsid w:val="1B025FD4"/>
    <w:rsid w:val="1B084769"/>
    <w:rsid w:val="1B147778"/>
    <w:rsid w:val="1B1733A3"/>
    <w:rsid w:val="1B4F4EDD"/>
    <w:rsid w:val="1B922E06"/>
    <w:rsid w:val="1BAB05D6"/>
    <w:rsid w:val="1BC2221D"/>
    <w:rsid w:val="1BC2741A"/>
    <w:rsid w:val="1BCC7D2A"/>
    <w:rsid w:val="1BE03147"/>
    <w:rsid w:val="1BEB27B2"/>
    <w:rsid w:val="1BEB27DD"/>
    <w:rsid w:val="1BF026E2"/>
    <w:rsid w:val="1C266F20"/>
    <w:rsid w:val="1C407CE8"/>
    <w:rsid w:val="1C442E6B"/>
    <w:rsid w:val="1C8F32EB"/>
    <w:rsid w:val="1CC10A65"/>
    <w:rsid w:val="1D0168C1"/>
    <w:rsid w:val="1D097731"/>
    <w:rsid w:val="1D0C06B6"/>
    <w:rsid w:val="1D2D666C"/>
    <w:rsid w:val="1D2E3CD7"/>
    <w:rsid w:val="1D41530D"/>
    <w:rsid w:val="1D6567C6"/>
    <w:rsid w:val="1D825490"/>
    <w:rsid w:val="1D916391"/>
    <w:rsid w:val="1DAD19AA"/>
    <w:rsid w:val="1DB033C2"/>
    <w:rsid w:val="1DB06C45"/>
    <w:rsid w:val="1DE37877"/>
    <w:rsid w:val="1DE71F98"/>
    <w:rsid w:val="1DEB44A1"/>
    <w:rsid w:val="1E022A54"/>
    <w:rsid w:val="1E3845A0"/>
    <w:rsid w:val="1E53644F"/>
    <w:rsid w:val="1E543ED0"/>
    <w:rsid w:val="1E620C67"/>
    <w:rsid w:val="1E685A99"/>
    <w:rsid w:val="1E896E2A"/>
    <w:rsid w:val="1EEF6B3B"/>
    <w:rsid w:val="1F183052"/>
    <w:rsid w:val="1F297F07"/>
    <w:rsid w:val="1F603109"/>
    <w:rsid w:val="1F7737D7"/>
    <w:rsid w:val="1F7B3932"/>
    <w:rsid w:val="1F990CE4"/>
    <w:rsid w:val="1FCD1945"/>
    <w:rsid w:val="1FD430C8"/>
    <w:rsid w:val="1FD95B09"/>
    <w:rsid w:val="1FDA174E"/>
    <w:rsid w:val="1FE110D8"/>
    <w:rsid w:val="1FF012B6"/>
    <w:rsid w:val="200903A0"/>
    <w:rsid w:val="20163B9E"/>
    <w:rsid w:val="202913D0"/>
    <w:rsid w:val="206669C7"/>
    <w:rsid w:val="208244E5"/>
    <w:rsid w:val="20986D02"/>
    <w:rsid w:val="209A541E"/>
    <w:rsid w:val="20AE4FA9"/>
    <w:rsid w:val="20F2001C"/>
    <w:rsid w:val="21106827"/>
    <w:rsid w:val="216F2E69"/>
    <w:rsid w:val="217855C4"/>
    <w:rsid w:val="21AE03CF"/>
    <w:rsid w:val="21C15B29"/>
    <w:rsid w:val="21E11916"/>
    <w:rsid w:val="21E27633"/>
    <w:rsid w:val="21EF65C0"/>
    <w:rsid w:val="221A25E8"/>
    <w:rsid w:val="221F520B"/>
    <w:rsid w:val="224E6C54"/>
    <w:rsid w:val="22C6100E"/>
    <w:rsid w:val="22C7335C"/>
    <w:rsid w:val="22D636B5"/>
    <w:rsid w:val="22D94639"/>
    <w:rsid w:val="22DD48F3"/>
    <w:rsid w:val="22E4624E"/>
    <w:rsid w:val="231C7C2E"/>
    <w:rsid w:val="233A6C5C"/>
    <w:rsid w:val="233F7861"/>
    <w:rsid w:val="23662DAB"/>
    <w:rsid w:val="236964A7"/>
    <w:rsid w:val="23A63189"/>
    <w:rsid w:val="23AD7E95"/>
    <w:rsid w:val="23F4608B"/>
    <w:rsid w:val="2406762A"/>
    <w:rsid w:val="240C6FB5"/>
    <w:rsid w:val="244C6719"/>
    <w:rsid w:val="249F6523"/>
    <w:rsid w:val="24DB2BC9"/>
    <w:rsid w:val="24E14A0E"/>
    <w:rsid w:val="2552184A"/>
    <w:rsid w:val="256E2074"/>
    <w:rsid w:val="257F3613"/>
    <w:rsid w:val="25847A9B"/>
    <w:rsid w:val="258778F5"/>
    <w:rsid w:val="25A634D3"/>
    <w:rsid w:val="25AA285E"/>
    <w:rsid w:val="25AB2D7C"/>
    <w:rsid w:val="25BA52F6"/>
    <w:rsid w:val="25EE16C9"/>
    <w:rsid w:val="2659489A"/>
    <w:rsid w:val="26715913"/>
    <w:rsid w:val="26900ED2"/>
    <w:rsid w:val="26AA78B9"/>
    <w:rsid w:val="26CC32B5"/>
    <w:rsid w:val="26D93F44"/>
    <w:rsid w:val="26E12E8F"/>
    <w:rsid w:val="26F9507E"/>
    <w:rsid w:val="276A3E0B"/>
    <w:rsid w:val="27835DD4"/>
    <w:rsid w:val="279E360D"/>
    <w:rsid w:val="27BB7AD4"/>
    <w:rsid w:val="27C128C8"/>
    <w:rsid w:val="27DD544C"/>
    <w:rsid w:val="27FE272D"/>
    <w:rsid w:val="280136B2"/>
    <w:rsid w:val="28046835"/>
    <w:rsid w:val="2808523B"/>
    <w:rsid w:val="28333596"/>
    <w:rsid w:val="28372507"/>
    <w:rsid w:val="29036E81"/>
    <w:rsid w:val="290D1266"/>
    <w:rsid w:val="291369F2"/>
    <w:rsid w:val="292F2A9F"/>
    <w:rsid w:val="294A392B"/>
    <w:rsid w:val="2975205F"/>
    <w:rsid w:val="29864FF4"/>
    <w:rsid w:val="29A02E16"/>
    <w:rsid w:val="29D02628"/>
    <w:rsid w:val="29D249B5"/>
    <w:rsid w:val="29F51563"/>
    <w:rsid w:val="2A1701DF"/>
    <w:rsid w:val="2A3622A5"/>
    <w:rsid w:val="2A513E7B"/>
    <w:rsid w:val="2A517947"/>
    <w:rsid w:val="2A5218FD"/>
    <w:rsid w:val="2AB30671"/>
    <w:rsid w:val="2AD53220"/>
    <w:rsid w:val="2AF23A05"/>
    <w:rsid w:val="2B1E7D4C"/>
    <w:rsid w:val="2B226752"/>
    <w:rsid w:val="2B33036F"/>
    <w:rsid w:val="2B3466F5"/>
    <w:rsid w:val="2B4C7596"/>
    <w:rsid w:val="2B513A1E"/>
    <w:rsid w:val="2B5711AB"/>
    <w:rsid w:val="2B675BC2"/>
    <w:rsid w:val="2B711D54"/>
    <w:rsid w:val="2B885F04"/>
    <w:rsid w:val="2B900060"/>
    <w:rsid w:val="2BB205C0"/>
    <w:rsid w:val="2BD479A8"/>
    <w:rsid w:val="2C006B62"/>
    <w:rsid w:val="2C2706EE"/>
    <w:rsid w:val="2C6D2EF1"/>
    <w:rsid w:val="2C9020D9"/>
    <w:rsid w:val="2CA433CB"/>
    <w:rsid w:val="2CA61A41"/>
    <w:rsid w:val="2CC97D88"/>
    <w:rsid w:val="2CF20F4C"/>
    <w:rsid w:val="2D1139FF"/>
    <w:rsid w:val="2D4B47F5"/>
    <w:rsid w:val="2D6D1ADC"/>
    <w:rsid w:val="2DAE12FF"/>
    <w:rsid w:val="2DB25019"/>
    <w:rsid w:val="2DB97690"/>
    <w:rsid w:val="2DBE3B18"/>
    <w:rsid w:val="2DDA5646"/>
    <w:rsid w:val="2DF34363"/>
    <w:rsid w:val="2E027439"/>
    <w:rsid w:val="2E03680A"/>
    <w:rsid w:val="2E04428C"/>
    <w:rsid w:val="2E093F97"/>
    <w:rsid w:val="2E4C5491"/>
    <w:rsid w:val="2EBB46FE"/>
    <w:rsid w:val="2ED77305"/>
    <w:rsid w:val="2EE770BA"/>
    <w:rsid w:val="2EF74B19"/>
    <w:rsid w:val="2F130A6C"/>
    <w:rsid w:val="2F55304C"/>
    <w:rsid w:val="2F6C2559"/>
    <w:rsid w:val="2F731EE4"/>
    <w:rsid w:val="2F835A02"/>
    <w:rsid w:val="2FBD48B7"/>
    <w:rsid w:val="2FD40C84"/>
    <w:rsid w:val="2FEB25DB"/>
    <w:rsid w:val="301729F2"/>
    <w:rsid w:val="30176275"/>
    <w:rsid w:val="302235FE"/>
    <w:rsid w:val="30824070"/>
    <w:rsid w:val="308B29B1"/>
    <w:rsid w:val="30A56DDE"/>
    <w:rsid w:val="30C46C09"/>
    <w:rsid w:val="30FA0A66"/>
    <w:rsid w:val="312B28BA"/>
    <w:rsid w:val="3137414F"/>
    <w:rsid w:val="313F381D"/>
    <w:rsid w:val="317119AA"/>
    <w:rsid w:val="3173266A"/>
    <w:rsid w:val="319F1CA5"/>
    <w:rsid w:val="31A35318"/>
    <w:rsid w:val="31D616CE"/>
    <w:rsid w:val="31EA1649"/>
    <w:rsid w:val="3208230D"/>
    <w:rsid w:val="322E33E2"/>
    <w:rsid w:val="324F7AEA"/>
    <w:rsid w:val="32F31722"/>
    <w:rsid w:val="32FB4212"/>
    <w:rsid w:val="331658DE"/>
    <w:rsid w:val="33306488"/>
    <w:rsid w:val="33356193"/>
    <w:rsid w:val="333E1521"/>
    <w:rsid w:val="33455569"/>
    <w:rsid w:val="33581DBC"/>
    <w:rsid w:val="339077A6"/>
    <w:rsid w:val="33CD760B"/>
    <w:rsid w:val="33D31514"/>
    <w:rsid w:val="33EF2036"/>
    <w:rsid w:val="341F5D90"/>
    <w:rsid w:val="345926B8"/>
    <w:rsid w:val="345E5B68"/>
    <w:rsid w:val="348D68A8"/>
    <w:rsid w:val="34BD502C"/>
    <w:rsid w:val="34CA1AAC"/>
    <w:rsid w:val="34D3678B"/>
    <w:rsid w:val="34D658BF"/>
    <w:rsid w:val="34E769CD"/>
    <w:rsid w:val="34F033C8"/>
    <w:rsid w:val="350F5A2E"/>
    <w:rsid w:val="352F39CF"/>
    <w:rsid w:val="355B4272"/>
    <w:rsid w:val="355C5798"/>
    <w:rsid w:val="359F52FB"/>
    <w:rsid w:val="36011B29"/>
    <w:rsid w:val="362A5929"/>
    <w:rsid w:val="3630402A"/>
    <w:rsid w:val="36323371"/>
    <w:rsid w:val="363F160E"/>
    <w:rsid w:val="3640708F"/>
    <w:rsid w:val="36601B42"/>
    <w:rsid w:val="36E96C6B"/>
    <w:rsid w:val="36F125B8"/>
    <w:rsid w:val="36FA00D8"/>
    <w:rsid w:val="37670B55"/>
    <w:rsid w:val="37A66B87"/>
    <w:rsid w:val="37B31A65"/>
    <w:rsid w:val="37BD1A7F"/>
    <w:rsid w:val="37CB7FA1"/>
    <w:rsid w:val="37CE636F"/>
    <w:rsid w:val="37FA18E4"/>
    <w:rsid w:val="380463C2"/>
    <w:rsid w:val="380D0904"/>
    <w:rsid w:val="3824052A"/>
    <w:rsid w:val="3828112E"/>
    <w:rsid w:val="38347CF2"/>
    <w:rsid w:val="3851237B"/>
    <w:rsid w:val="38604B0B"/>
    <w:rsid w:val="38837DF9"/>
    <w:rsid w:val="388F60F9"/>
    <w:rsid w:val="38B52017"/>
    <w:rsid w:val="38B73491"/>
    <w:rsid w:val="38CC782F"/>
    <w:rsid w:val="390E6AB4"/>
    <w:rsid w:val="39340655"/>
    <w:rsid w:val="394017EE"/>
    <w:rsid w:val="39432B7F"/>
    <w:rsid w:val="39534D8D"/>
    <w:rsid w:val="395A05A6"/>
    <w:rsid w:val="39697D26"/>
    <w:rsid w:val="397C3FDE"/>
    <w:rsid w:val="398C207A"/>
    <w:rsid w:val="39A543D2"/>
    <w:rsid w:val="39B44138"/>
    <w:rsid w:val="39C73159"/>
    <w:rsid w:val="39E13D03"/>
    <w:rsid w:val="39E42709"/>
    <w:rsid w:val="39EE3018"/>
    <w:rsid w:val="39F71729"/>
    <w:rsid w:val="3A195161"/>
    <w:rsid w:val="3A382193"/>
    <w:rsid w:val="3A653F5C"/>
    <w:rsid w:val="3A6E3474"/>
    <w:rsid w:val="3A9B69B4"/>
    <w:rsid w:val="3AB829D9"/>
    <w:rsid w:val="3ABA6D9D"/>
    <w:rsid w:val="3AC35CD1"/>
    <w:rsid w:val="3AC60AFD"/>
    <w:rsid w:val="3B45623F"/>
    <w:rsid w:val="3B487DD2"/>
    <w:rsid w:val="3B577D0C"/>
    <w:rsid w:val="3B921F5E"/>
    <w:rsid w:val="3B94244F"/>
    <w:rsid w:val="3BAD5578"/>
    <w:rsid w:val="3BCA3823"/>
    <w:rsid w:val="3BE63153"/>
    <w:rsid w:val="3BEC05F5"/>
    <w:rsid w:val="3BFD65FB"/>
    <w:rsid w:val="3BFE407D"/>
    <w:rsid w:val="3C3C60E0"/>
    <w:rsid w:val="3C4C4DA2"/>
    <w:rsid w:val="3C561C32"/>
    <w:rsid w:val="3C784870"/>
    <w:rsid w:val="3C7A587F"/>
    <w:rsid w:val="3C900E08"/>
    <w:rsid w:val="3CCF6954"/>
    <w:rsid w:val="3CD30293"/>
    <w:rsid w:val="3CE60D0C"/>
    <w:rsid w:val="3CFC4E99"/>
    <w:rsid w:val="3D1F296E"/>
    <w:rsid w:val="3D934113"/>
    <w:rsid w:val="3DB47ECB"/>
    <w:rsid w:val="3DF257B2"/>
    <w:rsid w:val="3DF45431"/>
    <w:rsid w:val="3E0E4861"/>
    <w:rsid w:val="3E62263D"/>
    <w:rsid w:val="3EC35095"/>
    <w:rsid w:val="3F02342E"/>
    <w:rsid w:val="3F4F1E6B"/>
    <w:rsid w:val="3F707951"/>
    <w:rsid w:val="3F767B2C"/>
    <w:rsid w:val="3F954B5E"/>
    <w:rsid w:val="3FCF3A3E"/>
    <w:rsid w:val="400153F9"/>
    <w:rsid w:val="402F664C"/>
    <w:rsid w:val="406E4F26"/>
    <w:rsid w:val="40933B4A"/>
    <w:rsid w:val="40A37299"/>
    <w:rsid w:val="40A86171"/>
    <w:rsid w:val="40B14030"/>
    <w:rsid w:val="40DB1450"/>
    <w:rsid w:val="40EA02BC"/>
    <w:rsid w:val="411D49E5"/>
    <w:rsid w:val="41317E02"/>
    <w:rsid w:val="41493DF8"/>
    <w:rsid w:val="414957E0"/>
    <w:rsid w:val="415E79CC"/>
    <w:rsid w:val="41B12ACE"/>
    <w:rsid w:val="41D73E13"/>
    <w:rsid w:val="41E734C1"/>
    <w:rsid w:val="41EE23BE"/>
    <w:rsid w:val="41F34636"/>
    <w:rsid w:val="42143C78"/>
    <w:rsid w:val="42191B56"/>
    <w:rsid w:val="421D0D04"/>
    <w:rsid w:val="422A546C"/>
    <w:rsid w:val="42714011"/>
    <w:rsid w:val="42723850"/>
    <w:rsid w:val="428B4BBB"/>
    <w:rsid w:val="42926C80"/>
    <w:rsid w:val="42A50208"/>
    <w:rsid w:val="42C22B17"/>
    <w:rsid w:val="42D178AE"/>
    <w:rsid w:val="430E1911"/>
    <w:rsid w:val="4334118D"/>
    <w:rsid w:val="434268E8"/>
    <w:rsid w:val="4351587E"/>
    <w:rsid w:val="438E1DE8"/>
    <w:rsid w:val="43A22185"/>
    <w:rsid w:val="43D61971"/>
    <w:rsid w:val="43F7188F"/>
    <w:rsid w:val="44215F90"/>
    <w:rsid w:val="445B73B5"/>
    <w:rsid w:val="445F2B26"/>
    <w:rsid w:val="44846B4D"/>
    <w:rsid w:val="448E5285"/>
    <w:rsid w:val="44942894"/>
    <w:rsid w:val="44993616"/>
    <w:rsid w:val="44BB4E50"/>
    <w:rsid w:val="44DA0665"/>
    <w:rsid w:val="44E40213"/>
    <w:rsid w:val="45205EE3"/>
    <w:rsid w:val="455D4659"/>
    <w:rsid w:val="45757B02"/>
    <w:rsid w:val="45AD34DF"/>
    <w:rsid w:val="45BB49F3"/>
    <w:rsid w:val="45DA52A8"/>
    <w:rsid w:val="45DD2CA1"/>
    <w:rsid w:val="460A092C"/>
    <w:rsid w:val="460B5A77"/>
    <w:rsid w:val="46493329"/>
    <w:rsid w:val="46884147"/>
    <w:rsid w:val="46C10291"/>
    <w:rsid w:val="46CD6941"/>
    <w:rsid w:val="46CF2344"/>
    <w:rsid w:val="46F76979"/>
    <w:rsid w:val="46F843FA"/>
    <w:rsid w:val="47116DD4"/>
    <w:rsid w:val="47267445"/>
    <w:rsid w:val="475D1BA0"/>
    <w:rsid w:val="47607FF5"/>
    <w:rsid w:val="477029EA"/>
    <w:rsid w:val="477914D1"/>
    <w:rsid w:val="478B56AC"/>
    <w:rsid w:val="479B2D0A"/>
    <w:rsid w:val="47A43B92"/>
    <w:rsid w:val="47AB7721"/>
    <w:rsid w:val="480E19C4"/>
    <w:rsid w:val="48194586"/>
    <w:rsid w:val="481E2D88"/>
    <w:rsid w:val="48226255"/>
    <w:rsid w:val="482B34F2"/>
    <w:rsid w:val="48345474"/>
    <w:rsid w:val="483C758B"/>
    <w:rsid w:val="48536C35"/>
    <w:rsid w:val="48553996"/>
    <w:rsid w:val="486636D8"/>
    <w:rsid w:val="48A97644"/>
    <w:rsid w:val="49004092"/>
    <w:rsid w:val="49302DA0"/>
    <w:rsid w:val="494155D4"/>
    <w:rsid w:val="495050EC"/>
    <w:rsid w:val="49734B0E"/>
    <w:rsid w:val="49822B7F"/>
    <w:rsid w:val="49A4598C"/>
    <w:rsid w:val="49A565E2"/>
    <w:rsid w:val="49A71AE5"/>
    <w:rsid w:val="49B7598E"/>
    <w:rsid w:val="49D203AB"/>
    <w:rsid w:val="49DA0781"/>
    <w:rsid w:val="49E4194A"/>
    <w:rsid w:val="49E50603"/>
    <w:rsid w:val="49EE4458"/>
    <w:rsid w:val="4A272033"/>
    <w:rsid w:val="4A375B51"/>
    <w:rsid w:val="4A87361B"/>
    <w:rsid w:val="4A993125"/>
    <w:rsid w:val="4AA87F69"/>
    <w:rsid w:val="4AD43451"/>
    <w:rsid w:val="4AFE65EF"/>
    <w:rsid w:val="4B0C57FE"/>
    <w:rsid w:val="4B211352"/>
    <w:rsid w:val="4B2D52C9"/>
    <w:rsid w:val="4B380F77"/>
    <w:rsid w:val="4B481211"/>
    <w:rsid w:val="4B5A1F23"/>
    <w:rsid w:val="4B6068B8"/>
    <w:rsid w:val="4B666F5C"/>
    <w:rsid w:val="4B8A25BC"/>
    <w:rsid w:val="4B8E6103"/>
    <w:rsid w:val="4B9E419F"/>
    <w:rsid w:val="4BC205EA"/>
    <w:rsid w:val="4BE11B53"/>
    <w:rsid w:val="4BEE5222"/>
    <w:rsid w:val="4C0A12CF"/>
    <w:rsid w:val="4C1A5240"/>
    <w:rsid w:val="4C481597"/>
    <w:rsid w:val="4C5B6060"/>
    <w:rsid w:val="4C8A50A1"/>
    <w:rsid w:val="4C8B43DD"/>
    <w:rsid w:val="4CCE398D"/>
    <w:rsid w:val="4CD94F82"/>
    <w:rsid w:val="4CDE14ED"/>
    <w:rsid w:val="4CEE0826"/>
    <w:rsid w:val="4CFE5060"/>
    <w:rsid w:val="4D042E09"/>
    <w:rsid w:val="4D1E3396"/>
    <w:rsid w:val="4D2810F4"/>
    <w:rsid w:val="4D3411BC"/>
    <w:rsid w:val="4D416DCE"/>
    <w:rsid w:val="4D463643"/>
    <w:rsid w:val="4D464886"/>
    <w:rsid w:val="4D5B7978"/>
    <w:rsid w:val="4D5E2AFB"/>
    <w:rsid w:val="4DE149B9"/>
    <w:rsid w:val="4DF9657C"/>
    <w:rsid w:val="4E080D95"/>
    <w:rsid w:val="4E2D5FD0"/>
    <w:rsid w:val="4E35484D"/>
    <w:rsid w:val="4E645722"/>
    <w:rsid w:val="4E6F13AD"/>
    <w:rsid w:val="4E6F61BB"/>
    <w:rsid w:val="4E7002D8"/>
    <w:rsid w:val="4E781049"/>
    <w:rsid w:val="4E801CD9"/>
    <w:rsid w:val="4E871B7F"/>
    <w:rsid w:val="4E884B66"/>
    <w:rsid w:val="4EB95335"/>
    <w:rsid w:val="4EBC0D6D"/>
    <w:rsid w:val="4ECE7E07"/>
    <w:rsid w:val="4ECF52DB"/>
    <w:rsid w:val="4ED35C7D"/>
    <w:rsid w:val="4EE53BFB"/>
    <w:rsid w:val="4F00687A"/>
    <w:rsid w:val="4F105D44"/>
    <w:rsid w:val="4F1521CC"/>
    <w:rsid w:val="4F30407B"/>
    <w:rsid w:val="4F485EBC"/>
    <w:rsid w:val="4F6313B6"/>
    <w:rsid w:val="4F832EC9"/>
    <w:rsid w:val="4F83779F"/>
    <w:rsid w:val="4F92089C"/>
    <w:rsid w:val="4F9A5CA8"/>
    <w:rsid w:val="4FB2334F"/>
    <w:rsid w:val="4FD64075"/>
    <w:rsid w:val="500E23E4"/>
    <w:rsid w:val="5013686C"/>
    <w:rsid w:val="501C6D71"/>
    <w:rsid w:val="501D29FE"/>
    <w:rsid w:val="50290A0F"/>
    <w:rsid w:val="502B3F12"/>
    <w:rsid w:val="50582EF9"/>
    <w:rsid w:val="506B475F"/>
    <w:rsid w:val="50801935"/>
    <w:rsid w:val="509F1CD3"/>
    <w:rsid w:val="50B225FA"/>
    <w:rsid w:val="50CD4DA0"/>
    <w:rsid w:val="50EE52D5"/>
    <w:rsid w:val="50F64D2D"/>
    <w:rsid w:val="512B7338"/>
    <w:rsid w:val="51521CEF"/>
    <w:rsid w:val="515A6B83"/>
    <w:rsid w:val="517C5B10"/>
    <w:rsid w:val="51A11EBE"/>
    <w:rsid w:val="51AD318E"/>
    <w:rsid w:val="51BE68A7"/>
    <w:rsid w:val="51DB1C56"/>
    <w:rsid w:val="51F54803"/>
    <w:rsid w:val="520C4428"/>
    <w:rsid w:val="523D4EEF"/>
    <w:rsid w:val="525D246A"/>
    <w:rsid w:val="52A62481"/>
    <w:rsid w:val="53427D28"/>
    <w:rsid w:val="535E47BB"/>
    <w:rsid w:val="53B27830"/>
    <w:rsid w:val="540B0B8A"/>
    <w:rsid w:val="54252519"/>
    <w:rsid w:val="545220E4"/>
    <w:rsid w:val="54922ECD"/>
    <w:rsid w:val="54D44C3B"/>
    <w:rsid w:val="55024486"/>
    <w:rsid w:val="552A053A"/>
    <w:rsid w:val="554B00FD"/>
    <w:rsid w:val="55540A0D"/>
    <w:rsid w:val="55573D36"/>
    <w:rsid w:val="556B0E2D"/>
    <w:rsid w:val="55797948"/>
    <w:rsid w:val="55804D54"/>
    <w:rsid w:val="559B0EF2"/>
    <w:rsid w:val="55A0308A"/>
    <w:rsid w:val="55D94B31"/>
    <w:rsid w:val="55EE2EBB"/>
    <w:rsid w:val="55F96F9C"/>
    <w:rsid w:val="5640190F"/>
    <w:rsid w:val="56933981"/>
    <w:rsid w:val="56C51B68"/>
    <w:rsid w:val="56F54FF9"/>
    <w:rsid w:val="56FC7AC4"/>
    <w:rsid w:val="570A6110"/>
    <w:rsid w:val="570D57DF"/>
    <w:rsid w:val="57127CEE"/>
    <w:rsid w:val="57164412"/>
    <w:rsid w:val="57917FB7"/>
    <w:rsid w:val="57925A39"/>
    <w:rsid w:val="57B47272"/>
    <w:rsid w:val="57D65228"/>
    <w:rsid w:val="57EB194A"/>
    <w:rsid w:val="57F63AD2"/>
    <w:rsid w:val="5803422F"/>
    <w:rsid w:val="58111B8A"/>
    <w:rsid w:val="586B571C"/>
    <w:rsid w:val="58743E2D"/>
    <w:rsid w:val="588B3A52"/>
    <w:rsid w:val="58C52932"/>
    <w:rsid w:val="58D30218"/>
    <w:rsid w:val="58E00F5E"/>
    <w:rsid w:val="58E62B8D"/>
    <w:rsid w:val="5928274E"/>
    <w:rsid w:val="595440A9"/>
    <w:rsid w:val="59592A28"/>
    <w:rsid w:val="595B08A7"/>
    <w:rsid w:val="59680789"/>
    <w:rsid w:val="59957788"/>
    <w:rsid w:val="59A26A9D"/>
    <w:rsid w:val="59B63E43"/>
    <w:rsid w:val="5A0726D5"/>
    <w:rsid w:val="5A157CD6"/>
    <w:rsid w:val="5A170C5A"/>
    <w:rsid w:val="5A3F4A06"/>
    <w:rsid w:val="5A835D8B"/>
    <w:rsid w:val="5AAD49D1"/>
    <w:rsid w:val="5AC13F23"/>
    <w:rsid w:val="5AC21532"/>
    <w:rsid w:val="5AC445F6"/>
    <w:rsid w:val="5AD44891"/>
    <w:rsid w:val="5AE11E3C"/>
    <w:rsid w:val="5AFA4AD0"/>
    <w:rsid w:val="5AFE6F34"/>
    <w:rsid w:val="5B4830CF"/>
    <w:rsid w:val="5B625B9F"/>
    <w:rsid w:val="5B6F0312"/>
    <w:rsid w:val="5B723495"/>
    <w:rsid w:val="5B7A1BE0"/>
    <w:rsid w:val="5B887BB7"/>
    <w:rsid w:val="5BAB48F4"/>
    <w:rsid w:val="5BB21A6D"/>
    <w:rsid w:val="5BB47782"/>
    <w:rsid w:val="5BC709A1"/>
    <w:rsid w:val="5BF320C6"/>
    <w:rsid w:val="5C11209A"/>
    <w:rsid w:val="5C7368BB"/>
    <w:rsid w:val="5C82621A"/>
    <w:rsid w:val="5C992E4E"/>
    <w:rsid w:val="5CA74CAA"/>
    <w:rsid w:val="5CAD799A"/>
    <w:rsid w:val="5CAE321D"/>
    <w:rsid w:val="5CDC0AD2"/>
    <w:rsid w:val="5CE60DF9"/>
    <w:rsid w:val="5D6D4555"/>
    <w:rsid w:val="5D6E7E86"/>
    <w:rsid w:val="5D7A2341"/>
    <w:rsid w:val="5D810FF7"/>
    <w:rsid w:val="5DA16BF0"/>
    <w:rsid w:val="5DAB2448"/>
    <w:rsid w:val="5DCD5873"/>
    <w:rsid w:val="5DD37E89"/>
    <w:rsid w:val="5DF033DB"/>
    <w:rsid w:val="5E134CE3"/>
    <w:rsid w:val="5E2B1C88"/>
    <w:rsid w:val="5E317B16"/>
    <w:rsid w:val="5E5F2BE4"/>
    <w:rsid w:val="5E797F0A"/>
    <w:rsid w:val="5EAE3C3C"/>
    <w:rsid w:val="5ECF2E97"/>
    <w:rsid w:val="5EE16635"/>
    <w:rsid w:val="5F866470"/>
    <w:rsid w:val="5F8E5854"/>
    <w:rsid w:val="5FB0199A"/>
    <w:rsid w:val="600E5020"/>
    <w:rsid w:val="6061362E"/>
    <w:rsid w:val="6061582C"/>
    <w:rsid w:val="60636B31"/>
    <w:rsid w:val="60890F6F"/>
    <w:rsid w:val="608B4472"/>
    <w:rsid w:val="60A66321"/>
    <w:rsid w:val="60C91D59"/>
    <w:rsid w:val="610117CE"/>
    <w:rsid w:val="610F5131"/>
    <w:rsid w:val="613C0A12"/>
    <w:rsid w:val="61454D2B"/>
    <w:rsid w:val="61503AB2"/>
    <w:rsid w:val="61A00737"/>
    <w:rsid w:val="61A161B8"/>
    <w:rsid w:val="61D35A8E"/>
    <w:rsid w:val="61D43510"/>
    <w:rsid w:val="61D71F16"/>
    <w:rsid w:val="61EC2DB5"/>
    <w:rsid w:val="6217747C"/>
    <w:rsid w:val="62356A2C"/>
    <w:rsid w:val="626009E5"/>
    <w:rsid w:val="626954B2"/>
    <w:rsid w:val="626F590C"/>
    <w:rsid w:val="62842F6B"/>
    <w:rsid w:val="629D09DA"/>
    <w:rsid w:val="62A328E3"/>
    <w:rsid w:val="62AF08F4"/>
    <w:rsid w:val="62B75D01"/>
    <w:rsid w:val="62CE5926"/>
    <w:rsid w:val="62E47AC9"/>
    <w:rsid w:val="630B320C"/>
    <w:rsid w:val="632B5CBF"/>
    <w:rsid w:val="633A43BF"/>
    <w:rsid w:val="63456869"/>
    <w:rsid w:val="634B485B"/>
    <w:rsid w:val="63536F19"/>
    <w:rsid w:val="63714235"/>
    <w:rsid w:val="63716434"/>
    <w:rsid w:val="63AE2A15"/>
    <w:rsid w:val="63BC4F44"/>
    <w:rsid w:val="63D27752"/>
    <w:rsid w:val="63D438F2"/>
    <w:rsid w:val="63F95C75"/>
    <w:rsid w:val="640C6632"/>
    <w:rsid w:val="641F17EC"/>
    <w:rsid w:val="641F41D4"/>
    <w:rsid w:val="64253844"/>
    <w:rsid w:val="64312FEF"/>
    <w:rsid w:val="64515AA2"/>
    <w:rsid w:val="648E5907"/>
    <w:rsid w:val="6492430D"/>
    <w:rsid w:val="64A32029"/>
    <w:rsid w:val="64D07675"/>
    <w:rsid w:val="64EC56BB"/>
    <w:rsid w:val="64FF5AF8"/>
    <w:rsid w:val="65062075"/>
    <w:rsid w:val="654031AC"/>
    <w:rsid w:val="65A11F4C"/>
    <w:rsid w:val="65E9219F"/>
    <w:rsid w:val="662807F8"/>
    <w:rsid w:val="665E5B82"/>
    <w:rsid w:val="666B1614"/>
    <w:rsid w:val="66A013EF"/>
    <w:rsid w:val="66C4000A"/>
    <w:rsid w:val="66CB0734"/>
    <w:rsid w:val="66E75B20"/>
    <w:rsid w:val="67057DC3"/>
    <w:rsid w:val="671E33FB"/>
    <w:rsid w:val="67283C4D"/>
    <w:rsid w:val="674F3040"/>
    <w:rsid w:val="67554E15"/>
    <w:rsid w:val="675B2174"/>
    <w:rsid w:val="67873066"/>
    <w:rsid w:val="681C1B45"/>
    <w:rsid w:val="6855309A"/>
    <w:rsid w:val="687377EB"/>
    <w:rsid w:val="689D6415"/>
    <w:rsid w:val="68A6097E"/>
    <w:rsid w:val="68AB7945"/>
    <w:rsid w:val="68B63758"/>
    <w:rsid w:val="68CC2497"/>
    <w:rsid w:val="69123E71"/>
    <w:rsid w:val="692A3B7E"/>
    <w:rsid w:val="692E469B"/>
    <w:rsid w:val="69610CD5"/>
    <w:rsid w:val="69667920"/>
    <w:rsid w:val="69D91810"/>
    <w:rsid w:val="69E057C4"/>
    <w:rsid w:val="69FF27F5"/>
    <w:rsid w:val="6A333F49"/>
    <w:rsid w:val="6A394A65"/>
    <w:rsid w:val="6A3B6EC8"/>
    <w:rsid w:val="6A5B510D"/>
    <w:rsid w:val="6A81472C"/>
    <w:rsid w:val="6A911D64"/>
    <w:rsid w:val="6AA54684"/>
    <w:rsid w:val="6AAD0B64"/>
    <w:rsid w:val="6AAF4B97"/>
    <w:rsid w:val="6AE633B7"/>
    <w:rsid w:val="6AFC3C41"/>
    <w:rsid w:val="6B33736F"/>
    <w:rsid w:val="6B512311"/>
    <w:rsid w:val="6B6B2D4C"/>
    <w:rsid w:val="6B6C4F4A"/>
    <w:rsid w:val="6B770D5D"/>
    <w:rsid w:val="6B845E74"/>
    <w:rsid w:val="6B8B2274"/>
    <w:rsid w:val="6B9D0F9D"/>
    <w:rsid w:val="6BA44AF3"/>
    <w:rsid w:val="6BA75858"/>
    <w:rsid w:val="6BB9561C"/>
    <w:rsid w:val="6BE66E12"/>
    <w:rsid w:val="6BEC2A98"/>
    <w:rsid w:val="6C030941"/>
    <w:rsid w:val="6C092315"/>
    <w:rsid w:val="6C0B15D1"/>
    <w:rsid w:val="6C2E2A8A"/>
    <w:rsid w:val="6C3A7C27"/>
    <w:rsid w:val="6C3C2909"/>
    <w:rsid w:val="6C7A7686"/>
    <w:rsid w:val="6C805D90"/>
    <w:rsid w:val="6CA57952"/>
    <w:rsid w:val="6CAC115A"/>
    <w:rsid w:val="6CBE1074"/>
    <w:rsid w:val="6CCC03ED"/>
    <w:rsid w:val="6D062AED"/>
    <w:rsid w:val="6D1F3697"/>
    <w:rsid w:val="6D326E35"/>
    <w:rsid w:val="6D370D3E"/>
    <w:rsid w:val="6D485953"/>
    <w:rsid w:val="6D5647AF"/>
    <w:rsid w:val="6D6615DB"/>
    <w:rsid w:val="6D7D3A31"/>
    <w:rsid w:val="6DA04EEA"/>
    <w:rsid w:val="6DAF42EA"/>
    <w:rsid w:val="6DBB1306"/>
    <w:rsid w:val="6DEC3CE4"/>
    <w:rsid w:val="6E5B561D"/>
    <w:rsid w:val="6E5E70A7"/>
    <w:rsid w:val="6E7D7AAB"/>
    <w:rsid w:val="6EA56185"/>
    <w:rsid w:val="6EAD083E"/>
    <w:rsid w:val="6EBD65BB"/>
    <w:rsid w:val="6EE4205F"/>
    <w:rsid w:val="6F285C6B"/>
    <w:rsid w:val="6F2A79A8"/>
    <w:rsid w:val="6F3A0DEF"/>
    <w:rsid w:val="6F4543E4"/>
    <w:rsid w:val="6F483FA1"/>
    <w:rsid w:val="6F614ECB"/>
    <w:rsid w:val="6F896F89"/>
    <w:rsid w:val="6FA12CA5"/>
    <w:rsid w:val="6FA25934"/>
    <w:rsid w:val="6FAF1587"/>
    <w:rsid w:val="6FC13C40"/>
    <w:rsid w:val="6FCA359C"/>
    <w:rsid w:val="6FE55124"/>
    <w:rsid w:val="6FF35362"/>
    <w:rsid w:val="700468D2"/>
    <w:rsid w:val="700D2FB2"/>
    <w:rsid w:val="70196878"/>
    <w:rsid w:val="701A18FB"/>
    <w:rsid w:val="703A2630"/>
    <w:rsid w:val="70442F3F"/>
    <w:rsid w:val="70597661"/>
    <w:rsid w:val="706E0500"/>
    <w:rsid w:val="707F1825"/>
    <w:rsid w:val="70810DB4"/>
    <w:rsid w:val="709F7DD6"/>
    <w:rsid w:val="70A56F51"/>
    <w:rsid w:val="70B46A76"/>
    <w:rsid w:val="71814B45"/>
    <w:rsid w:val="718E746D"/>
    <w:rsid w:val="71F419D1"/>
    <w:rsid w:val="7213408F"/>
    <w:rsid w:val="72563C24"/>
    <w:rsid w:val="72596DA7"/>
    <w:rsid w:val="727D3AE3"/>
    <w:rsid w:val="72993414"/>
    <w:rsid w:val="72B773AF"/>
    <w:rsid w:val="72C250A8"/>
    <w:rsid w:val="72DC23E2"/>
    <w:rsid w:val="73252FF8"/>
    <w:rsid w:val="732D5E85"/>
    <w:rsid w:val="73801D63"/>
    <w:rsid w:val="73850A93"/>
    <w:rsid w:val="73AC41D5"/>
    <w:rsid w:val="73B80B60"/>
    <w:rsid w:val="740B676D"/>
    <w:rsid w:val="74412360"/>
    <w:rsid w:val="745436E9"/>
    <w:rsid w:val="74BB4393"/>
    <w:rsid w:val="74CE02C4"/>
    <w:rsid w:val="74D33BFE"/>
    <w:rsid w:val="74E454DD"/>
    <w:rsid w:val="752975E6"/>
    <w:rsid w:val="75726C50"/>
    <w:rsid w:val="7598350F"/>
    <w:rsid w:val="75C34BC5"/>
    <w:rsid w:val="75CA1FA6"/>
    <w:rsid w:val="75D812E7"/>
    <w:rsid w:val="75D96519"/>
    <w:rsid w:val="760865B3"/>
    <w:rsid w:val="76124944"/>
    <w:rsid w:val="76255A77"/>
    <w:rsid w:val="768A3309"/>
    <w:rsid w:val="76C30EE4"/>
    <w:rsid w:val="76D935E9"/>
    <w:rsid w:val="76EE3002"/>
    <w:rsid w:val="76F44F37"/>
    <w:rsid w:val="76FD3648"/>
    <w:rsid w:val="770C6EC5"/>
    <w:rsid w:val="771F2F35"/>
    <w:rsid w:val="773F39CD"/>
    <w:rsid w:val="774C3146"/>
    <w:rsid w:val="775252D0"/>
    <w:rsid w:val="776A1AFF"/>
    <w:rsid w:val="776F6DFF"/>
    <w:rsid w:val="77786320"/>
    <w:rsid w:val="77B40819"/>
    <w:rsid w:val="77C8495A"/>
    <w:rsid w:val="77EA6748"/>
    <w:rsid w:val="77ED2B42"/>
    <w:rsid w:val="77FA5EF5"/>
    <w:rsid w:val="780350F4"/>
    <w:rsid w:val="78042B76"/>
    <w:rsid w:val="7814538E"/>
    <w:rsid w:val="78297C6C"/>
    <w:rsid w:val="783436C5"/>
    <w:rsid w:val="78576379"/>
    <w:rsid w:val="786D6D22"/>
    <w:rsid w:val="788212B5"/>
    <w:rsid w:val="78936F61"/>
    <w:rsid w:val="78A13CF9"/>
    <w:rsid w:val="78AD4288"/>
    <w:rsid w:val="78B57116"/>
    <w:rsid w:val="78D93E53"/>
    <w:rsid w:val="78DD3A2C"/>
    <w:rsid w:val="78EB75F0"/>
    <w:rsid w:val="78EE0575"/>
    <w:rsid w:val="7913321C"/>
    <w:rsid w:val="79350CE9"/>
    <w:rsid w:val="7958163A"/>
    <w:rsid w:val="79704826"/>
    <w:rsid w:val="797926D7"/>
    <w:rsid w:val="79887D8C"/>
    <w:rsid w:val="799A068D"/>
    <w:rsid w:val="79C350D5"/>
    <w:rsid w:val="79C601A5"/>
    <w:rsid w:val="79CF5664"/>
    <w:rsid w:val="7A0118FE"/>
    <w:rsid w:val="7A215EBB"/>
    <w:rsid w:val="7A4B2A2F"/>
    <w:rsid w:val="7A615446"/>
    <w:rsid w:val="7A62244F"/>
    <w:rsid w:val="7A6E022A"/>
    <w:rsid w:val="7A870C31"/>
    <w:rsid w:val="7AAD7E18"/>
    <w:rsid w:val="7B396E35"/>
    <w:rsid w:val="7B4E6DDA"/>
    <w:rsid w:val="7B82052E"/>
    <w:rsid w:val="7B8749B6"/>
    <w:rsid w:val="7BD46A71"/>
    <w:rsid w:val="7BF31AE6"/>
    <w:rsid w:val="7BF5086D"/>
    <w:rsid w:val="7C3642F5"/>
    <w:rsid w:val="7C47723A"/>
    <w:rsid w:val="7C7E3902"/>
    <w:rsid w:val="7C8A57D5"/>
    <w:rsid w:val="7CD5595C"/>
    <w:rsid w:val="7CD868E1"/>
    <w:rsid w:val="7CE760A3"/>
    <w:rsid w:val="7CF432C5"/>
    <w:rsid w:val="7CFB5B9C"/>
    <w:rsid w:val="7CFD109F"/>
    <w:rsid w:val="7D237C5A"/>
    <w:rsid w:val="7D291B63"/>
    <w:rsid w:val="7D2D0569"/>
    <w:rsid w:val="7D440971"/>
    <w:rsid w:val="7D5D6B3A"/>
    <w:rsid w:val="7D7A1942"/>
    <w:rsid w:val="7DB30FFD"/>
    <w:rsid w:val="7DB91746"/>
    <w:rsid w:val="7E820856"/>
    <w:rsid w:val="7F106AB5"/>
    <w:rsid w:val="7F1B7D95"/>
    <w:rsid w:val="7F8E4404"/>
    <w:rsid w:val="7FBA7C9E"/>
    <w:rsid w:val="7FC32B2C"/>
    <w:rsid w:val="7FCB59C0"/>
    <w:rsid w:val="7FD56216"/>
    <w:rsid w:val="7FF939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 w:after="200" w:line="48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unhideWhenUsed/>
    <w:qFormat/>
    <w:uiPriority w:val="99"/>
    <w:rPr>
      <w:color w:val="800080"/>
      <w:u w:val="single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2">
    <w:name w:val="页脚 Char"/>
    <w:basedOn w:val="15"/>
    <w:link w:val="11"/>
    <w:qFormat/>
    <w:uiPriority w:val="99"/>
    <w:rPr>
      <w:sz w:val="18"/>
      <w:szCs w:val="18"/>
    </w:rPr>
  </w:style>
  <w:style w:type="character" w:customStyle="1" w:styleId="23">
    <w:name w:val="批注框文本 Char"/>
    <w:basedOn w:val="15"/>
    <w:link w:val="10"/>
    <w:semiHidden/>
    <w:qFormat/>
    <w:uiPriority w:val="99"/>
    <w:rPr>
      <w:sz w:val="18"/>
      <w:szCs w:val="18"/>
    </w:rPr>
  </w:style>
  <w:style w:type="character" w:customStyle="1" w:styleId="24">
    <w:name w:val="日期 Char"/>
    <w:basedOn w:val="15"/>
    <w:link w:val="9"/>
    <w:semiHidden/>
    <w:qFormat/>
    <w:uiPriority w:val="99"/>
  </w:style>
  <w:style w:type="character" w:customStyle="1" w:styleId="25">
    <w:name w:val="文档结构图 Char"/>
    <w:basedOn w:val="15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1 Char"/>
    <w:basedOn w:val="15"/>
    <w:link w:val="2"/>
    <w:qFormat/>
    <w:uiPriority w:val="9"/>
    <w:rPr>
      <w:rFonts w:eastAsia="Franklin Gothic Demi Cond"/>
      <w:b/>
      <w:bCs/>
      <w:kern w:val="44"/>
      <w:sz w:val="44"/>
      <w:szCs w:val="44"/>
    </w:rPr>
  </w:style>
  <w:style w:type="character" w:customStyle="1" w:styleId="27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3 Char"/>
    <w:basedOn w:val="15"/>
    <w:link w:val="4"/>
    <w:qFormat/>
    <w:uiPriority w:val="9"/>
    <w:rPr>
      <w:b/>
      <w:bCs/>
      <w:kern w:val="2"/>
      <w:sz w:val="32"/>
      <w:szCs w:val="32"/>
    </w:rPr>
  </w:style>
  <w:style w:type="character" w:customStyle="1" w:styleId="29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5 Char"/>
    <w:basedOn w:val="15"/>
    <w:link w:val="6"/>
    <w:qFormat/>
    <w:uiPriority w:val="9"/>
    <w:rPr>
      <w:b/>
      <w:bCs/>
      <w:kern w:val="2"/>
      <w:sz w:val="28"/>
      <w:szCs w:val="28"/>
    </w:rPr>
  </w:style>
  <w:style w:type="paragraph" w:customStyle="1" w:styleId="32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33">
    <w:name w:val="封面表格文本"/>
    <w:basedOn w:val="1"/>
    <w:qFormat/>
    <w:uiPriority w:val="0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34">
    <w:name w:val="apple-converted-space"/>
    <w:basedOn w:val="15"/>
    <w:qFormat/>
    <w:uiPriority w:val="0"/>
  </w:style>
  <w:style w:type="paragraph" w:customStyle="1" w:styleId="3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79"/>
    <customShpInfo spid="_x0000_s2080"/>
    <customShpInfo spid="_x0000_s2082"/>
    <customShpInfo spid="_x0000_s2083"/>
    <customShpInfo spid="_x0000_s2084"/>
    <customShpInfo spid="_x0000_s2085"/>
    <customShpInfo spid="_x0000_s208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AFA0A-D852-4C56-9227-C978A316D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t.c</Company>
  <Pages>12</Pages>
  <Words>3909</Words>
  <Characters>7326</Characters>
  <Lines>191</Lines>
  <Paragraphs>53</Paragraphs>
  <TotalTime>0</TotalTime>
  <ScaleCrop>false</ScaleCrop>
  <LinksUpToDate>false</LinksUpToDate>
  <CharactersWithSpaces>26994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2015-09-17T07:15:00Z</dcterms:created>
  <dc:creator>李道平</dc:creator>
  <cp:lastModifiedBy>消失的不见</cp:lastModifiedBy>
  <cp:lastPrinted>2015-06-05T09:51:00Z</cp:lastPrinted>
  <dcterms:modified xsi:type="dcterms:W3CDTF">2018-05-25T01:37:03Z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