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4921" w:rsidRPr="000B7540" w:rsidRDefault="00B04479">
      <w:pPr>
        <w:rPr>
          <w:b/>
          <w:sz w:val="44"/>
        </w:rPr>
      </w:pPr>
      <w:r w:rsidRPr="000B7540">
        <w:rPr>
          <w:rFonts w:hint="eastAsia"/>
          <w:b/>
          <w:sz w:val="44"/>
        </w:rPr>
        <w:t>关于收不到支付通知回调的说明：</w:t>
      </w:r>
    </w:p>
    <w:p w:rsidR="00B04479" w:rsidRDefault="00B04479">
      <w:pPr>
        <w:rPr>
          <w:b/>
          <w:color w:val="FF0000"/>
          <w:sz w:val="36"/>
        </w:rPr>
      </w:pPr>
    </w:p>
    <w:p w:rsidR="00B04479" w:rsidRPr="00B04479" w:rsidRDefault="00B04479" w:rsidP="00B04479">
      <w:pPr>
        <w:pStyle w:val="a7"/>
        <w:numPr>
          <w:ilvl w:val="0"/>
          <w:numId w:val="1"/>
        </w:numPr>
        <w:ind w:firstLineChars="0"/>
        <w:rPr>
          <w:sz w:val="36"/>
        </w:rPr>
      </w:pPr>
      <w:r w:rsidRPr="00B04479">
        <w:rPr>
          <w:rFonts w:hint="eastAsia"/>
          <w:sz w:val="36"/>
        </w:rPr>
        <w:t>请确认下单时back_notify_url传的对不对。支持http跟ht</w:t>
      </w:r>
      <w:r w:rsidRPr="00B04479">
        <w:rPr>
          <w:sz w:val="36"/>
        </w:rPr>
        <w:t>t</w:t>
      </w:r>
      <w:r w:rsidRPr="00B04479">
        <w:rPr>
          <w:rFonts w:hint="eastAsia"/>
          <w:sz w:val="36"/>
        </w:rPr>
        <w:t>ps，必填填写完整如：</w:t>
      </w:r>
      <w:hyperlink r:id="rId7" w:history="1">
        <w:r w:rsidRPr="00E74263">
          <w:rPr>
            <w:rStyle w:val="a8"/>
            <w:rFonts w:hint="eastAsia"/>
            <w:sz w:val="36"/>
          </w:rPr>
          <w:t>http://</w:t>
        </w:r>
        <w:r w:rsidRPr="00E74263">
          <w:rPr>
            <w:rStyle w:val="a8"/>
            <w:sz w:val="36"/>
          </w:rPr>
          <w:t>xxx.xx.com/xxx.php</w:t>
        </w:r>
      </w:hyperlink>
    </w:p>
    <w:p w:rsidR="00B04479" w:rsidRPr="00B04479" w:rsidRDefault="00B04479" w:rsidP="00B04479">
      <w:pPr>
        <w:pStyle w:val="a7"/>
        <w:ind w:left="552" w:firstLineChars="0" w:firstLine="0"/>
        <w:rPr>
          <w:sz w:val="36"/>
        </w:rPr>
      </w:pPr>
    </w:p>
    <w:p w:rsidR="000B7540" w:rsidRPr="000B7540" w:rsidRDefault="00B04479" w:rsidP="00B04479">
      <w:pPr>
        <w:pStyle w:val="a7"/>
        <w:numPr>
          <w:ilvl w:val="0"/>
          <w:numId w:val="1"/>
        </w:numPr>
        <w:ind w:firstLineChars="0"/>
        <w:rPr>
          <w:sz w:val="36"/>
        </w:rPr>
      </w:pPr>
      <w:r w:rsidRPr="00B04479">
        <w:rPr>
          <w:rFonts w:hint="eastAsia"/>
          <w:sz w:val="36"/>
        </w:rPr>
        <w:t>通知报文采用的是</w:t>
      </w:r>
      <w:r w:rsidRPr="000B7540">
        <w:rPr>
          <w:rFonts w:hint="eastAsia"/>
          <w:b/>
          <w:color w:val="FF0000"/>
          <w:sz w:val="36"/>
        </w:rPr>
        <w:t>J</w:t>
      </w:r>
      <w:r w:rsidRPr="000B7540">
        <w:rPr>
          <w:b/>
          <w:color w:val="FF0000"/>
          <w:sz w:val="36"/>
        </w:rPr>
        <w:t>SON</w:t>
      </w:r>
      <w:r w:rsidRPr="000B7540">
        <w:rPr>
          <w:rFonts w:hint="eastAsia"/>
          <w:b/>
          <w:color w:val="FF0000"/>
          <w:sz w:val="36"/>
        </w:rPr>
        <w:t>字符串流</w:t>
      </w:r>
      <w:r w:rsidRPr="00B04479">
        <w:rPr>
          <w:rFonts w:hint="eastAsia"/>
          <w:sz w:val="36"/>
        </w:rPr>
        <w:t>，以POST的形式。</w:t>
      </w:r>
      <w:r w:rsidR="000B7540">
        <w:rPr>
          <w:rFonts w:hint="eastAsia"/>
          <w:sz w:val="36"/>
        </w:rPr>
        <w:t>注意，是</w:t>
      </w:r>
      <w:r w:rsidR="000B7540" w:rsidRPr="000B7540">
        <w:rPr>
          <w:rFonts w:hint="eastAsia"/>
          <w:b/>
          <w:color w:val="FF0000"/>
          <w:sz w:val="36"/>
        </w:rPr>
        <w:t>J</w:t>
      </w:r>
      <w:r w:rsidR="000B7540" w:rsidRPr="000B7540">
        <w:rPr>
          <w:b/>
          <w:color w:val="FF0000"/>
          <w:sz w:val="36"/>
        </w:rPr>
        <w:t>SON</w:t>
      </w:r>
      <w:r w:rsidR="000B7540" w:rsidRPr="000B7540">
        <w:rPr>
          <w:rFonts w:hint="eastAsia"/>
          <w:b/>
          <w:color w:val="FF0000"/>
          <w:sz w:val="36"/>
        </w:rPr>
        <w:t>字符串流</w:t>
      </w:r>
      <w:r w:rsidR="000B7540">
        <w:rPr>
          <w:rFonts w:hint="eastAsia"/>
          <w:b/>
          <w:color w:val="FF0000"/>
          <w:sz w:val="36"/>
        </w:rPr>
        <w:t>。</w:t>
      </w:r>
    </w:p>
    <w:p w:rsidR="00B04479" w:rsidRPr="000B7540" w:rsidRDefault="00B04479" w:rsidP="00B04479">
      <w:pPr>
        <w:pStyle w:val="a7"/>
        <w:ind w:left="552" w:firstLineChars="0" w:firstLine="0"/>
        <w:rPr>
          <w:sz w:val="36"/>
        </w:rPr>
      </w:pPr>
    </w:p>
    <w:p w:rsidR="00B04479" w:rsidRPr="00B04479" w:rsidRDefault="00B04479" w:rsidP="00B04479">
      <w:pPr>
        <w:pStyle w:val="a7"/>
        <w:numPr>
          <w:ilvl w:val="0"/>
          <w:numId w:val="1"/>
        </w:numPr>
        <w:ind w:firstLineChars="0"/>
        <w:rPr>
          <w:sz w:val="36"/>
        </w:rPr>
      </w:pPr>
      <w:r w:rsidRPr="00B04479">
        <w:rPr>
          <w:rFonts w:hint="eastAsia"/>
          <w:sz w:val="36"/>
        </w:rPr>
        <w:t>使用测试工具，打开网址</w:t>
      </w:r>
      <w:hyperlink r:id="rId8" w:history="1">
        <w:r w:rsidRPr="00B04479">
          <w:rPr>
            <w:sz w:val="36"/>
          </w:rPr>
          <w:t>http://www.ouapi.com/</w:t>
        </w:r>
      </w:hyperlink>
      <w:r w:rsidRPr="00B04479">
        <w:rPr>
          <w:sz w:val="36"/>
        </w:rPr>
        <w:t xml:space="preserve">   </w:t>
      </w:r>
      <w:r w:rsidRPr="00B04479">
        <w:rPr>
          <w:rFonts w:hint="eastAsia"/>
          <w:sz w:val="36"/>
        </w:rPr>
        <w:t>（当然你也可以使用其他测试工具）</w:t>
      </w:r>
    </w:p>
    <w:p w:rsidR="00B04479" w:rsidRPr="00B04479" w:rsidRDefault="00B04479" w:rsidP="00B04479">
      <w:pPr>
        <w:pStyle w:val="a7"/>
        <w:ind w:left="552" w:firstLineChars="0" w:firstLine="0"/>
        <w:rPr>
          <w:sz w:val="36"/>
        </w:rPr>
      </w:pPr>
      <w:r w:rsidRPr="00B04479">
        <w:rPr>
          <w:rFonts w:hint="eastAsia"/>
          <w:sz w:val="36"/>
        </w:rPr>
        <w:t>如下图：</w:t>
      </w:r>
      <w:r w:rsidR="000B7540" w:rsidRPr="00B04479">
        <w:rPr>
          <w:rFonts w:hint="eastAsia"/>
          <w:sz w:val="36"/>
        </w:rPr>
        <w:t xml:space="preserve"> </w:t>
      </w:r>
    </w:p>
    <w:p w:rsidR="000B7540" w:rsidRDefault="00B04479" w:rsidP="000B7540">
      <w:pPr>
        <w:pStyle w:val="a7"/>
        <w:ind w:left="552" w:firstLineChars="0" w:firstLine="0"/>
      </w:pPr>
      <w:r>
        <w:rPr>
          <w:noProof/>
        </w:rPr>
        <w:drawing>
          <wp:inline distT="0" distB="0" distL="0" distR="0" wp14:anchorId="2333E964" wp14:editId="5F8D9BCA">
            <wp:extent cx="5274310" cy="31362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540" w:rsidRDefault="000B7540" w:rsidP="00B04479">
      <w:pPr>
        <w:pStyle w:val="a7"/>
        <w:ind w:left="552" w:firstLineChars="0" w:firstLine="0"/>
        <w:rPr>
          <w:color w:val="FF0000"/>
          <w:sz w:val="36"/>
        </w:rPr>
      </w:pPr>
      <w:r w:rsidRPr="000B7540">
        <w:rPr>
          <w:rFonts w:hint="eastAsia"/>
          <w:sz w:val="36"/>
        </w:rPr>
        <w:t>输入</w:t>
      </w:r>
      <w:r w:rsidRPr="000976A5">
        <w:rPr>
          <w:rFonts w:hint="eastAsia"/>
          <w:sz w:val="36"/>
          <w:u w:val="single"/>
        </w:rPr>
        <w:t>回调地址</w:t>
      </w:r>
      <w:r w:rsidRPr="000B7540">
        <w:rPr>
          <w:rFonts w:hint="eastAsia"/>
          <w:sz w:val="36"/>
        </w:rPr>
        <w:t>以及</w:t>
      </w:r>
      <w:r w:rsidRPr="000976A5">
        <w:rPr>
          <w:rFonts w:hint="eastAsia"/>
          <w:sz w:val="36"/>
          <w:u w:val="single"/>
        </w:rPr>
        <w:t>示例报文</w:t>
      </w:r>
      <w:r w:rsidRPr="000B7540">
        <w:rPr>
          <w:rFonts w:hint="eastAsia"/>
          <w:sz w:val="36"/>
        </w:rPr>
        <w:t>，</w:t>
      </w:r>
      <w:r w:rsidRPr="000B7540">
        <w:rPr>
          <w:rFonts w:hint="eastAsia"/>
          <w:color w:val="FF0000"/>
          <w:sz w:val="36"/>
        </w:rPr>
        <w:t>确定回调地址能正常接收并解析数据</w:t>
      </w:r>
      <w:r>
        <w:rPr>
          <w:rFonts w:hint="eastAsia"/>
          <w:color w:val="FF0000"/>
          <w:sz w:val="36"/>
        </w:rPr>
        <w:t>。</w:t>
      </w:r>
    </w:p>
    <w:p w:rsidR="000B7540" w:rsidRPr="000B7540" w:rsidRDefault="000B7540" w:rsidP="00B04479">
      <w:pPr>
        <w:pStyle w:val="a7"/>
        <w:ind w:left="552" w:firstLineChars="0" w:firstLine="0"/>
        <w:rPr>
          <w:sz w:val="36"/>
        </w:rPr>
      </w:pPr>
      <w:r w:rsidRPr="000B7540">
        <w:rPr>
          <w:rFonts w:hint="eastAsia"/>
          <w:sz w:val="36"/>
        </w:rPr>
        <w:lastRenderedPageBreak/>
        <w:t>示例报文：</w:t>
      </w:r>
    </w:p>
    <w:p w:rsidR="000B7540" w:rsidRPr="000B7540" w:rsidRDefault="000B7540" w:rsidP="00B04479">
      <w:pPr>
        <w:pStyle w:val="a7"/>
        <w:ind w:left="552" w:firstLineChars="0" w:firstLine="0"/>
        <w:rPr>
          <w:color w:val="FF0000"/>
        </w:rPr>
      </w:pPr>
      <w:r w:rsidRPr="00B34038">
        <w:rPr>
          <w:rFonts w:hint="eastAsia"/>
          <w:lang w:bidi="en-US"/>
        </w:rPr>
        <w:t>{"createTime":"20170503180443","status":"02","nonceStr":"L7AaafgKohiQzsrmjKYFoegsfCI4YSlp","resultDesc":"成功","outTradeNo":"</w:t>
      </w:r>
      <w:r w:rsidR="000976A5">
        <w:rPr>
          <w:rFonts w:hint="eastAsia"/>
          <w:lang w:bidi="en-US"/>
        </w:rPr>
        <w:t>81205669007812","sign":"AB963F88</w:t>
      </w:r>
      <w:r w:rsidRPr="00B34038">
        <w:rPr>
          <w:rFonts w:hint="eastAsia"/>
          <w:lang w:bidi="en-US"/>
        </w:rPr>
        <w:t>B5D4B</w:t>
      </w:r>
      <w:r w:rsidR="000976A5">
        <w:rPr>
          <w:lang w:bidi="en-US"/>
        </w:rPr>
        <w:t>A</w:t>
      </w:r>
      <w:r w:rsidR="00722B81">
        <w:rPr>
          <w:lang w:bidi="en-US"/>
        </w:rPr>
        <w:t>FF</w:t>
      </w:r>
      <w:r w:rsidRPr="00B34038">
        <w:rPr>
          <w:rFonts w:hint="eastAsia"/>
          <w:lang w:bidi="en-US"/>
        </w:rPr>
        <w:t>2CC991</w:t>
      </w:r>
      <w:r w:rsidR="000976A5">
        <w:rPr>
          <w:lang w:bidi="en-US"/>
        </w:rPr>
        <w:t>FF</w:t>
      </w:r>
      <w:r w:rsidR="00722B81">
        <w:rPr>
          <w:lang w:bidi="en-US"/>
        </w:rPr>
        <w:t>22</w:t>
      </w:r>
      <w:bookmarkStart w:id="0" w:name="_GoBack"/>
      <w:bookmarkEnd w:id="0"/>
      <w:r w:rsidRPr="00B34038">
        <w:rPr>
          <w:rFonts w:hint="eastAsia"/>
          <w:lang w:bidi="en-US"/>
        </w:rPr>
        <w:t>061E8E","productDesc":"alipay","orderNo":"p2017050318044500004771","branchId":"170500003817","resultCode":"00","resCode":"00","payType":"20","resDesc":"成功","orderAmt":1000}</w:t>
      </w:r>
    </w:p>
    <w:sectPr w:rsidR="000B7540" w:rsidRPr="000B75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224B" w:rsidRDefault="007E224B" w:rsidP="00B04479">
      <w:r>
        <w:separator/>
      </w:r>
    </w:p>
  </w:endnote>
  <w:endnote w:type="continuationSeparator" w:id="0">
    <w:p w:rsidR="007E224B" w:rsidRDefault="007E224B" w:rsidP="00B04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224B" w:rsidRDefault="007E224B" w:rsidP="00B04479">
      <w:r>
        <w:separator/>
      </w:r>
    </w:p>
  </w:footnote>
  <w:footnote w:type="continuationSeparator" w:id="0">
    <w:p w:rsidR="007E224B" w:rsidRDefault="007E224B" w:rsidP="00B044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BF10A4"/>
    <w:multiLevelType w:val="hybridMultilevel"/>
    <w:tmpl w:val="9AD0AE86"/>
    <w:lvl w:ilvl="0" w:tplc="FA28705A">
      <w:start w:val="1"/>
      <w:numFmt w:val="decimal"/>
      <w:lvlText w:val="%1）"/>
      <w:lvlJc w:val="left"/>
      <w:pPr>
        <w:ind w:left="552" w:hanging="55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DD4"/>
    <w:rsid w:val="000976A5"/>
    <w:rsid w:val="000B7540"/>
    <w:rsid w:val="001D4DD4"/>
    <w:rsid w:val="00697B18"/>
    <w:rsid w:val="006D4921"/>
    <w:rsid w:val="00722B81"/>
    <w:rsid w:val="007E224B"/>
    <w:rsid w:val="00947154"/>
    <w:rsid w:val="00B0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0DF50F"/>
  <w15:chartTrackingRefBased/>
  <w15:docId w15:val="{9082CB61-AC14-4B1C-88B0-435C611FD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44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44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44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4479"/>
    <w:rPr>
      <w:sz w:val="18"/>
      <w:szCs w:val="18"/>
    </w:rPr>
  </w:style>
  <w:style w:type="paragraph" w:styleId="a7">
    <w:name w:val="List Paragraph"/>
    <w:basedOn w:val="a"/>
    <w:uiPriority w:val="34"/>
    <w:qFormat/>
    <w:rsid w:val="00B04479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B0447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0447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uapi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xxx.xx.com/xxx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leon_linxm@163.com</cp:lastModifiedBy>
  <cp:revision>2</cp:revision>
  <dcterms:created xsi:type="dcterms:W3CDTF">2017-11-01T03:33:00Z</dcterms:created>
  <dcterms:modified xsi:type="dcterms:W3CDTF">2017-11-04T07:38:00Z</dcterms:modified>
</cp:coreProperties>
</file>