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0" w:rsidRDefault="00C4389E">
      <w:pPr>
        <w:pStyle w:val="a4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酷卡</w:t>
      </w:r>
      <w:r w:rsidR="002E6795"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支付</w:t>
      </w:r>
      <w:r w:rsidR="0032426E">
        <w:rPr>
          <w:rFonts w:ascii="微软雅黑" w:eastAsia="微软雅黑" w:hAnsi="微软雅黑" w:cs="微软雅黑" w:hint="eastAsia"/>
          <w:b/>
          <w:bCs/>
          <w:color w:val="314292"/>
          <w:sz w:val="30"/>
          <w:szCs w:val="30"/>
        </w:rPr>
        <w:t>接口开发指南</w:t>
      </w:r>
    </w:p>
    <w:p w:rsidR="00D13C00" w:rsidRDefault="0032426E">
      <w:pPr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6"/>
          <w:szCs w:val="16"/>
        </w:rPr>
        <w:t>最后更新（</w:t>
      </w:r>
      <w:r w:rsidR="002E6795">
        <w:rPr>
          <w:rFonts w:ascii="微软雅黑" w:eastAsia="微软雅黑" w:hAnsi="微软雅黑" w:cs="微软雅黑" w:hint="eastAsia"/>
          <w:sz w:val="16"/>
          <w:szCs w:val="16"/>
        </w:rPr>
        <w:t>2018</w:t>
      </w:r>
      <w:r>
        <w:rPr>
          <w:rFonts w:ascii="微软雅黑" w:eastAsia="微软雅黑" w:hAnsi="微软雅黑" w:cs="微软雅黑" w:hint="eastAsia"/>
          <w:sz w:val="16"/>
          <w:szCs w:val="16"/>
        </w:rPr>
        <w:t>年</w:t>
      </w:r>
      <w:r w:rsidR="00D514AE">
        <w:rPr>
          <w:rFonts w:ascii="微软雅黑" w:eastAsia="微软雅黑" w:hAnsi="微软雅黑" w:cs="微软雅黑" w:hint="eastAsia"/>
          <w:sz w:val="16"/>
          <w:szCs w:val="16"/>
        </w:rPr>
        <w:t>2</w:t>
      </w:r>
      <w:r>
        <w:rPr>
          <w:rFonts w:ascii="微软雅黑" w:eastAsia="微软雅黑" w:hAnsi="微软雅黑" w:cs="微软雅黑" w:hint="eastAsia"/>
          <w:sz w:val="16"/>
          <w:szCs w:val="16"/>
        </w:rPr>
        <w:t>月10日）</w:t>
      </w:r>
    </w:p>
    <w:p w:rsidR="00D13C00" w:rsidRDefault="0032426E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创建支付订单：</w:t>
      </w:r>
    </w:p>
    <w:p w:rsidR="00D13C00" w:rsidRDefault="0032426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1.请求方式：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D13C00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GET</w:t>
            </w:r>
            <w:r w:rsidR="0059702C" w:rsidRPr="0059702C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方式</w:t>
            </w:r>
          </w:p>
        </w:tc>
      </w:tr>
    </w:tbl>
    <w:p w:rsidR="00D13C00" w:rsidRDefault="0032426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2.提交地址：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D13C00">
        <w:trPr>
          <w:trHeight w:val="27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Pr="00A6309B" w:rsidRDefault="00F426A8" w:rsidP="00725025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 w:rsidRPr="00F426A8"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  <w:t>http://pay.363pays.com/paybank.aspx</w:t>
            </w:r>
          </w:p>
        </w:tc>
      </w:tr>
    </w:tbl>
    <w:p w:rsidR="00530433" w:rsidRDefault="0075012F" w:rsidP="00530433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3</w:t>
      </w:r>
      <w:r w:rsidR="00530433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="00050FCD">
        <w:rPr>
          <w:rFonts w:ascii="微软雅黑" w:eastAsia="微软雅黑" w:hAnsi="微软雅黑" w:cs="微软雅黑" w:hint="eastAsia"/>
          <w:sz w:val="20"/>
          <w:szCs w:val="20"/>
        </w:rPr>
        <w:t>签约域名</w:t>
      </w:r>
      <w:r w:rsidR="00530433"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530433" w:rsidTr="003634A6">
        <w:trPr>
          <w:trHeight w:val="274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433" w:rsidRPr="00A6309B" w:rsidRDefault="000D6D9F" w:rsidP="00E26FEF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本平台</w:t>
            </w:r>
            <w:r w:rsidR="00E26FEF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采用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签约域名发起支付，商家需登录商户后台，提交签约域名，联系在线客服审核，通过了才可以发起支付。</w:t>
            </w:r>
          </w:p>
        </w:tc>
      </w:tr>
    </w:tbl>
    <w:p w:rsidR="00D13C00" w:rsidRDefault="0075012F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4</w:t>
      </w:r>
      <w:r w:rsidR="0032426E">
        <w:rPr>
          <w:rFonts w:ascii="微软雅黑" w:eastAsia="微软雅黑" w:hAnsi="微软雅黑" w:cs="微软雅黑" w:hint="eastAsia"/>
          <w:sz w:val="20"/>
          <w:szCs w:val="22"/>
        </w:rPr>
        <w:t>.</w:t>
      </w:r>
      <w:r w:rsidR="00E565D9" w:rsidRPr="00E565D9">
        <w:rPr>
          <w:rFonts w:hint="eastAsia"/>
        </w:rPr>
        <w:t xml:space="preserve"> </w:t>
      </w:r>
      <w:r w:rsidR="00E565D9" w:rsidRPr="00E565D9">
        <w:rPr>
          <w:rFonts w:ascii="微软雅黑" w:eastAsia="微软雅黑" w:hAnsi="微软雅黑" w:cs="微软雅黑" w:hint="eastAsia"/>
          <w:sz w:val="20"/>
          <w:szCs w:val="22"/>
        </w:rPr>
        <w:t>支付请求协议参数</w:t>
      </w:r>
      <w:r w:rsidR="0032426E">
        <w:rPr>
          <w:rFonts w:ascii="微软雅黑" w:eastAsia="微软雅黑" w:hAnsi="微软雅黑" w:cs="微软雅黑" w:hint="eastAsia"/>
          <w:sz w:val="20"/>
          <w:szCs w:val="22"/>
        </w:rPr>
        <w:t>：</w:t>
      </w:r>
    </w:p>
    <w:tbl>
      <w:tblPr>
        <w:tblW w:w="97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327"/>
        <w:gridCol w:w="1258"/>
        <w:gridCol w:w="1442"/>
        <w:gridCol w:w="3847"/>
      </w:tblGrid>
      <w:tr w:rsidR="00D13C00" w:rsidTr="00D2446D">
        <w:trPr>
          <w:trHeight w:val="476"/>
          <w:tblHeader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参数名称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变量名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13C00" w:rsidRDefault="0072436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是否可空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13C00" w:rsidRDefault="0072436D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加入签名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21"/>
              </w:rPr>
              <w:t>说明</w:t>
            </w:r>
          </w:p>
        </w:tc>
      </w:tr>
      <w:tr w:rsidR="00D13C00" w:rsidTr="00D2446D">
        <w:tblPrEx>
          <w:shd w:val="clear" w:color="auto" w:fill="CEDDEB"/>
        </w:tblPrEx>
        <w:trPr>
          <w:trHeight w:val="115"/>
        </w:trPr>
        <w:tc>
          <w:tcPr>
            <w:tcW w:w="18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5B2FBB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5B2FBB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商户ID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A55F5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A55F5E">
              <w:rPr>
                <w:rFonts w:ascii="微软雅黑" w:eastAsia="微软雅黑" w:hAnsi="微软雅黑" w:cs="微软雅黑"/>
                <w:sz w:val="15"/>
                <w:szCs w:val="15"/>
              </w:rPr>
              <w:t>parter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2834F1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55211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A1FB8" w:rsidRDefault="00D2446D" w:rsidP="00EA1FB8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="00EA1FB8" w:rsidRPr="00EA1FB8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参数名称：商家号</w:t>
            </w:r>
          </w:p>
          <w:p w:rsidR="00EA1FB8" w:rsidRDefault="00D2446D" w:rsidP="00EA1FB8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="00EA1FB8" w:rsidRPr="00EA1FB8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商户签约时，酷</w:t>
            </w:r>
            <w:r w:rsidR="00EA1FB8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卡</w:t>
            </w:r>
            <w:r w:rsidR="00451272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支付</w:t>
            </w:r>
            <w:r w:rsidR="00EA1FB8" w:rsidRPr="00EA1FB8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分配给商家的唯一身份标识</w:t>
            </w:r>
          </w:p>
          <w:p w:rsidR="00D13C00" w:rsidRDefault="00D2446D" w:rsidP="00871D82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="00EA1FB8" w:rsidRPr="00EA1FB8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例如：</w:t>
            </w:r>
            <w:r w:rsidR="00F50B4C" w:rsidRPr="00F50B4C"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80000</w:t>
            </w:r>
            <w:r w:rsidR="00871D82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01</w:t>
            </w:r>
            <w:r w:rsidR="00F50B4C" w:rsidRPr="00F50B4C"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  <w:t>0</w:t>
            </w:r>
            <w:r w:rsidR="00871D82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0</w:t>
            </w:r>
          </w:p>
        </w:tc>
      </w:tr>
      <w:tr w:rsidR="00D13C00" w:rsidTr="00D2446D">
        <w:tblPrEx>
          <w:shd w:val="clear" w:color="auto" w:fill="CEDDEB"/>
        </w:tblPrEx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094531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094531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银行类型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6731E5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6731E5">
              <w:rPr>
                <w:rFonts w:ascii="微软雅黑" w:eastAsia="微软雅黑" w:hAnsi="微软雅黑" w:cs="微软雅黑"/>
                <w:sz w:val="15"/>
                <w:szCs w:val="15"/>
              </w:rPr>
              <w:t>type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2834F1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D55211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D2446D" w:rsidP="00D2446D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详见附录1</w:t>
            </w:r>
          </w:p>
        </w:tc>
      </w:tr>
      <w:tr w:rsidR="00D13C00" w:rsidTr="00D2446D">
        <w:tblPrEx>
          <w:shd w:val="clear" w:color="auto" w:fill="CEDDEB"/>
        </w:tblPrEx>
        <w:trPr>
          <w:trHeight w:val="23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34E9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34E9E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金额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9E43F5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9E43F5">
              <w:rPr>
                <w:rFonts w:ascii="微软雅黑" w:eastAsia="微软雅黑" w:hAnsi="微软雅黑" w:cs="微软雅黑"/>
                <w:sz w:val="15"/>
                <w:szCs w:val="15"/>
              </w:rPr>
              <w:t>value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2834F1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55211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2446D" w:rsidP="00D2446D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精确到小数点后两位，例如10.24</w:t>
            </w:r>
          </w:p>
        </w:tc>
      </w:tr>
      <w:tr w:rsidR="00D13C00" w:rsidTr="00D2446D">
        <w:tblPrEx>
          <w:shd w:val="clear" w:color="auto" w:fill="CEDDEB"/>
        </w:tblPrEx>
        <w:trPr>
          <w:trHeight w:val="34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B04040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B04040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B603A2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B603A2">
              <w:rPr>
                <w:rFonts w:ascii="微软雅黑" w:eastAsia="微软雅黑" w:hAnsi="微软雅黑" w:cs="微软雅黑"/>
                <w:sz w:val="15"/>
                <w:szCs w:val="15"/>
              </w:rPr>
              <w:t>orderid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2834F1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D55211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2446D" w:rsidRDefault="00D2446D" w:rsidP="00D2446D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商户系统订单号，该订单号将作为</w:t>
            </w:r>
            <w:r w:rsidRPr="00D2446D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接口的返回数据。</w:t>
            </w:r>
          </w:p>
          <w:p w:rsidR="00D13C00" w:rsidRDefault="00D2446D" w:rsidP="00D2446D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D2446D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该值需在商户系统内唯一，系统暂时不检查该值是否唯一</w:t>
            </w:r>
          </w:p>
        </w:tc>
      </w:tr>
      <w:tr w:rsidR="00D13C00" w:rsidTr="00D2446D">
        <w:tblPrEx>
          <w:shd w:val="clear" w:color="auto" w:fill="CEDDEB"/>
        </w:tblPrEx>
        <w:trPr>
          <w:trHeight w:val="144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6E006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6E0067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下行异步通知地址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58738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58738E">
              <w:rPr>
                <w:rFonts w:ascii="微软雅黑" w:eastAsia="微软雅黑" w:hAnsi="微软雅黑" w:cs="微软雅黑"/>
                <w:sz w:val="15"/>
                <w:szCs w:val="15"/>
              </w:rPr>
              <w:t>callbackurl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2834F1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55211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2446D" w:rsidP="00D2446D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D2446D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下行异步通知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，不能带有任何参数</w:t>
            </w:r>
          </w:p>
        </w:tc>
      </w:tr>
      <w:tr w:rsidR="00D13C00" w:rsidTr="00D2446D">
        <w:tblPrEx>
          <w:shd w:val="clear" w:color="auto" w:fill="CEDDEB"/>
        </w:tblPrEx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6E0067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6E0067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上行同步通知地址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5436B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5436BE">
              <w:rPr>
                <w:rFonts w:ascii="微软雅黑" w:eastAsia="微软雅黑" w:hAnsi="微软雅黑" w:cs="微软雅黑"/>
                <w:sz w:val="15"/>
                <w:szCs w:val="15"/>
              </w:rPr>
              <w:t>hrefbackurl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30348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D2446D" w:rsidP="00D2446D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D2446D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上行同步通知</w:t>
            </w: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，系统默认跳转到平台页面，可为空</w:t>
            </w:r>
          </w:p>
        </w:tc>
      </w:tr>
      <w:tr w:rsidR="00D13C00" w:rsidTr="00D2446D">
        <w:tblPrEx>
          <w:shd w:val="clear" w:color="auto" w:fill="CEDDEB"/>
        </w:tblPrEx>
        <w:trPr>
          <w:trHeight w:val="90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6374A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6374A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支付用户IP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6032DC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6032DC">
              <w:rPr>
                <w:rFonts w:ascii="微软雅黑" w:eastAsia="微软雅黑" w:hAnsi="微软雅黑" w:cs="微软雅黑"/>
                <w:sz w:val="15"/>
                <w:szCs w:val="15"/>
              </w:rPr>
              <w:t>payerIp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30348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E43DF2" w:rsidRDefault="00E43DF2" w:rsidP="00E43DF2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E43DF2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参数名称：客户端IP</w:t>
            </w:r>
          </w:p>
          <w:p w:rsidR="00E43DF2" w:rsidRDefault="00E43DF2" w:rsidP="00E43DF2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E43DF2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消费者创建交易时所使用机器的IP</w:t>
            </w:r>
          </w:p>
          <w:p w:rsidR="00D13C00" w:rsidRDefault="00E43DF2" w:rsidP="00E43DF2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E43DF2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举例：183.62.225.12</w:t>
            </w:r>
          </w:p>
        </w:tc>
      </w:tr>
      <w:tr w:rsidR="00D13C00" w:rsidTr="00D2446D">
        <w:tblPrEx>
          <w:shd w:val="clear" w:color="auto" w:fill="CEDDEB"/>
        </w:tblPrEx>
        <w:trPr>
          <w:trHeight w:val="211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6374A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6374A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备注消息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541957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541957">
              <w:rPr>
                <w:rFonts w:ascii="微软雅黑" w:eastAsia="微软雅黑" w:hAnsi="微软雅黑" w:cs="微软雅黑"/>
                <w:sz w:val="15"/>
                <w:szCs w:val="15"/>
              </w:rPr>
              <w:t>attach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30348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2E74B5" w:themeColor="accent1" w:themeShade="B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E87BDF" w:rsidP="00E87BDF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E87BDF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备注信息，原样返回</w:t>
            </w:r>
          </w:p>
        </w:tc>
      </w:tr>
      <w:tr w:rsidR="00D13C00" w:rsidTr="00D2446D">
        <w:tblPrEx>
          <w:shd w:val="clear" w:color="auto" w:fill="CEDDEB"/>
        </w:tblPrEx>
        <w:trPr>
          <w:trHeight w:val="315"/>
        </w:trPr>
        <w:tc>
          <w:tcPr>
            <w:tcW w:w="1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6374A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6374A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MD5签名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066C83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066C83"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30348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FC083A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496334" w:rsidP="00496334">
            <w:pPr>
              <w:jc w:val="left"/>
              <w:rPr>
                <w:rFonts w:ascii="微软雅黑" w:eastAsia="微软雅黑" w:hAnsi="微软雅黑" w:cs="微软雅黑"/>
                <w:color w:val="C0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 xml:space="preserve"> </w:t>
            </w:r>
            <w:r w:rsidRPr="00496334">
              <w:rPr>
                <w:rFonts w:ascii="微软雅黑" w:eastAsia="微软雅黑" w:hAnsi="微软雅黑" w:cs="微软雅黑" w:hint="eastAsia"/>
                <w:color w:val="C00000"/>
                <w:sz w:val="15"/>
                <w:szCs w:val="15"/>
              </w:rPr>
              <w:t>32位小写MD5签名值，GB2312编码</w:t>
            </w:r>
          </w:p>
        </w:tc>
      </w:tr>
    </w:tbl>
    <w:p w:rsidR="00D13C00" w:rsidRDefault="00D13C00">
      <w:pPr>
        <w:rPr>
          <w:rFonts w:ascii="微软雅黑" w:eastAsia="微软雅黑" w:hAnsi="微软雅黑" w:cs="微软雅黑"/>
          <w:sz w:val="16"/>
          <w:szCs w:val="20"/>
        </w:rPr>
      </w:pPr>
    </w:p>
    <w:p w:rsidR="00010EFC" w:rsidRDefault="00010EFC">
      <w:pPr>
        <w:rPr>
          <w:rFonts w:ascii="微软雅黑" w:eastAsia="微软雅黑" w:hAnsi="微软雅黑" w:cs="微软雅黑"/>
          <w:sz w:val="20"/>
          <w:szCs w:val="22"/>
        </w:rPr>
      </w:pPr>
    </w:p>
    <w:p w:rsidR="00010EFC" w:rsidRDefault="00010EFC">
      <w:pPr>
        <w:rPr>
          <w:rFonts w:ascii="微软雅黑" w:eastAsia="微软雅黑" w:hAnsi="微软雅黑" w:cs="微软雅黑"/>
          <w:sz w:val="20"/>
          <w:szCs w:val="22"/>
        </w:rPr>
      </w:pPr>
    </w:p>
    <w:p w:rsidR="00D13C00" w:rsidRDefault="0032426E">
      <w:pPr>
        <w:rPr>
          <w:rFonts w:ascii="微软雅黑" w:eastAsia="微软雅黑" w:hAnsi="微软雅黑" w:cs="微软雅黑"/>
          <w:sz w:val="20"/>
          <w:szCs w:val="22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lastRenderedPageBreak/>
        <w:t>4.md5签名方法说明：</w:t>
      </w:r>
    </w:p>
    <w:tbl>
      <w:tblPr>
        <w:tblW w:w="936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7"/>
      </w:tblGrid>
      <w:tr w:rsidR="00D13C00" w:rsidTr="00FA5481">
        <w:trPr>
          <w:trHeight w:val="1080"/>
        </w:trPr>
        <w:tc>
          <w:tcPr>
            <w:tcW w:w="9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5481" w:rsidRDefault="00FA5481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 xml:space="preserve"> </w:t>
            </w:r>
            <w:proofErr w:type="spellStart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parter</w:t>
            </w:r>
            <w:proofErr w:type="spellEnd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=</w:t>
            </w:r>
            <w:proofErr w:type="gramStart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{}&amp;</w:t>
            </w:r>
            <w:proofErr w:type="gramEnd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type={}&amp;value={}&amp;</w:t>
            </w:r>
            <w:proofErr w:type="spellStart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orderid</w:t>
            </w:r>
            <w:proofErr w:type="spellEnd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={}&amp;</w:t>
            </w:r>
            <w:proofErr w:type="spellStart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callbackurl</w:t>
            </w:r>
            <w:proofErr w:type="spellEnd"/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={}key</w:t>
            </w:r>
          </w:p>
          <w:p w:rsidR="00FA5481" w:rsidRPr="00355DB1" w:rsidRDefault="00FA5481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D13C00" w:rsidRDefault="00FA5481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20"/>
              </w:rPr>
              <w:t xml:space="preserve"> </w:t>
            </w:r>
            <w:r w:rsidRPr="00FA5481">
              <w:rPr>
                <w:rFonts w:ascii="微软雅黑" w:eastAsia="微软雅黑" w:hAnsi="微软雅黑" w:cs="微软雅黑" w:hint="eastAsia"/>
                <w:sz w:val="16"/>
                <w:szCs w:val="20"/>
              </w:rPr>
              <w:t>其中，key为商户签名密钥。</w:t>
            </w:r>
          </w:p>
        </w:tc>
      </w:tr>
    </w:tbl>
    <w:p w:rsidR="00D13C00" w:rsidRDefault="00D13C00">
      <w:pPr>
        <w:rPr>
          <w:rFonts w:ascii="微软雅黑" w:eastAsia="微软雅黑" w:hAnsi="微软雅黑" w:cs="微软雅黑"/>
          <w:b/>
          <w:szCs w:val="21"/>
        </w:rPr>
      </w:pPr>
    </w:p>
    <w:p w:rsidR="00010EFC" w:rsidRDefault="00010EFC">
      <w:pPr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订单通知接口定义（</w:t>
      </w:r>
      <w:r w:rsidRPr="00010EFC">
        <w:rPr>
          <w:rFonts w:ascii="微软雅黑" w:eastAsia="微软雅黑" w:hAnsi="微软雅黑" w:cs="微软雅黑" w:hint="eastAsia"/>
          <w:b/>
          <w:szCs w:val="21"/>
        </w:rPr>
        <w:t>接口异步发起请求）</w:t>
      </w:r>
    </w:p>
    <w:p w:rsidR="00D13C00" w:rsidRDefault="0032426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1.请求方式：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D13C00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5A74EF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GET</w:t>
            </w:r>
            <w:r w:rsidR="00D212CE" w:rsidRPr="0059702C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方式</w:t>
            </w:r>
          </w:p>
        </w:tc>
      </w:tr>
    </w:tbl>
    <w:p w:rsidR="00D13C00" w:rsidRDefault="0032426E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2.</w:t>
      </w:r>
      <w:r w:rsidR="005A74EF">
        <w:rPr>
          <w:rFonts w:ascii="微软雅黑" w:eastAsia="微软雅黑" w:hAnsi="微软雅黑" w:cs="微软雅黑" w:hint="eastAsia"/>
          <w:sz w:val="20"/>
          <w:szCs w:val="20"/>
        </w:rPr>
        <w:t>接入URL</w:t>
      </w:r>
      <w:r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D13C00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520FB6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 w:rsidRPr="00520FB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过程1中请求参数</w:t>
            </w:r>
            <w:proofErr w:type="spellStart"/>
            <w:r w:rsidRPr="00520FB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callbackurl</w:t>
            </w:r>
            <w:proofErr w:type="spellEnd"/>
            <w:r w:rsidRPr="00520FB6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值</w:t>
            </w:r>
          </w:p>
        </w:tc>
      </w:tr>
    </w:tbl>
    <w:p w:rsidR="00C22C11" w:rsidRDefault="00DD3773" w:rsidP="00C22C11">
      <w:pPr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3</w:t>
      </w:r>
      <w:r w:rsidR="00C22C11">
        <w:rPr>
          <w:rFonts w:ascii="微软雅黑" w:eastAsia="微软雅黑" w:hAnsi="微软雅黑" w:cs="微软雅黑" w:hint="eastAsia"/>
          <w:sz w:val="20"/>
          <w:szCs w:val="20"/>
        </w:rPr>
        <w:t>.</w:t>
      </w:r>
      <w:r w:rsidRPr="00DD3773">
        <w:rPr>
          <w:rFonts w:hint="eastAsia"/>
        </w:rPr>
        <w:t xml:space="preserve"> </w:t>
      </w:r>
      <w:r w:rsidRPr="00DD3773">
        <w:rPr>
          <w:rFonts w:ascii="微软雅黑" w:eastAsia="微软雅黑" w:hAnsi="微软雅黑" w:cs="微软雅黑" w:hint="eastAsia"/>
          <w:sz w:val="20"/>
          <w:szCs w:val="20"/>
        </w:rPr>
        <w:t>订单同步返回调试</w:t>
      </w:r>
      <w:r w:rsidR="00C22C11">
        <w:rPr>
          <w:rFonts w:ascii="微软雅黑" w:eastAsia="微软雅黑" w:hAnsi="微软雅黑" w:cs="微软雅黑" w:hint="eastAsia"/>
          <w:sz w:val="20"/>
          <w:szCs w:val="20"/>
        </w:rPr>
        <w:t>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C22C11" w:rsidTr="003634A6">
        <w:trPr>
          <w:trHeight w:val="240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2C11" w:rsidRDefault="00F2583D" w:rsidP="003634A6">
            <w:pP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</w:pPr>
            <w:r w:rsidRPr="00F2583D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回调地址不对商家开放，如需要请联系技术员获取</w:t>
            </w:r>
          </w:p>
        </w:tc>
      </w:tr>
    </w:tbl>
    <w:p w:rsidR="00D13C00" w:rsidRDefault="00B937F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t>5</w:t>
      </w:r>
      <w:r w:rsidR="0032426E">
        <w:rPr>
          <w:rFonts w:ascii="微软雅黑" w:eastAsia="微软雅黑" w:hAnsi="微软雅黑" w:cs="微软雅黑" w:hint="eastAsia"/>
          <w:sz w:val="20"/>
          <w:szCs w:val="22"/>
        </w:rPr>
        <w:t>.</w:t>
      </w:r>
      <w:r w:rsidR="00E42CFD" w:rsidRPr="00E42CFD">
        <w:rPr>
          <w:rFonts w:hint="eastAsia"/>
        </w:rPr>
        <w:t xml:space="preserve"> </w:t>
      </w:r>
      <w:r w:rsidR="00E42CFD" w:rsidRPr="00E42CFD">
        <w:rPr>
          <w:rFonts w:ascii="微软雅黑" w:eastAsia="微软雅黑" w:hAnsi="微软雅黑" w:cs="微软雅黑" w:hint="eastAsia"/>
          <w:sz w:val="20"/>
          <w:szCs w:val="22"/>
        </w:rPr>
        <w:t>下行过程请求协议参数说明</w:t>
      </w:r>
      <w:r w:rsidR="0032426E">
        <w:rPr>
          <w:rFonts w:ascii="微软雅黑" w:eastAsia="微软雅黑" w:hAnsi="微软雅黑" w:cs="微软雅黑" w:hint="eastAsia"/>
          <w:sz w:val="20"/>
          <w:szCs w:val="22"/>
        </w:rPr>
        <w:t>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1559"/>
        <w:gridCol w:w="1843"/>
        <w:gridCol w:w="4165"/>
      </w:tblGrid>
      <w:tr w:rsidR="00D13C00" w:rsidTr="001E40F4">
        <w:trPr>
          <w:trHeight w:val="476"/>
          <w:tblHeader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参数名称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变量名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13C00" w:rsidRDefault="001C566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加入签名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vAlign w:val="center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说明</w:t>
            </w:r>
          </w:p>
        </w:tc>
      </w:tr>
      <w:tr w:rsidR="00D13C00" w:rsidTr="001E40F4">
        <w:tblPrEx>
          <w:shd w:val="clear" w:color="auto" w:fill="CEDDEB"/>
        </w:tblPrEx>
        <w:trPr>
          <w:trHeight w:val="487"/>
        </w:trPr>
        <w:tc>
          <w:tcPr>
            <w:tcW w:w="20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商户订单号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orderid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448E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4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E60310" w:rsidP="00D448E0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="00D448E0" w:rsidRPr="00D448E0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上行过程中商户系统传入的</w:t>
            </w:r>
            <w:proofErr w:type="spellStart"/>
            <w:r w:rsidR="00D448E0" w:rsidRPr="00D448E0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orderid</w:t>
            </w:r>
            <w:proofErr w:type="spellEnd"/>
            <w:r w:rsidR="00D448E0" w:rsidRPr="00D448E0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D13C00" w:rsidTr="001E40F4">
        <w:tblPrEx>
          <w:shd w:val="clear" w:color="auto" w:fill="CEDDEB"/>
        </w:tblPrEx>
        <w:trPr>
          <w:trHeight w:val="472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订单结果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opstate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D448E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A96AE9" w:rsidRDefault="00A96AE9" w:rsidP="00A96AE9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 </w:t>
            </w:r>
            <w:r w:rsidRPr="00A96AE9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0：支付成功</w:t>
            </w:r>
          </w:p>
          <w:p w:rsidR="00A96AE9" w:rsidRDefault="00A96AE9" w:rsidP="00A96AE9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A96AE9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-1 请求参数无效</w:t>
            </w:r>
          </w:p>
          <w:p w:rsidR="00D13C00" w:rsidRDefault="00A96AE9" w:rsidP="00A96AE9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Pr="00A96AE9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-2 签名错误</w:t>
            </w:r>
          </w:p>
        </w:tc>
      </w:tr>
      <w:tr w:rsidR="00D13C00" w:rsidTr="001E40F4">
        <w:tblPrEx>
          <w:shd w:val="clear" w:color="auto" w:fill="CEDDEB"/>
        </w:tblPrEx>
        <w:trPr>
          <w:trHeight w:val="472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订单金额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ovalue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448E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Y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49021C" w:rsidP="001E40F4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订单实际支付金额，单位元</w:t>
            </w:r>
          </w:p>
        </w:tc>
      </w:tr>
      <w:tr w:rsidR="00D13C00" w:rsidTr="001E40F4">
        <w:tblPrEx>
          <w:shd w:val="clear" w:color="auto" w:fill="CEDDEB"/>
        </w:tblPrEx>
        <w:trPr>
          <w:trHeight w:val="472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MD5签名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sign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4C1295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49021C" w:rsidP="001E40F4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32位小写MD5签名值，GB2312编码</w:t>
            </w:r>
          </w:p>
        </w:tc>
      </w:tr>
      <w:tr w:rsidR="00D13C00" w:rsidTr="001E40F4">
        <w:tblPrEx>
          <w:shd w:val="clear" w:color="auto" w:fill="CEDDEB"/>
        </w:tblPrEx>
        <w:trPr>
          <w:trHeight w:val="472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订单号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sysorderid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448E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49021C" w:rsidP="001E40F4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此次订单过程中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接口系统内的订单Id</w:t>
            </w:r>
          </w:p>
        </w:tc>
      </w:tr>
      <w:tr w:rsidR="00D13C00" w:rsidTr="001E40F4">
        <w:tblPrEx>
          <w:shd w:val="clear" w:color="auto" w:fill="CEDDEB"/>
        </w:tblPrEx>
        <w:trPr>
          <w:trHeight w:val="472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订单时间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systime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D448E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49021C" w:rsidRDefault="0049021C" w:rsidP="001E40F4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此次订单过程中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接口系统内的订单结束时间。格式为 </w:t>
            </w:r>
          </w:p>
          <w:p w:rsidR="00D13C00" w:rsidRDefault="0049021C" w:rsidP="001A3865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年/月/日 时：分：秒，如201</w:t>
            </w:r>
            <w:r w:rsidR="001A3865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2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/0</w:t>
            </w:r>
            <w:r w:rsidR="001A3865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8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/0</w:t>
            </w:r>
            <w:r w:rsidR="001A3865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8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="001A3865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12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:</w:t>
            </w:r>
            <w:r w:rsidR="001A3865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2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0:</w:t>
            </w:r>
            <w:r w:rsidR="001A3865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3</w:t>
            </w:r>
            <w:r w:rsidR="001E40F4"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8</w:t>
            </w:r>
          </w:p>
        </w:tc>
      </w:tr>
      <w:tr w:rsidR="00D13C00" w:rsidTr="001E40F4">
        <w:tblPrEx>
          <w:shd w:val="clear" w:color="auto" w:fill="CEDDEB"/>
        </w:tblPrEx>
        <w:trPr>
          <w:trHeight w:val="472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备注信息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attach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D448E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13C00" w:rsidRDefault="001E40F4" w:rsidP="001E40F4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备注信息，上行中attach原样返回</w:t>
            </w:r>
          </w:p>
        </w:tc>
      </w:tr>
      <w:tr w:rsidR="00D13C00" w:rsidTr="001E40F4">
        <w:tblPrEx>
          <w:shd w:val="clear" w:color="auto" w:fill="CEDDEB"/>
        </w:tblPrEx>
        <w:trPr>
          <w:trHeight w:val="472"/>
        </w:trPr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13C00" w:rsidRDefault="001424EF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 w:rsidRPr="001424EF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订单结果说明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8936EE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8936EE">
              <w:rPr>
                <w:rFonts w:ascii="微软雅黑" w:eastAsia="微软雅黑" w:hAnsi="微软雅黑" w:cs="微软雅黑"/>
                <w:sz w:val="15"/>
                <w:szCs w:val="15"/>
              </w:rPr>
              <w:t>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D448E0">
            <w:pPr>
              <w:jc w:val="center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2E74B5" w:themeColor="accent1" w:themeShade="BF"/>
                <w:sz w:val="15"/>
                <w:szCs w:val="15"/>
              </w:rPr>
              <w:t>N</w:t>
            </w:r>
          </w:p>
        </w:tc>
        <w:tc>
          <w:tcPr>
            <w:tcW w:w="4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:rsidR="00D13C00" w:rsidRDefault="001E40F4" w:rsidP="001E40F4">
            <w:pPr>
              <w:jc w:val="left"/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 xml:space="preserve"> </w:t>
            </w:r>
            <w:r w:rsidRPr="001E40F4"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订单结果说明</w:t>
            </w:r>
          </w:p>
        </w:tc>
      </w:tr>
    </w:tbl>
    <w:p w:rsidR="00D13C00" w:rsidRDefault="0032426E">
      <w:pPr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20"/>
          <w:szCs w:val="22"/>
        </w:rPr>
        <w:lastRenderedPageBreak/>
        <w:t>4.md5签名方法：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</w:tblGrid>
      <w:tr w:rsidR="00D13C00" w:rsidTr="006C375F">
        <w:trPr>
          <w:trHeight w:val="1081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C375F" w:rsidRDefault="006C375F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proofErr w:type="spellStart"/>
            <w:r w:rsidRPr="006C375F">
              <w:rPr>
                <w:rFonts w:ascii="微软雅黑" w:eastAsia="微软雅黑" w:hAnsi="微软雅黑" w:cs="微软雅黑"/>
                <w:sz w:val="16"/>
                <w:szCs w:val="20"/>
              </w:rPr>
              <w:t>orderid</w:t>
            </w:r>
            <w:proofErr w:type="spellEnd"/>
            <w:r w:rsidRPr="006C375F">
              <w:rPr>
                <w:rFonts w:ascii="微软雅黑" w:eastAsia="微软雅黑" w:hAnsi="微软雅黑" w:cs="微软雅黑"/>
                <w:sz w:val="16"/>
                <w:szCs w:val="20"/>
              </w:rPr>
              <w:t>=</w:t>
            </w:r>
            <w:proofErr w:type="gramStart"/>
            <w:r w:rsidRPr="006C375F">
              <w:rPr>
                <w:rFonts w:ascii="微软雅黑" w:eastAsia="微软雅黑" w:hAnsi="微软雅黑" w:cs="微软雅黑"/>
                <w:sz w:val="16"/>
                <w:szCs w:val="20"/>
              </w:rPr>
              <w:t>{}&amp;</w:t>
            </w:r>
            <w:proofErr w:type="spellStart"/>
            <w:proofErr w:type="gramEnd"/>
            <w:r w:rsidRPr="006C375F">
              <w:rPr>
                <w:rFonts w:ascii="微软雅黑" w:eastAsia="微软雅黑" w:hAnsi="微软雅黑" w:cs="微软雅黑"/>
                <w:sz w:val="16"/>
                <w:szCs w:val="20"/>
              </w:rPr>
              <w:t>opstate</w:t>
            </w:r>
            <w:proofErr w:type="spellEnd"/>
            <w:r w:rsidRPr="006C375F">
              <w:rPr>
                <w:rFonts w:ascii="微软雅黑" w:eastAsia="微软雅黑" w:hAnsi="微软雅黑" w:cs="微软雅黑"/>
                <w:sz w:val="16"/>
                <w:szCs w:val="20"/>
              </w:rPr>
              <w:t>={}&amp;</w:t>
            </w:r>
            <w:bookmarkStart w:id="0" w:name="_GoBack"/>
            <w:proofErr w:type="spellStart"/>
            <w:r w:rsidRPr="006C375F">
              <w:rPr>
                <w:rFonts w:ascii="微软雅黑" w:eastAsia="微软雅黑" w:hAnsi="微软雅黑" w:cs="微软雅黑"/>
                <w:sz w:val="16"/>
                <w:szCs w:val="20"/>
              </w:rPr>
              <w:t>ovalue</w:t>
            </w:r>
            <w:bookmarkEnd w:id="0"/>
            <w:proofErr w:type="spellEnd"/>
            <w:r w:rsidRPr="006C375F">
              <w:rPr>
                <w:rFonts w:ascii="微软雅黑" w:eastAsia="微软雅黑" w:hAnsi="微软雅黑" w:cs="微软雅黑"/>
                <w:sz w:val="16"/>
                <w:szCs w:val="20"/>
              </w:rPr>
              <w:t>={} key</w:t>
            </w:r>
          </w:p>
          <w:p w:rsidR="006C375F" w:rsidRDefault="006C375F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651359" w:rsidRDefault="006C375F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  <w:r w:rsidRPr="006C375F">
              <w:rPr>
                <w:rFonts w:ascii="微软雅黑" w:eastAsia="微软雅黑" w:hAnsi="微软雅黑" w:cs="微软雅黑" w:hint="eastAsia"/>
                <w:sz w:val="16"/>
                <w:szCs w:val="20"/>
              </w:rPr>
              <w:t>其中，key为商户签名密钥。</w:t>
            </w:r>
          </w:p>
          <w:p w:rsidR="00B46E31" w:rsidRDefault="00B46E31">
            <w:pPr>
              <w:rPr>
                <w:rFonts w:ascii="微软雅黑" w:eastAsia="微软雅黑" w:hAnsi="微软雅黑" w:cs="微软雅黑"/>
                <w:sz w:val="16"/>
                <w:szCs w:val="20"/>
              </w:rPr>
            </w:pPr>
          </w:p>
          <w:p w:rsidR="00B46E31" w:rsidRPr="00C14564" w:rsidRDefault="00B46E31">
            <w:pPr>
              <w:rPr>
                <w:rFonts w:ascii="宋体" w:hAnsi="宋体" w:cs="宋体"/>
                <w:color w:val="FF0000"/>
              </w:rPr>
            </w:pP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下行异步通知过程在整个支付流程中一定存在。商户系统在收到下行通知过程后</w:t>
            </w:r>
            <w:r w:rsidRPr="00C14564">
              <w:rPr>
                <w:rFonts w:ascii="宋体" w:hAnsi="宋体" w:cs="宋体" w:hint="eastAsia"/>
                <w:color w:val="FF0000"/>
              </w:rPr>
              <w:t>，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需向接口返回类似</w:t>
            </w:r>
            <w:proofErr w:type="spellStart"/>
            <w:r w:rsidRPr="00B46E31">
              <w:rPr>
                <w:rFonts w:eastAsia="Times New Roman"/>
                <w:color w:val="FF0000"/>
              </w:rPr>
              <w:t>opstate</w:t>
            </w:r>
            <w:proofErr w:type="spellEnd"/>
            <w:r w:rsidRPr="00B46E31">
              <w:rPr>
                <w:rFonts w:eastAsia="Times New Roman"/>
                <w:color w:val="FF0000"/>
              </w:rPr>
              <w:t>=0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的结果。</w:t>
            </w:r>
          </w:p>
          <w:p w:rsidR="00B46E31" w:rsidRPr="00B46E31" w:rsidRDefault="00B46E31">
            <w:pPr>
              <w:rPr>
                <w:rFonts w:ascii="微软雅黑" w:eastAsia="微软雅黑" w:hAnsi="微软雅黑" w:cs="微软雅黑"/>
                <w:color w:val="FF0000"/>
                <w:sz w:val="16"/>
                <w:szCs w:val="20"/>
              </w:rPr>
            </w:pP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接口根据该返回值判断商户系统是否已经收到结果。若返回结果不是</w:t>
            </w:r>
            <w:proofErr w:type="spellStart"/>
            <w:r w:rsidRPr="00B46E31">
              <w:rPr>
                <w:rFonts w:eastAsia="Times New Roman"/>
                <w:color w:val="FF0000"/>
              </w:rPr>
              <w:t>opstate</w:t>
            </w:r>
            <w:proofErr w:type="spellEnd"/>
            <w:r w:rsidRPr="00B46E31">
              <w:rPr>
                <w:rFonts w:eastAsia="Times New Roman"/>
                <w:color w:val="FF0000"/>
              </w:rPr>
              <w:t>=0</w:t>
            </w:r>
            <w:r w:rsidRPr="00C14564">
              <w:rPr>
                <w:rFonts w:ascii="宋体" w:hAnsi="宋体" w:cs="宋体" w:hint="eastAsia"/>
                <w:color w:val="FF0000"/>
              </w:rPr>
              <w:t>（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可能是</w:t>
            </w:r>
            <w:proofErr w:type="spellStart"/>
            <w:r w:rsidRPr="00B46E31">
              <w:rPr>
                <w:rFonts w:eastAsia="Times New Roman"/>
                <w:color w:val="FF0000"/>
              </w:rPr>
              <w:t>opstate</w:t>
            </w:r>
            <w:proofErr w:type="spellEnd"/>
            <w:r w:rsidRPr="00B46E31">
              <w:rPr>
                <w:rFonts w:eastAsia="Times New Roman"/>
                <w:color w:val="FF0000"/>
              </w:rPr>
              <w:t>=-1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、</w:t>
            </w:r>
            <w:r w:rsidRPr="00B46E31">
              <w:rPr>
                <w:rFonts w:eastAsia="Times New Roman"/>
                <w:color w:val="FF0000"/>
              </w:rPr>
              <w:t>-2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或者空</w:t>
            </w:r>
            <w:r w:rsidRPr="00C14564">
              <w:rPr>
                <w:rFonts w:ascii="宋体" w:hAnsi="宋体" w:cs="宋体" w:hint="eastAsia"/>
                <w:color w:val="FF0000"/>
              </w:rPr>
              <w:t>），（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网站名称</w:t>
            </w:r>
            <w:r w:rsidRPr="00C14564">
              <w:rPr>
                <w:rFonts w:ascii="宋体" w:hAnsi="宋体" w:cs="宋体" w:hint="eastAsia"/>
                <w:color w:val="FF0000"/>
              </w:rPr>
              <w:t>）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接口会根据商家和接口的约定</w:t>
            </w:r>
            <w:r w:rsidRPr="00C14564">
              <w:rPr>
                <w:rFonts w:ascii="宋体" w:hAnsi="宋体" w:cs="宋体" w:hint="eastAsia"/>
                <w:color w:val="FF0000"/>
              </w:rPr>
              <w:t>，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再次反复向</w:t>
            </w:r>
            <w:proofErr w:type="spellStart"/>
            <w:r w:rsidRPr="00B46E31">
              <w:rPr>
                <w:rFonts w:eastAsia="Times New Roman"/>
                <w:color w:val="FF0000"/>
              </w:rPr>
              <w:t>callbackurl</w:t>
            </w:r>
            <w:proofErr w:type="spellEnd"/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发送结果</w:t>
            </w:r>
            <w:r w:rsidRPr="00C14564">
              <w:rPr>
                <w:rFonts w:ascii="宋体" w:hAnsi="宋体" w:cs="宋体" w:hint="eastAsia"/>
                <w:color w:val="FF0000"/>
              </w:rPr>
              <w:t>，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直到商户返回</w:t>
            </w:r>
            <w:proofErr w:type="spellStart"/>
            <w:r w:rsidRPr="00B46E31">
              <w:rPr>
                <w:rFonts w:eastAsia="Times New Roman"/>
                <w:color w:val="FF0000"/>
              </w:rPr>
              <w:t>opstate</w:t>
            </w:r>
            <w:proofErr w:type="spellEnd"/>
            <w:r w:rsidRPr="00B46E31">
              <w:rPr>
                <w:rFonts w:eastAsia="Times New Roman"/>
                <w:color w:val="FF0000"/>
              </w:rPr>
              <w:t>=0</w:t>
            </w:r>
            <w:r w:rsidRPr="00B46E31">
              <w:rPr>
                <w:rFonts w:ascii="宋体" w:hAnsi="宋体" w:cs="宋体" w:hint="eastAsia"/>
                <w:color w:val="FF0000"/>
                <w:lang w:val="zh-CN"/>
              </w:rPr>
              <w:t>或者达到和商户约定的重复发送次数。</w:t>
            </w:r>
          </w:p>
        </w:tc>
      </w:tr>
    </w:tbl>
    <w:p w:rsidR="00D13C00" w:rsidRPr="00367D72" w:rsidRDefault="00D13C00">
      <w:pPr>
        <w:rPr>
          <w:rFonts w:ascii="微软雅黑" w:eastAsia="微软雅黑" w:hAnsi="微软雅黑" w:cs="微软雅黑"/>
        </w:rPr>
      </w:pPr>
    </w:p>
    <w:p w:rsidR="00F53DED" w:rsidRDefault="0032426E" w:rsidP="00F53DED">
      <w:pPr>
        <w:jc w:val="left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附录1：</w:t>
      </w:r>
      <w:r w:rsidR="00410BCE">
        <w:rPr>
          <w:rFonts w:ascii="微软雅黑" w:eastAsia="微软雅黑" w:hAnsi="微软雅黑" w:cs="微软雅黑" w:hint="eastAsia"/>
          <w:b/>
          <w:szCs w:val="21"/>
        </w:rPr>
        <w:t>银行</w:t>
      </w:r>
      <w:r w:rsidR="00D50896">
        <w:rPr>
          <w:rFonts w:ascii="微软雅黑" w:eastAsia="微软雅黑" w:hAnsi="微软雅黑" w:cs="微软雅黑" w:hint="eastAsia"/>
          <w:b/>
          <w:szCs w:val="21"/>
        </w:rPr>
        <w:t>编号</w:t>
      </w:r>
    </w:p>
    <w:tbl>
      <w:tblPr>
        <w:tblW w:w="96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6"/>
        <w:gridCol w:w="4816"/>
      </w:tblGrid>
      <w:tr w:rsidR="00D13C00">
        <w:trPr>
          <w:trHeight w:val="303"/>
          <w:tblHeader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F70EC6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银</w:t>
            </w:r>
            <w:r w:rsidR="0032426E">
              <w:rPr>
                <w:rFonts w:ascii="微软雅黑" w:eastAsia="微软雅黑" w:hAnsi="微软雅黑" w:cs="微软雅黑" w:hint="eastAsia"/>
                <w:sz w:val="15"/>
                <w:szCs w:val="18"/>
              </w:rPr>
              <w:t>行名称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8"/>
              </w:rPr>
              <w:t>银行编号</w:t>
            </w:r>
          </w:p>
        </w:tc>
      </w:tr>
      <w:tr w:rsidR="00D13C00">
        <w:tblPrEx>
          <w:shd w:val="clear" w:color="auto" w:fill="CEDDEB"/>
        </w:tblPrEx>
        <w:trPr>
          <w:trHeight w:val="318"/>
        </w:trPr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中国工商银行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 w:rsidRPr="00355DB1"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  <w:shd w:val="pct15" w:color="auto" w:fill="FFFFFF"/>
              </w:rPr>
              <w:t>967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中国农业银行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 w:rsidRPr="00483C43"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  <w:shd w:val="pct15" w:color="auto" w:fill="FFFFFF"/>
              </w:rPr>
              <w:t>964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中国银行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963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建设银行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965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招商银行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970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浦发银行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977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广发银行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985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邮政储蓄银行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971</w:t>
            </w:r>
          </w:p>
        </w:tc>
      </w:tr>
      <w:tr w:rsidR="00D13C00">
        <w:tblPrEx>
          <w:shd w:val="clear" w:color="auto" w:fill="CEDDEB"/>
        </w:tblPrEx>
        <w:trPr>
          <w:trHeight w:val="30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中信银行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962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民生银行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980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光大银行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986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华夏银行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982</w:t>
            </w:r>
          </w:p>
        </w:tc>
      </w:tr>
      <w:tr w:rsidR="00D13C00">
        <w:tblPrEx>
          <w:shd w:val="clear" w:color="auto" w:fill="CEDDEB"/>
        </w:tblPrEx>
        <w:trPr>
          <w:trHeight w:val="253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兴业银行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972</w:t>
            </w:r>
          </w:p>
        </w:tc>
      </w:tr>
      <w:tr w:rsidR="00D13C00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3C00" w:rsidRDefault="0032426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平安银行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13C00" w:rsidRDefault="00F53DE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978</w:t>
            </w:r>
          </w:p>
        </w:tc>
      </w:tr>
      <w:tr w:rsidR="000D06A9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6A9" w:rsidRDefault="000D06A9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 w:rsidRPr="000D06A9"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交通银行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D06A9" w:rsidRDefault="000D06A9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981</w:t>
            </w:r>
          </w:p>
        </w:tc>
      </w:tr>
      <w:tr w:rsidR="000D06A9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6A9" w:rsidRPr="000D06A9" w:rsidRDefault="000D06A9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北京银行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D06A9" w:rsidRDefault="000D06A9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989</w:t>
            </w:r>
          </w:p>
        </w:tc>
      </w:tr>
      <w:tr w:rsidR="000D06A9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6A9" w:rsidRDefault="000D06A9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上海银行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D06A9" w:rsidRDefault="00A2633E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975</w:t>
            </w:r>
          </w:p>
        </w:tc>
      </w:tr>
      <w:tr w:rsidR="00F70EC6" w:rsidTr="00C14564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EC6" w:rsidRPr="00F70EC6" w:rsidRDefault="00F70EC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 w:rsidRPr="00F70EC6"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lastRenderedPageBreak/>
              <w:t>支付宝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</w:tcPr>
          <w:p w:rsidR="00F70EC6" w:rsidRPr="00F70EC6" w:rsidRDefault="006F480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992</w:t>
            </w:r>
          </w:p>
        </w:tc>
      </w:tr>
      <w:tr w:rsidR="00F70EC6" w:rsidTr="00C14564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EC6" w:rsidRPr="00F70EC6" w:rsidRDefault="00F70EC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支付宝H5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</w:tcPr>
          <w:p w:rsidR="00F70EC6" w:rsidRPr="00F70EC6" w:rsidRDefault="006F480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1003</w:t>
            </w:r>
          </w:p>
        </w:tc>
      </w:tr>
      <w:tr w:rsidR="00F70EC6" w:rsidTr="00C14564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EC6" w:rsidRPr="00F70EC6" w:rsidRDefault="00F70EC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微信扫码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</w:tcPr>
          <w:p w:rsidR="00F70EC6" w:rsidRPr="00F70EC6" w:rsidRDefault="006F480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1004</w:t>
            </w:r>
          </w:p>
        </w:tc>
      </w:tr>
      <w:tr w:rsidR="00F70EC6" w:rsidTr="00C14564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EC6" w:rsidRPr="00F70EC6" w:rsidRDefault="00F70EC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微信H5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</w:tcPr>
          <w:p w:rsidR="00F70EC6" w:rsidRPr="00F70EC6" w:rsidRDefault="006F480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994</w:t>
            </w:r>
          </w:p>
        </w:tc>
      </w:tr>
      <w:tr w:rsidR="00F70EC6" w:rsidTr="00C14564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EC6" w:rsidRDefault="00F70EC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QQ扫码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70EC6" w:rsidRPr="00F70EC6" w:rsidRDefault="006F480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993</w:t>
            </w:r>
          </w:p>
        </w:tc>
      </w:tr>
      <w:tr w:rsidR="00F70EC6" w:rsidTr="00F70EC6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EC6" w:rsidRDefault="00F70EC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银联扫码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70EC6" w:rsidRPr="00F70EC6" w:rsidRDefault="006F480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1006</w:t>
            </w:r>
          </w:p>
        </w:tc>
      </w:tr>
      <w:tr w:rsidR="00F70EC6" w:rsidTr="00C14564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70EC6" w:rsidRDefault="00F70EC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京东扫码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F70EC6" w:rsidRPr="00F70EC6" w:rsidRDefault="006F4806" w:rsidP="003634A6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1007</w:t>
            </w:r>
          </w:p>
        </w:tc>
      </w:tr>
      <w:tr w:rsidR="00586B07" w:rsidTr="00F70EC6">
        <w:tblPrEx>
          <w:shd w:val="clear" w:color="auto" w:fill="CEDDEB"/>
        </w:tblPrEx>
        <w:trPr>
          <w:trHeight w:val="300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6B07" w:rsidRDefault="005D3A58" w:rsidP="005839DC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网银快捷支付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07" w:rsidRPr="00F70EC6" w:rsidRDefault="00586B07" w:rsidP="00BB6A7D">
            <w:pPr>
              <w:jc w:val="center"/>
              <w:rPr>
                <w:rFonts w:ascii="微软雅黑" w:eastAsia="微软雅黑" w:hAnsi="微软雅黑" w:cs="微软雅黑"/>
                <w:color w:val="FF0000"/>
                <w:sz w:val="15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100</w:t>
            </w:r>
            <w:r w:rsidR="00E1183E">
              <w:rPr>
                <w:rFonts w:ascii="微软雅黑" w:eastAsia="微软雅黑" w:hAnsi="微软雅黑" w:cs="微软雅黑" w:hint="eastAsia"/>
                <w:color w:val="FF0000"/>
                <w:sz w:val="15"/>
                <w:szCs w:val="18"/>
              </w:rPr>
              <w:t>8</w:t>
            </w:r>
          </w:p>
        </w:tc>
      </w:tr>
    </w:tbl>
    <w:p w:rsidR="002D0B30" w:rsidRPr="002D0B30" w:rsidRDefault="002D0B30">
      <w:pPr>
        <w:rPr>
          <w:rFonts w:ascii="微软雅黑" w:eastAsia="微软雅黑" w:hAnsi="微软雅黑" w:cs="微软雅黑"/>
          <w:sz w:val="16"/>
          <w:szCs w:val="18"/>
        </w:rPr>
      </w:pPr>
    </w:p>
    <w:p w:rsidR="002D0B30" w:rsidRPr="002D0B30" w:rsidRDefault="002D0B30" w:rsidP="002D0B30">
      <w:pPr>
        <w:rPr>
          <w:rFonts w:ascii="微软雅黑" w:eastAsia="微软雅黑" w:hAnsi="微软雅黑" w:cs="微软雅黑"/>
          <w:sz w:val="16"/>
          <w:szCs w:val="18"/>
        </w:rPr>
      </w:pPr>
    </w:p>
    <w:sectPr w:rsidR="002D0B30" w:rsidRPr="002D0B30" w:rsidSect="009F276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423" w:rsidRDefault="00656423">
      <w:r>
        <w:separator/>
      </w:r>
    </w:p>
  </w:endnote>
  <w:endnote w:type="continuationSeparator" w:id="0">
    <w:p w:rsidR="00656423" w:rsidRDefault="00656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00" w:rsidRDefault="00D13C00">
    <w:pPr>
      <w:pStyle w:val="a3"/>
      <w:wordWrap w:val="0"/>
      <w:jc w:val="right"/>
      <w:rPr>
        <w:b/>
        <w:bCs/>
        <w:sz w:val="24"/>
      </w:rPr>
    </w:pPr>
  </w:p>
  <w:p w:rsidR="00D13C00" w:rsidRDefault="00B267FB">
    <w:pPr>
      <w:pStyle w:val="a3"/>
      <w:wordWrap w:val="0"/>
      <w:jc w:val="right"/>
    </w:pPr>
    <w:r>
      <w:rPr>
        <w:b/>
        <w:bCs/>
        <w:sz w:val="24"/>
      </w:rPr>
      <w:fldChar w:fldCharType="begin"/>
    </w:r>
    <w:r w:rsidR="0032426E">
      <w:rPr>
        <w:b/>
        <w:bCs/>
      </w:rPr>
      <w:instrText>PAGE</w:instrText>
    </w:r>
    <w:r>
      <w:rPr>
        <w:b/>
        <w:bCs/>
        <w:sz w:val="24"/>
      </w:rPr>
      <w:fldChar w:fldCharType="separate"/>
    </w:r>
    <w:r w:rsidR="00F426A8">
      <w:rPr>
        <w:b/>
        <w:bCs/>
        <w:noProof/>
      </w:rPr>
      <w:t>1</w:t>
    </w:r>
    <w:r>
      <w:rPr>
        <w:b/>
        <w:bCs/>
        <w:sz w:val="24"/>
      </w:rPr>
      <w:fldChar w:fldCharType="end"/>
    </w:r>
    <w:r w:rsidR="0032426E" w:rsidRPr="00C14564">
      <w:t xml:space="preserve"> / </w:t>
    </w:r>
    <w:r>
      <w:rPr>
        <w:b/>
        <w:bCs/>
        <w:sz w:val="24"/>
      </w:rPr>
      <w:fldChar w:fldCharType="begin"/>
    </w:r>
    <w:r w:rsidR="0032426E">
      <w:rPr>
        <w:b/>
        <w:bCs/>
      </w:rPr>
      <w:instrText>NUMPAGES</w:instrText>
    </w:r>
    <w:r>
      <w:rPr>
        <w:b/>
        <w:bCs/>
        <w:sz w:val="24"/>
      </w:rPr>
      <w:fldChar w:fldCharType="separate"/>
    </w:r>
    <w:r w:rsidR="00F426A8">
      <w:rPr>
        <w:b/>
        <w:bCs/>
        <w:noProof/>
      </w:rPr>
      <w:t>4</w:t>
    </w:r>
    <w:r>
      <w:rPr>
        <w:b/>
        <w:bCs/>
        <w:sz w:val="24"/>
      </w:rPr>
      <w:fldChar w:fldCharType="end"/>
    </w:r>
  </w:p>
  <w:p w:rsidR="00D13C00" w:rsidRDefault="0032426E">
    <w:pPr>
      <w:pStyle w:val="a3"/>
      <w:ind w:firstLineChars="100" w:firstLine="180"/>
      <w:rPr>
        <w:szCs w:val="18"/>
      </w:rPr>
    </w:pPr>
    <w:r>
      <w:rPr>
        <w:rFonts w:hint="eastAsia"/>
        <w:szCs w:val="18"/>
      </w:rPr>
      <w:t>www.</w:t>
    </w:r>
    <w:r w:rsidR="00010EFC">
      <w:rPr>
        <w:rFonts w:hint="eastAsia"/>
        <w:szCs w:val="18"/>
      </w:rPr>
      <w:t>kukpay.com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423" w:rsidRDefault="00656423">
      <w:r>
        <w:separator/>
      </w:r>
    </w:p>
  </w:footnote>
  <w:footnote w:type="continuationSeparator" w:id="0">
    <w:p w:rsidR="00656423" w:rsidRDefault="00656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C00" w:rsidRDefault="00D13C00">
    <w:pPr>
      <w:pStyle w:val="a4"/>
      <w:jc w:val="center"/>
    </w:pPr>
  </w:p>
  <w:p w:rsidR="00D13C00" w:rsidRDefault="00742A8D">
    <w:pPr>
      <w:pStyle w:val="a4"/>
      <w:jc w:val="center"/>
      <w:rPr>
        <w:rFonts w:ascii="微软雅黑" w:eastAsia="微软雅黑" w:hAnsi="微软雅黑" w:cs="微软雅黑"/>
        <w:sz w:val="15"/>
        <w:szCs w:val="15"/>
      </w:rPr>
    </w:pPr>
    <w:r>
      <w:rPr>
        <w:rFonts w:ascii="微软雅黑" w:eastAsia="微软雅黑" w:hAnsi="微软雅黑" w:cs="微软雅黑" w:hint="eastAsia"/>
        <w:szCs w:val="18"/>
      </w:rPr>
      <w:t>酷卡支付</w:t>
    </w:r>
    <w:r w:rsidR="0032426E">
      <w:rPr>
        <w:rFonts w:ascii="微软雅黑" w:eastAsia="微软雅黑" w:hAnsi="微软雅黑" w:cs="微软雅黑" w:hint="eastAsia"/>
        <w:szCs w:val="18"/>
      </w:rPr>
      <w:t>接口开发文档</w:t>
    </w:r>
    <w:r w:rsidR="00AA5655">
      <w:rPr>
        <w:rFonts w:ascii="微软雅黑" w:eastAsia="微软雅黑" w:hAnsi="微软雅黑" w:cs="微软雅黑" w:hint="eastAsia"/>
        <w:sz w:val="15"/>
        <w:szCs w:val="15"/>
      </w:rPr>
      <w:t>（技术支持晓阳</w:t>
    </w:r>
    <w:r w:rsidR="0032426E">
      <w:rPr>
        <w:rFonts w:ascii="微软雅黑" w:eastAsia="微软雅黑" w:hAnsi="微软雅黑" w:cs="微软雅黑" w:hint="eastAsia"/>
        <w:sz w:val="15"/>
        <w:szCs w:val="15"/>
      </w:rPr>
      <w:t>QQ:</w:t>
    </w:r>
    <w:r w:rsidR="006B6330" w:rsidRPr="006B6330">
      <w:t xml:space="preserve"> </w:t>
    </w:r>
    <w:r w:rsidR="006B6330" w:rsidRPr="006B6330">
      <w:rPr>
        <w:rFonts w:ascii="微软雅黑" w:eastAsia="微软雅黑" w:hAnsi="微软雅黑" w:cs="微软雅黑"/>
        <w:sz w:val="15"/>
        <w:szCs w:val="15"/>
      </w:rPr>
      <w:t>75992650</w:t>
    </w:r>
    <w:r w:rsidR="0032426E">
      <w:rPr>
        <w:rFonts w:ascii="微软雅黑" w:eastAsia="微软雅黑" w:hAnsi="微软雅黑" w:cs="微软雅黑" w:hint="eastAsia"/>
        <w:sz w:val="15"/>
        <w:szCs w:val="15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02FC4"/>
    <w:multiLevelType w:val="singleLevel"/>
    <w:tmpl w:val="5A002FC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C00"/>
    <w:rsid w:val="00010EFC"/>
    <w:rsid w:val="00050FCD"/>
    <w:rsid w:val="00066C83"/>
    <w:rsid w:val="00092440"/>
    <w:rsid w:val="00094531"/>
    <w:rsid w:val="000D06A9"/>
    <w:rsid w:val="000D6D9F"/>
    <w:rsid w:val="00106C08"/>
    <w:rsid w:val="00134E9E"/>
    <w:rsid w:val="001424EF"/>
    <w:rsid w:val="0016374A"/>
    <w:rsid w:val="001A3865"/>
    <w:rsid w:val="001C5660"/>
    <w:rsid w:val="001E40F4"/>
    <w:rsid w:val="0021474B"/>
    <w:rsid w:val="00261601"/>
    <w:rsid w:val="002834F1"/>
    <w:rsid w:val="00292C8A"/>
    <w:rsid w:val="002D0B30"/>
    <w:rsid w:val="002E6795"/>
    <w:rsid w:val="00303480"/>
    <w:rsid w:val="0032426E"/>
    <w:rsid w:val="00353A50"/>
    <w:rsid w:val="00355DB1"/>
    <w:rsid w:val="00367D72"/>
    <w:rsid w:val="00410BCE"/>
    <w:rsid w:val="00415D21"/>
    <w:rsid w:val="00451272"/>
    <w:rsid w:val="00483C43"/>
    <w:rsid w:val="0049021C"/>
    <w:rsid w:val="00496334"/>
    <w:rsid w:val="004C1295"/>
    <w:rsid w:val="00520FB6"/>
    <w:rsid w:val="00530433"/>
    <w:rsid w:val="00541957"/>
    <w:rsid w:val="005436BE"/>
    <w:rsid w:val="005839DC"/>
    <w:rsid w:val="00586B07"/>
    <w:rsid w:val="0058738E"/>
    <w:rsid w:val="0059702C"/>
    <w:rsid w:val="005A74EF"/>
    <w:rsid w:val="005B2FBB"/>
    <w:rsid w:val="005D3A58"/>
    <w:rsid w:val="006032DC"/>
    <w:rsid w:val="00615B82"/>
    <w:rsid w:val="00623B4F"/>
    <w:rsid w:val="00651359"/>
    <w:rsid w:val="00656423"/>
    <w:rsid w:val="006731E5"/>
    <w:rsid w:val="006B5085"/>
    <w:rsid w:val="006B6330"/>
    <w:rsid w:val="006C375F"/>
    <w:rsid w:val="006C7163"/>
    <w:rsid w:val="006E0067"/>
    <w:rsid w:val="006F4806"/>
    <w:rsid w:val="00714120"/>
    <w:rsid w:val="0072436D"/>
    <w:rsid w:val="00725025"/>
    <w:rsid w:val="00740179"/>
    <w:rsid w:val="00742A8D"/>
    <w:rsid w:val="0075012F"/>
    <w:rsid w:val="007E5E17"/>
    <w:rsid w:val="00871D82"/>
    <w:rsid w:val="008936EE"/>
    <w:rsid w:val="008C461F"/>
    <w:rsid w:val="009017A6"/>
    <w:rsid w:val="009262F5"/>
    <w:rsid w:val="009C1F31"/>
    <w:rsid w:val="009E43F5"/>
    <w:rsid w:val="009F2764"/>
    <w:rsid w:val="009F6AAE"/>
    <w:rsid w:val="00A2633E"/>
    <w:rsid w:val="00A37869"/>
    <w:rsid w:val="00A55F5E"/>
    <w:rsid w:val="00A6309B"/>
    <w:rsid w:val="00A655F2"/>
    <w:rsid w:val="00A8449F"/>
    <w:rsid w:val="00A96AE9"/>
    <w:rsid w:val="00AA449A"/>
    <w:rsid w:val="00AA5655"/>
    <w:rsid w:val="00B04040"/>
    <w:rsid w:val="00B267FB"/>
    <w:rsid w:val="00B46E31"/>
    <w:rsid w:val="00B603A2"/>
    <w:rsid w:val="00B74EB8"/>
    <w:rsid w:val="00B937FC"/>
    <w:rsid w:val="00BC6C6C"/>
    <w:rsid w:val="00C10F06"/>
    <w:rsid w:val="00C14564"/>
    <w:rsid w:val="00C22C11"/>
    <w:rsid w:val="00C4389E"/>
    <w:rsid w:val="00C44CD9"/>
    <w:rsid w:val="00CA5294"/>
    <w:rsid w:val="00CC4D7A"/>
    <w:rsid w:val="00D13C00"/>
    <w:rsid w:val="00D212CE"/>
    <w:rsid w:val="00D2446D"/>
    <w:rsid w:val="00D448E0"/>
    <w:rsid w:val="00D50896"/>
    <w:rsid w:val="00D514AE"/>
    <w:rsid w:val="00D55211"/>
    <w:rsid w:val="00D56DE0"/>
    <w:rsid w:val="00D7224B"/>
    <w:rsid w:val="00DD3773"/>
    <w:rsid w:val="00E1183E"/>
    <w:rsid w:val="00E26FEF"/>
    <w:rsid w:val="00E36D5E"/>
    <w:rsid w:val="00E42CFD"/>
    <w:rsid w:val="00E43DF2"/>
    <w:rsid w:val="00E565D9"/>
    <w:rsid w:val="00E60310"/>
    <w:rsid w:val="00E87BDF"/>
    <w:rsid w:val="00EA1FB8"/>
    <w:rsid w:val="00EA4D89"/>
    <w:rsid w:val="00F2583D"/>
    <w:rsid w:val="00F426A8"/>
    <w:rsid w:val="00F50B4C"/>
    <w:rsid w:val="00F53DED"/>
    <w:rsid w:val="00F70EC6"/>
    <w:rsid w:val="00F94634"/>
    <w:rsid w:val="00FA5481"/>
    <w:rsid w:val="00FC083A"/>
    <w:rsid w:val="01902516"/>
    <w:rsid w:val="01EE34EB"/>
    <w:rsid w:val="02F13412"/>
    <w:rsid w:val="05927230"/>
    <w:rsid w:val="06516C35"/>
    <w:rsid w:val="06C22466"/>
    <w:rsid w:val="06CB2962"/>
    <w:rsid w:val="08D57E5D"/>
    <w:rsid w:val="09550073"/>
    <w:rsid w:val="0966635B"/>
    <w:rsid w:val="0A1262AC"/>
    <w:rsid w:val="0ABD7872"/>
    <w:rsid w:val="0AEB0E8B"/>
    <w:rsid w:val="0CA6785E"/>
    <w:rsid w:val="0CE92B88"/>
    <w:rsid w:val="0D1306EE"/>
    <w:rsid w:val="0D9B31A5"/>
    <w:rsid w:val="0DBB2DA2"/>
    <w:rsid w:val="0E2D3819"/>
    <w:rsid w:val="0F9070D9"/>
    <w:rsid w:val="0FC05B29"/>
    <w:rsid w:val="0FC5709F"/>
    <w:rsid w:val="0FEA2379"/>
    <w:rsid w:val="1077217D"/>
    <w:rsid w:val="10916117"/>
    <w:rsid w:val="109350A1"/>
    <w:rsid w:val="118B722F"/>
    <w:rsid w:val="137057A9"/>
    <w:rsid w:val="13C01E72"/>
    <w:rsid w:val="14357C1D"/>
    <w:rsid w:val="188843FD"/>
    <w:rsid w:val="18A87CB7"/>
    <w:rsid w:val="19112F2D"/>
    <w:rsid w:val="198C1135"/>
    <w:rsid w:val="19B77533"/>
    <w:rsid w:val="19C16464"/>
    <w:rsid w:val="19D70904"/>
    <w:rsid w:val="1AD86D76"/>
    <w:rsid w:val="1AFF50BD"/>
    <w:rsid w:val="1B3B3E9B"/>
    <w:rsid w:val="1C101B78"/>
    <w:rsid w:val="1C867A7A"/>
    <w:rsid w:val="1CD12409"/>
    <w:rsid w:val="1CDB6AD1"/>
    <w:rsid w:val="1D2F2537"/>
    <w:rsid w:val="1D4F728F"/>
    <w:rsid w:val="1D541E01"/>
    <w:rsid w:val="1D84346B"/>
    <w:rsid w:val="1DBB1A12"/>
    <w:rsid w:val="1DD16035"/>
    <w:rsid w:val="1E4A6E27"/>
    <w:rsid w:val="1EF30520"/>
    <w:rsid w:val="1FCF1017"/>
    <w:rsid w:val="20056B64"/>
    <w:rsid w:val="20FF7C3A"/>
    <w:rsid w:val="22BC731B"/>
    <w:rsid w:val="236D2745"/>
    <w:rsid w:val="254254D1"/>
    <w:rsid w:val="25C666C1"/>
    <w:rsid w:val="25C8726A"/>
    <w:rsid w:val="26A573A7"/>
    <w:rsid w:val="27D55D90"/>
    <w:rsid w:val="2930729F"/>
    <w:rsid w:val="29A81472"/>
    <w:rsid w:val="2A5D62F7"/>
    <w:rsid w:val="2B427C5F"/>
    <w:rsid w:val="2BDA67FC"/>
    <w:rsid w:val="2CDC2C77"/>
    <w:rsid w:val="2DD97461"/>
    <w:rsid w:val="2FE66CE7"/>
    <w:rsid w:val="31043679"/>
    <w:rsid w:val="31160A2A"/>
    <w:rsid w:val="31C118C3"/>
    <w:rsid w:val="32287C91"/>
    <w:rsid w:val="32A82E33"/>
    <w:rsid w:val="34DB7F03"/>
    <w:rsid w:val="356043A7"/>
    <w:rsid w:val="36261155"/>
    <w:rsid w:val="36515285"/>
    <w:rsid w:val="36633D43"/>
    <w:rsid w:val="36693CC1"/>
    <w:rsid w:val="372F47F8"/>
    <w:rsid w:val="379C50BD"/>
    <w:rsid w:val="39ED05C6"/>
    <w:rsid w:val="3AAD31B2"/>
    <w:rsid w:val="3C093D63"/>
    <w:rsid w:val="3C166779"/>
    <w:rsid w:val="3D2C0159"/>
    <w:rsid w:val="3DFA091E"/>
    <w:rsid w:val="3ECD1CFF"/>
    <w:rsid w:val="3F0D0709"/>
    <w:rsid w:val="407D7F9A"/>
    <w:rsid w:val="41921A6C"/>
    <w:rsid w:val="424157A1"/>
    <w:rsid w:val="4416163C"/>
    <w:rsid w:val="44255DC3"/>
    <w:rsid w:val="445A78F7"/>
    <w:rsid w:val="465333E8"/>
    <w:rsid w:val="469A7C64"/>
    <w:rsid w:val="47B40C0C"/>
    <w:rsid w:val="48D21EB0"/>
    <w:rsid w:val="49951125"/>
    <w:rsid w:val="4A794EB0"/>
    <w:rsid w:val="4EF85297"/>
    <w:rsid w:val="4F7D3285"/>
    <w:rsid w:val="506C4C46"/>
    <w:rsid w:val="54116BCE"/>
    <w:rsid w:val="54166075"/>
    <w:rsid w:val="5491190C"/>
    <w:rsid w:val="54A733EB"/>
    <w:rsid w:val="552A3CF9"/>
    <w:rsid w:val="55B24EE4"/>
    <w:rsid w:val="55CC36C3"/>
    <w:rsid w:val="573E7F82"/>
    <w:rsid w:val="58084394"/>
    <w:rsid w:val="5932142A"/>
    <w:rsid w:val="59642DF5"/>
    <w:rsid w:val="5A5E0861"/>
    <w:rsid w:val="5B650B24"/>
    <w:rsid w:val="5C2A03AE"/>
    <w:rsid w:val="5C4D5B31"/>
    <w:rsid w:val="5C67713C"/>
    <w:rsid w:val="5CB32678"/>
    <w:rsid w:val="5DC05709"/>
    <w:rsid w:val="5DCE464D"/>
    <w:rsid w:val="5F41603E"/>
    <w:rsid w:val="5FE41603"/>
    <w:rsid w:val="5FF46D15"/>
    <w:rsid w:val="60640938"/>
    <w:rsid w:val="608E2FF6"/>
    <w:rsid w:val="60960B48"/>
    <w:rsid w:val="610E7D21"/>
    <w:rsid w:val="620665A6"/>
    <w:rsid w:val="62BC1597"/>
    <w:rsid w:val="63D7524A"/>
    <w:rsid w:val="65550AC0"/>
    <w:rsid w:val="656F0EAA"/>
    <w:rsid w:val="65B34E91"/>
    <w:rsid w:val="65C961A8"/>
    <w:rsid w:val="6619717B"/>
    <w:rsid w:val="673253E2"/>
    <w:rsid w:val="68C652DD"/>
    <w:rsid w:val="69352516"/>
    <w:rsid w:val="69CE6D46"/>
    <w:rsid w:val="6BD054E2"/>
    <w:rsid w:val="6C1F5FB1"/>
    <w:rsid w:val="6C602378"/>
    <w:rsid w:val="6CBF6B64"/>
    <w:rsid w:val="6D76098C"/>
    <w:rsid w:val="6EA95794"/>
    <w:rsid w:val="6EFF09C0"/>
    <w:rsid w:val="7162746C"/>
    <w:rsid w:val="71A00797"/>
    <w:rsid w:val="721620BE"/>
    <w:rsid w:val="72D60ECD"/>
    <w:rsid w:val="744568F8"/>
    <w:rsid w:val="74F9787C"/>
    <w:rsid w:val="75173DF1"/>
    <w:rsid w:val="77504F56"/>
    <w:rsid w:val="78601F1D"/>
    <w:rsid w:val="789B49DF"/>
    <w:rsid w:val="79571759"/>
    <w:rsid w:val="79620E7A"/>
    <w:rsid w:val="79BE259D"/>
    <w:rsid w:val="7DCA1BE0"/>
    <w:rsid w:val="7E227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F0B60"/>
  <w15:docId w15:val="{B6BDBB49-1C42-4D8A-8D75-2A31BF94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F276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9F2764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F276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F276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a6"/>
    <w:rsid w:val="00D50896"/>
    <w:rPr>
      <w:sz w:val="18"/>
      <w:szCs w:val="18"/>
    </w:rPr>
  </w:style>
  <w:style w:type="character" w:customStyle="1" w:styleId="a6">
    <w:name w:val="註解方塊文字 字元"/>
    <w:basedOn w:val="a0"/>
    <w:link w:val="a5"/>
    <w:rsid w:val="00D508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4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user-2018-12</cp:lastModifiedBy>
  <cp:revision>104</cp:revision>
  <dcterms:created xsi:type="dcterms:W3CDTF">2014-10-29T12:08:00Z</dcterms:created>
  <dcterms:modified xsi:type="dcterms:W3CDTF">2018-06-22T01:28:00Z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