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highlight w:val="yellow"/>
          <w:lang w:val="en-US" w:eastAsia="zh-CN"/>
        </w:rPr>
      </w:pPr>
      <w:r>
        <w:rPr>
          <w:rFonts w:hint="eastAsia"/>
          <w:sz w:val="40"/>
          <w:szCs w:val="40"/>
          <w:highlight w:val="yellow"/>
          <w:lang w:val="en-US" w:eastAsia="zh-CN"/>
        </w:rPr>
        <w:t>Google身份验证器绑定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在手机商城下载Google authenticator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登入商户后台的安全设置中选择申请Google身份验证器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2880" cy="215138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3.通过下载的Google身份验证器APP选择扫描条形码,扫描完成点击立即生效即绑定完成了!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一个Google绑定多个商户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备注点击右上角那个笔,在那个Magopay点击修改备注(修改成商户号或商户名),修改备注以区分商户的验证码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 w:eastAsiaTheme="minorEastAsia"/>
          <w:sz w:val="32"/>
          <w:szCs w:val="32"/>
          <w:lang w:val="en-US" w:eastAsia="zh-CN"/>
        </w:rPr>
        <w:t>然后点击右上角那个+号,扫描另一个商户的二维码,</w:t>
      </w:r>
      <w:r>
        <w:rPr>
          <w:rFonts w:hint="eastAsia"/>
          <w:sz w:val="32"/>
          <w:szCs w:val="32"/>
          <w:lang w:val="en-US" w:eastAsia="zh-CN"/>
        </w:rPr>
        <w:t>点击立即</w:t>
      </w:r>
      <w:r>
        <w:rPr>
          <w:rFonts w:hint="eastAsia" w:eastAsiaTheme="minorEastAsia"/>
          <w:sz w:val="32"/>
          <w:szCs w:val="32"/>
          <w:lang w:val="en-US" w:eastAsia="zh-CN"/>
        </w:rPr>
        <w:t>生效即可</w:t>
      </w:r>
      <w:r>
        <w:rPr>
          <w:rFonts w:hint="eastAsia"/>
          <w:sz w:val="32"/>
          <w:szCs w:val="32"/>
          <w:lang w:val="en-US" w:eastAsia="zh-CN"/>
        </w:rPr>
        <w:t>(绑定成功)。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支持的银行：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997960"/>
            <wp:effectExtent l="0" t="0" r="254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D17FD"/>
    <w:multiLevelType w:val="singleLevel"/>
    <w:tmpl w:val="599D17F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328B7"/>
    <w:rsid w:val="002F559A"/>
    <w:rsid w:val="11155010"/>
    <w:rsid w:val="154322E0"/>
    <w:rsid w:val="437328B7"/>
    <w:rsid w:val="5CD56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2017-08-22T05:38:00Z</dcterms:created>
  <dc:creator>Administrator</dc:creator>
  <cp:lastModifiedBy>Administrator</cp:lastModifiedBy>
  <dcterms:modified xsi:type="dcterms:W3CDTF">2017-09-25T12:16:25Z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