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
    <w:p/>
    <w:p/>
    <w:p/>
    <w:p/>
    <w:p/>
    <w:p/>
    <w:p/>
    <w:p/>
    <w:p/>
    <w:p/>
    <w:p/>
    <w:p/>
    <w:p/>
    <w:p>
      <w:pPr>
        <w:pStyle w:val="2"/>
        <w:jc w:val="center"/>
        <w:rPr>
          <w:rFonts w:ascii="微软雅黑" w:hAnsi="微软雅黑" w:eastAsia="微软雅黑" w:cs="微软雅黑"/>
        </w:rPr>
      </w:pPr>
      <w:bookmarkStart w:id="0" w:name="_Toc3153"/>
      <w:bookmarkStart w:id="1" w:name="_Toc16844"/>
      <w:bookmarkStart w:id="2" w:name="_Toc17595"/>
      <w:bookmarkStart w:id="3" w:name="_Toc508288346"/>
      <w:r>
        <w:rPr>
          <w:rFonts w:hint="eastAsia" w:ascii="微软雅黑" w:hAnsi="微软雅黑" w:eastAsia="微软雅黑" w:cs="微软雅黑"/>
        </w:rPr>
        <w:t>高付通支付技术文档</w:t>
      </w:r>
      <w:bookmarkEnd w:id="0"/>
      <w:bookmarkEnd w:id="1"/>
      <w:bookmarkEnd w:id="2"/>
      <w:bookmarkEnd w:id="3"/>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tabs>
          <w:tab w:val="left" w:pos="6193"/>
        </w:tabs>
        <w:rPr>
          <w:rFonts w:ascii="微软雅黑" w:hAnsi="微软雅黑" w:eastAsia="微软雅黑" w:cs="微软雅黑"/>
        </w:rPr>
      </w:pPr>
      <w:r>
        <w:rPr>
          <w:rFonts w:hint="eastAsia" w:ascii="微软雅黑" w:hAnsi="微软雅黑" w:eastAsia="微软雅黑" w:cs="微软雅黑"/>
        </w:rPr>
        <w:tab/>
      </w: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jc w:val="left"/>
        <w:rPr>
          <w:rFonts w:ascii="微软雅黑" w:hAnsi="微软雅黑" w:eastAsia="微软雅黑" w:cs="微软雅黑"/>
        </w:rPr>
      </w:pPr>
    </w:p>
    <w:p>
      <w:pPr>
        <w:pStyle w:val="12"/>
        <w:tabs>
          <w:tab w:val="right" w:leader="dot" w:pos="8306"/>
        </w:tabs>
        <w:rPr>
          <w:rFonts w:ascii="微软雅黑" w:hAnsi="微软雅黑" w:eastAsia="微软雅黑" w:cs="微软雅黑"/>
        </w:rPr>
      </w:pPr>
    </w:p>
    <w:sdt>
      <w:sdtPr>
        <w:rPr>
          <w:rFonts w:asciiTheme="minorHAnsi" w:hAnsiTheme="minorHAnsi" w:eastAsiaTheme="minorEastAsia" w:cstheme="minorBidi"/>
          <w:b w:val="0"/>
          <w:bCs w:val="0"/>
          <w:color w:val="auto"/>
          <w:kern w:val="2"/>
          <w:sz w:val="21"/>
          <w:szCs w:val="24"/>
          <w:lang w:val="zh-CN"/>
        </w:rPr>
        <w:id w:val="111872488"/>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en-US"/>
        </w:rPr>
      </w:sdtEndPr>
      <w:sdtContent>
        <w:p>
          <w:pPr>
            <w:pStyle w:val="32"/>
          </w:pPr>
          <w:r>
            <w:rPr>
              <w:lang w:val="zh-CN"/>
            </w:rPr>
            <w:t>目录</w:t>
          </w:r>
        </w:p>
        <w:p>
          <w:pPr>
            <w:pStyle w:val="12"/>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"_Toc508288346" </w:instrText>
          </w:r>
          <w:r>
            <w:fldChar w:fldCharType="separate"/>
          </w:r>
          <w:r>
            <w:rPr>
              <w:rStyle w:val="19"/>
              <w:rFonts w:hint="eastAsia" w:ascii="微软雅黑" w:hAnsi="微软雅黑" w:eastAsia="微软雅黑" w:cs="微软雅黑"/>
            </w:rPr>
            <w:t>高付通支付技术文档</w:t>
          </w:r>
          <w:r>
            <w:tab/>
          </w:r>
          <w:r>
            <w:fldChar w:fldCharType="begin"/>
          </w:r>
          <w:r>
            <w:instrText xml:space="preserve"> PAGEREF _Toc508288346 \h </w:instrText>
          </w:r>
          <w:r>
            <w:fldChar w:fldCharType="separate"/>
          </w:r>
          <w:r>
            <w:t>1</w:t>
          </w:r>
          <w:r>
            <w:fldChar w:fldCharType="end"/>
          </w:r>
          <w:r>
            <w:fldChar w:fldCharType="end"/>
          </w:r>
        </w:p>
        <w:p>
          <w:pPr>
            <w:pStyle w:val="12"/>
            <w:tabs>
              <w:tab w:val="left" w:pos="420"/>
              <w:tab w:val="right" w:leader="dot" w:pos="8296"/>
            </w:tabs>
            <w:rPr>
              <w:szCs w:val="22"/>
            </w:rPr>
          </w:pPr>
          <w:r>
            <w:fldChar w:fldCharType="begin"/>
          </w:r>
          <w:r>
            <w:instrText xml:space="preserve"> HYPERLINK \l "_Toc508288347" </w:instrText>
          </w:r>
          <w:r>
            <w:fldChar w:fldCharType="separate"/>
          </w:r>
          <w:r>
            <w:rPr>
              <w:rStyle w:val="19"/>
            </w:rPr>
            <w:t>1.</w:t>
          </w:r>
          <w:r>
            <w:rPr>
              <w:szCs w:val="22"/>
            </w:rPr>
            <w:tab/>
          </w:r>
          <w:r>
            <w:rPr>
              <w:rStyle w:val="19"/>
              <w:rFonts w:hint="eastAsia"/>
            </w:rPr>
            <w:t>使用说明</w:t>
          </w:r>
          <w:r>
            <w:tab/>
          </w:r>
          <w:r>
            <w:fldChar w:fldCharType="begin"/>
          </w:r>
          <w:r>
            <w:instrText xml:space="preserve"> PAGEREF _Toc508288347 \h </w:instrText>
          </w:r>
          <w:r>
            <w:fldChar w:fldCharType="separate"/>
          </w:r>
          <w:r>
            <w:t>2</w:t>
          </w:r>
          <w:r>
            <w:fldChar w:fldCharType="end"/>
          </w:r>
          <w:r>
            <w:fldChar w:fldCharType="end"/>
          </w:r>
        </w:p>
        <w:p>
          <w:pPr>
            <w:pStyle w:val="12"/>
            <w:tabs>
              <w:tab w:val="left" w:pos="420"/>
              <w:tab w:val="right" w:leader="dot" w:pos="8296"/>
            </w:tabs>
            <w:rPr>
              <w:szCs w:val="22"/>
            </w:rPr>
          </w:pPr>
          <w:r>
            <w:fldChar w:fldCharType="begin"/>
          </w:r>
          <w:r>
            <w:instrText xml:space="preserve"> HYPERLINK \l "_Toc508288348" </w:instrText>
          </w:r>
          <w:r>
            <w:fldChar w:fldCharType="separate"/>
          </w:r>
          <w:r>
            <w:rPr>
              <w:rStyle w:val="19"/>
            </w:rPr>
            <w:t>2.</w:t>
          </w:r>
          <w:r>
            <w:rPr>
              <w:szCs w:val="22"/>
            </w:rPr>
            <w:tab/>
          </w:r>
          <w:r>
            <w:rPr>
              <w:rStyle w:val="19"/>
              <w:rFonts w:hint="eastAsia"/>
            </w:rPr>
            <w:t>资料信息</w:t>
          </w:r>
          <w:r>
            <w:tab/>
          </w:r>
          <w:r>
            <w:fldChar w:fldCharType="begin"/>
          </w:r>
          <w:r>
            <w:instrText xml:space="preserve"> PAGEREF _Toc508288348 \h </w:instrText>
          </w:r>
          <w:r>
            <w:fldChar w:fldCharType="separate"/>
          </w:r>
          <w:r>
            <w:t>2</w:t>
          </w:r>
          <w:r>
            <w:fldChar w:fldCharType="end"/>
          </w:r>
          <w:r>
            <w:fldChar w:fldCharType="end"/>
          </w:r>
        </w:p>
        <w:p>
          <w:pPr>
            <w:pStyle w:val="12"/>
            <w:tabs>
              <w:tab w:val="left" w:pos="420"/>
              <w:tab w:val="right" w:leader="dot" w:pos="8296"/>
            </w:tabs>
            <w:rPr>
              <w:szCs w:val="22"/>
            </w:rPr>
          </w:pPr>
          <w:r>
            <w:fldChar w:fldCharType="begin"/>
          </w:r>
          <w:r>
            <w:instrText xml:space="preserve"> HYPERLINK \l "_Toc508288349" </w:instrText>
          </w:r>
          <w:r>
            <w:fldChar w:fldCharType="separate"/>
          </w:r>
          <w:r>
            <w:rPr>
              <w:rStyle w:val="19"/>
            </w:rPr>
            <w:t>3.</w:t>
          </w:r>
          <w:r>
            <w:rPr>
              <w:szCs w:val="22"/>
            </w:rPr>
            <w:tab/>
          </w:r>
          <w:r>
            <w:rPr>
              <w:rStyle w:val="19"/>
              <w:rFonts w:hint="eastAsia"/>
            </w:rPr>
            <w:t>签名算法</w:t>
          </w:r>
          <w:r>
            <w:tab/>
          </w:r>
          <w:r>
            <w:fldChar w:fldCharType="begin"/>
          </w:r>
          <w:r>
            <w:instrText xml:space="preserve"> PAGEREF _Toc508288349 \h </w:instrText>
          </w:r>
          <w:r>
            <w:fldChar w:fldCharType="separate"/>
          </w:r>
          <w:r>
            <w:t>3</w:t>
          </w:r>
          <w:r>
            <w:fldChar w:fldCharType="end"/>
          </w:r>
          <w:r>
            <w:fldChar w:fldCharType="end"/>
          </w:r>
        </w:p>
        <w:p>
          <w:pPr>
            <w:pStyle w:val="12"/>
            <w:tabs>
              <w:tab w:val="left" w:pos="420"/>
              <w:tab w:val="right" w:leader="dot" w:pos="8296"/>
            </w:tabs>
            <w:rPr>
              <w:szCs w:val="22"/>
            </w:rPr>
          </w:pPr>
          <w:r>
            <w:fldChar w:fldCharType="begin"/>
          </w:r>
          <w:r>
            <w:instrText xml:space="preserve"> HYPERLINK \l "_Toc508288350" </w:instrText>
          </w:r>
          <w:r>
            <w:fldChar w:fldCharType="separate"/>
          </w:r>
          <w:r>
            <w:rPr>
              <w:rStyle w:val="19"/>
            </w:rPr>
            <w:t>4.</w:t>
          </w:r>
          <w:r>
            <w:rPr>
              <w:szCs w:val="22"/>
            </w:rPr>
            <w:tab/>
          </w:r>
          <w:r>
            <w:rPr>
              <w:rStyle w:val="19"/>
              <w:rFonts w:hint="eastAsia"/>
            </w:rPr>
            <w:t>下单接口</w:t>
          </w:r>
          <w:r>
            <w:tab/>
          </w:r>
          <w:r>
            <w:fldChar w:fldCharType="begin"/>
          </w:r>
          <w:r>
            <w:instrText xml:space="preserve"> PAGEREF _Toc508288350 \h </w:instrText>
          </w:r>
          <w:r>
            <w:fldChar w:fldCharType="separate"/>
          </w:r>
          <w:r>
            <w:t>3</w:t>
          </w:r>
          <w:r>
            <w:fldChar w:fldCharType="end"/>
          </w:r>
          <w:r>
            <w:fldChar w:fldCharType="end"/>
          </w:r>
        </w:p>
        <w:p>
          <w:pPr>
            <w:pStyle w:val="12"/>
            <w:tabs>
              <w:tab w:val="left" w:pos="420"/>
              <w:tab w:val="right" w:leader="dot" w:pos="8296"/>
            </w:tabs>
            <w:rPr>
              <w:szCs w:val="22"/>
            </w:rPr>
          </w:pPr>
          <w:r>
            <w:fldChar w:fldCharType="begin"/>
          </w:r>
          <w:r>
            <w:instrText xml:space="preserve"> HYPERLINK \l "_Toc508288351" </w:instrText>
          </w:r>
          <w:r>
            <w:fldChar w:fldCharType="separate"/>
          </w:r>
          <w:r>
            <w:rPr>
              <w:rStyle w:val="19"/>
            </w:rPr>
            <w:t>5.</w:t>
          </w:r>
          <w:r>
            <w:rPr>
              <w:szCs w:val="22"/>
            </w:rPr>
            <w:tab/>
          </w:r>
          <w:r>
            <w:rPr>
              <w:rStyle w:val="19"/>
              <w:rFonts w:hint="eastAsia"/>
            </w:rPr>
            <w:t>快捷支付订单确认接口</w:t>
          </w:r>
          <w:r>
            <w:tab/>
          </w:r>
          <w:r>
            <w:fldChar w:fldCharType="begin"/>
          </w:r>
          <w:r>
            <w:instrText xml:space="preserve"> PAGEREF _Toc508288351 \h </w:instrText>
          </w:r>
          <w:r>
            <w:fldChar w:fldCharType="separate"/>
          </w:r>
          <w:r>
            <w:t>5</w:t>
          </w:r>
          <w:r>
            <w:fldChar w:fldCharType="end"/>
          </w:r>
          <w:r>
            <w:fldChar w:fldCharType="end"/>
          </w:r>
        </w:p>
        <w:p>
          <w:pPr>
            <w:pStyle w:val="12"/>
            <w:tabs>
              <w:tab w:val="left" w:pos="420"/>
              <w:tab w:val="right" w:leader="dot" w:pos="8296"/>
            </w:tabs>
            <w:rPr>
              <w:szCs w:val="22"/>
            </w:rPr>
          </w:pPr>
          <w:r>
            <w:fldChar w:fldCharType="begin"/>
          </w:r>
          <w:r>
            <w:instrText xml:space="preserve"> HYPERLINK \l "_Toc508288354" </w:instrText>
          </w:r>
          <w:r>
            <w:fldChar w:fldCharType="separate"/>
          </w:r>
          <w:r>
            <w:rPr>
              <w:rStyle w:val="19"/>
            </w:rPr>
            <w:t>6.</w:t>
          </w:r>
          <w:r>
            <w:rPr>
              <w:szCs w:val="22"/>
            </w:rPr>
            <w:tab/>
          </w:r>
          <w:r>
            <w:rPr>
              <w:rStyle w:val="19"/>
              <w:rFonts w:hint="eastAsia"/>
            </w:rPr>
            <w:t>异步订单通知接口</w:t>
          </w:r>
          <w:r>
            <w:tab/>
          </w:r>
          <w:r>
            <w:fldChar w:fldCharType="begin"/>
          </w:r>
          <w:r>
            <w:instrText xml:space="preserve"> PAGEREF _Toc508288354 \h </w:instrText>
          </w:r>
          <w:r>
            <w:fldChar w:fldCharType="separate"/>
          </w:r>
          <w:r>
            <w:t>5</w:t>
          </w:r>
          <w:r>
            <w:fldChar w:fldCharType="end"/>
          </w:r>
          <w:r>
            <w:fldChar w:fldCharType="end"/>
          </w:r>
        </w:p>
        <w:p>
          <w:pPr>
            <w:pStyle w:val="12"/>
            <w:tabs>
              <w:tab w:val="left" w:pos="420"/>
              <w:tab w:val="right" w:leader="dot" w:pos="8296"/>
            </w:tabs>
            <w:rPr>
              <w:szCs w:val="22"/>
            </w:rPr>
          </w:pPr>
          <w:r>
            <w:fldChar w:fldCharType="begin"/>
          </w:r>
          <w:r>
            <w:instrText xml:space="preserve"> HYPERLINK \l "_Toc508288355" </w:instrText>
          </w:r>
          <w:r>
            <w:fldChar w:fldCharType="separate"/>
          </w:r>
          <w:r>
            <w:rPr>
              <w:rStyle w:val="19"/>
            </w:rPr>
            <w:t>7.</w:t>
          </w:r>
          <w:r>
            <w:rPr>
              <w:szCs w:val="22"/>
            </w:rPr>
            <w:tab/>
          </w:r>
          <w:r>
            <w:rPr>
              <w:rStyle w:val="19"/>
              <w:rFonts w:hint="eastAsia"/>
            </w:rPr>
            <w:t>订单查询</w:t>
          </w:r>
          <w:r>
            <w:tab/>
          </w:r>
          <w:r>
            <w:fldChar w:fldCharType="begin"/>
          </w:r>
          <w:r>
            <w:instrText xml:space="preserve"> PAGEREF _Toc508288355 \h </w:instrText>
          </w:r>
          <w:r>
            <w:fldChar w:fldCharType="separate"/>
          </w:r>
          <w:r>
            <w:t>6</w:t>
          </w:r>
          <w:r>
            <w:fldChar w:fldCharType="end"/>
          </w:r>
          <w:r>
            <w:fldChar w:fldCharType="end"/>
          </w:r>
        </w:p>
        <w:p>
          <w:pPr>
            <w:pStyle w:val="12"/>
            <w:tabs>
              <w:tab w:val="left" w:pos="420"/>
              <w:tab w:val="right" w:leader="dot" w:pos="8296"/>
            </w:tabs>
            <w:rPr>
              <w:szCs w:val="22"/>
            </w:rPr>
          </w:pPr>
          <w:r>
            <w:fldChar w:fldCharType="begin"/>
          </w:r>
          <w:r>
            <w:instrText xml:space="preserve"> HYPERLINK \l "_Toc508288356" </w:instrText>
          </w:r>
          <w:r>
            <w:fldChar w:fldCharType="separate"/>
          </w:r>
          <w:r>
            <w:rPr>
              <w:rStyle w:val="19"/>
            </w:rPr>
            <w:t>8.</w:t>
          </w:r>
          <w:r>
            <w:rPr>
              <w:szCs w:val="22"/>
            </w:rPr>
            <w:tab/>
          </w:r>
          <w:r>
            <w:rPr>
              <w:rStyle w:val="19"/>
              <w:rFonts w:hint="eastAsia"/>
            </w:rPr>
            <w:t>网银支付</w:t>
          </w:r>
          <w:r>
            <w:tab/>
          </w:r>
          <w:r>
            <w:fldChar w:fldCharType="begin"/>
          </w:r>
          <w:r>
            <w:instrText xml:space="preserve"> PAGEREF _Toc508288356 \h </w:instrText>
          </w:r>
          <w:r>
            <w:fldChar w:fldCharType="separate"/>
          </w:r>
          <w:r>
            <w:t>7</w:t>
          </w:r>
          <w:r>
            <w:fldChar w:fldCharType="end"/>
          </w:r>
          <w:r>
            <w:fldChar w:fldCharType="end"/>
          </w:r>
        </w:p>
        <w:p>
          <w:pPr>
            <w:pStyle w:val="12"/>
            <w:tabs>
              <w:tab w:val="left" w:pos="420"/>
              <w:tab w:val="right" w:leader="dot" w:pos="8296"/>
            </w:tabs>
            <w:rPr>
              <w:szCs w:val="22"/>
            </w:rPr>
          </w:pPr>
          <w:r>
            <w:fldChar w:fldCharType="begin"/>
          </w:r>
          <w:r>
            <w:instrText xml:space="preserve"> HYPERLINK \l "_Toc508288358" </w:instrText>
          </w:r>
          <w:r>
            <w:fldChar w:fldCharType="separate"/>
          </w:r>
          <w:r>
            <w:rPr>
              <w:rStyle w:val="19"/>
            </w:rPr>
            <w:t>9.</w:t>
          </w:r>
          <w:r>
            <w:rPr>
              <w:szCs w:val="22"/>
            </w:rPr>
            <w:tab/>
          </w:r>
          <w:r>
            <w:rPr>
              <w:rStyle w:val="19"/>
              <w:rFonts w:hint="eastAsia"/>
            </w:rPr>
            <w:t>商户入网</w:t>
          </w:r>
          <w:r>
            <w:tab/>
          </w:r>
          <w:r>
            <w:fldChar w:fldCharType="begin"/>
          </w:r>
          <w:r>
            <w:instrText xml:space="preserve"> PAGEREF _Toc508288358 \h </w:instrText>
          </w:r>
          <w:r>
            <w:fldChar w:fldCharType="separate"/>
          </w:r>
          <w:r>
            <w:t>8</w:t>
          </w:r>
          <w:r>
            <w:fldChar w:fldCharType="end"/>
          </w:r>
          <w:r>
            <w:fldChar w:fldCharType="end"/>
          </w:r>
        </w:p>
        <w:p>
          <w:pPr>
            <w:pStyle w:val="12"/>
            <w:tabs>
              <w:tab w:val="left" w:pos="840"/>
              <w:tab w:val="right" w:leader="dot" w:pos="8296"/>
            </w:tabs>
            <w:rPr>
              <w:szCs w:val="22"/>
            </w:rPr>
          </w:pPr>
          <w:r>
            <w:fldChar w:fldCharType="begin"/>
          </w:r>
          <w:r>
            <w:instrText xml:space="preserve"> HYPERLINK \l "_Toc508288359" </w:instrText>
          </w:r>
          <w:r>
            <w:fldChar w:fldCharType="separate"/>
          </w:r>
          <w:r>
            <w:rPr>
              <w:rStyle w:val="19"/>
            </w:rPr>
            <w:t>10.</w:t>
          </w:r>
          <w:r>
            <w:rPr>
              <w:szCs w:val="22"/>
            </w:rPr>
            <w:tab/>
          </w:r>
          <w:r>
            <w:rPr>
              <w:rStyle w:val="19"/>
              <w:rFonts w:hint="eastAsia"/>
            </w:rPr>
            <w:t>修改商户资料</w:t>
          </w:r>
          <w:r>
            <w:tab/>
          </w:r>
          <w:r>
            <w:fldChar w:fldCharType="begin"/>
          </w:r>
          <w:r>
            <w:instrText xml:space="preserve"> PAGEREF _Toc508288359 \h </w:instrText>
          </w:r>
          <w:r>
            <w:fldChar w:fldCharType="separate"/>
          </w:r>
          <w:r>
            <w:t>9</w:t>
          </w:r>
          <w:r>
            <w:fldChar w:fldCharType="end"/>
          </w:r>
          <w:r>
            <w:fldChar w:fldCharType="end"/>
          </w:r>
        </w:p>
        <w:p>
          <w:pPr>
            <w:pStyle w:val="12"/>
            <w:tabs>
              <w:tab w:val="left" w:pos="840"/>
              <w:tab w:val="right" w:leader="dot" w:pos="8296"/>
            </w:tabs>
            <w:rPr>
              <w:szCs w:val="22"/>
            </w:rPr>
          </w:pPr>
          <w:r>
            <w:fldChar w:fldCharType="begin"/>
          </w:r>
          <w:r>
            <w:instrText xml:space="preserve"> HYPERLINK \l "_Toc508288360" </w:instrText>
          </w:r>
          <w:r>
            <w:fldChar w:fldCharType="separate"/>
          </w:r>
          <w:r>
            <w:rPr>
              <w:rStyle w:val="19"/>
            </w:rPr>
            <w:t>11.</w:t>
          </w:r>
          <w:r>
            <w:rPr>
              <w:szCs w:val="22"/>
            </w:rPr>
            <w:tab/>
          </w:r>
          <w:r>
            <w:rPr>
              <w:rStyle w:val="19"/>
              <w:rFonts w:hint="eastAsia"/>
            </w:rPr>
            <w:t>商户余额查询</w:t>
          </w:r>
          <w:r>
            <w:tab/>
          </w:r>
          <w:r>
            <w:fldChar w:fldCharType="begin"/>
          </w:r>
          <w:r>
            <w:instrText xml:space="preserve"> PAGEREF _Toc508288360 \h </w:instrText>
          </w:r>
          <w:r>
            <w:fldChar w:fldCharType="separate"/>
          </w:r>
          <w:r>
            <w:t>11</w:t>
          </w:r>
          <w:r>
            <w:fldChar w:fldCharType="end"/>
          </w:r>
          <w:r>
            <w:fldChar w:fldCharType="end"/>
          </w:r>
        </w:p>
        <w:p>
          <w:pPr>
            <w:pStyle w:val="12"/>
            <w:tabs>
              <w:tab w:val="left" w:pos="840"/>
              <w:tab w:val="right" w:leader="dot" w:pos="8296"/>
            </w:tabs>
            <w:rPr>
              <w:szCs w:val="22"/>
            </w:rPr>
          </w:pPr>
          <w:r>
            <w:fldChar w:fldCharType="begin"/>
          </w:r>
          <w:r>
            <w:instrText xml:space="preserve"> HYPERLINK \l "_Toc508288361" </w:instrText>
          </w:r>
          <w:r>
            <w:fldChar w:fldCharType="separate"/>
          </w:r>
          <w:r>
            <w:rPr>
              <w:rStyle w:val="19"/>
            </w:rPr>
            <w:t>12.</w:t>
          </w:r>
          <w:r>
            <w:rPr>
              <w:szCs w:val="22"/>
            </w:rPr>
            <w:tab/>
          </w:r>
          <w:r>
            <w:rPr>
              <w:rStyle w:val="19"/>
              <w:rFonts w:hint="eastAsia"/>
            </w:rPr>
            <w:t>错误代码</w:t>
          </w:r>
          <w:r>
            <w:rPr>
              <w:rStyle w:val="19"/>
            </w:rPr>
            <w:t>errcode</w:t>
          </w:r>
          <w:r>
            <w:tab/>
          </w:r>
          <w:r>
            <w:fldChar w:fldCharType="begin"/>
          </w:r>
          <w:r>
            <w:instrText xml:space="preserve"> PAGEREF _Toc508288361 \h </w:instrText>
          </w:r>
          <w:r>
            <w:fldChar w:fldCharType="separate"/>
          </w:r>
          <w:r>
            <w:t>12</w:t>
          </w:r>
          <w:r>
            <w:fldChar w:fldCharType="end"/>
          </w:r>
          <w:r>
            <w:fldChar w:fldCharType="end"/>
          </w:r>
        </w:p>
        <w:p>
          <w:r>
            <w:fldChar w:fldCharType="end"/>
          </w:r>
        </w:p>
      </w:sdtContent>
    </w:sdt>
    <w:p>
      <w:pPr>
        <w:pStyle w:val="27"/>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pStyle w:val="22"/>
        <w:numPr>
          <w:ilvl w:val="0"/>
          <w:numId w:val="1"/>
        </w:numPr>
      </w:pPr>
      <w:bookmarkStart w:id="4" w:name="_Toc20340"/>
      <w:bookmarkStart w:id="5" w:name="_Toc508288347"/>
      <w:bookmarkStart w:id="6" w:name="_Toc22428"/>
      <w:bookmarkStart w:id="7" w:name="_Toc29340"/>
      <w:bookmarkStart w:id="8" w:name="_Toc25584"/>
      <w:r>
        <w:rPr>
          <w:rFonts w:hint="eastAsia"/>
        </w:rPr>
        <w:t>使用说明</w:t>
      </w:r>
      <w:bookmarkEnd w:id="4"/>
      <w:bookmarkEnd w:id="5"/>
      <w:bookmarkEnd w:id="6"/>
      <w:bookmarkEnd w:id="7"/>
      <w:bookmarkEnd w:id="8"/>
    </w:p>
    <w:p>
      <w:r>
        <w:rPr>
          <w:rFonts w:hint="eastAsia"/>
        </w:rPr>
        <w:t>支付请求采用HTTPS协议，用户需以POST方式传输给支付中心系统(以下简称支付中心)；</w:t>
      </w:r>
    </w:p>
    <w:p>
      <w:r>
        <w:rPr>
          <w:rFonts w:hint="eastAsia"/>
        </w:rPr>
        <w:t>支付中心使用的编码方式为：UTF-8；</w:t>
      </w:r>
    </w:p>
    <w:p>
      <w:r>
        <w:rPr>
          <w:rFonts w:hint="eastAsia"/>
        </w:rPr>
        <w:t>传输参数以模拟表单提交方式提交；</w:t>
      </w:r>
    </w:p>
    <w:p>
      <w:r>
        <w:rPr>
          <w:rFonts w:hint="eastAsia"/>
        </w:rPr>
        <w:t>请严格依照参数规范设置参数，切勿遗漏“必填”参数，注意大小写区分；</w:t>
      </w:r>
    </w:p>
    <w:p>
      <w:r>
        <w:rPr>
          <w:rFonts w:hint="eastAsia"/>
        </w:rPr>
        <w:t>建议商户保留以下信息：签名信息、传输参数。</w:t>
      </w:r>
    </w:p>
    <w:p>
      <w:r>
        <w:rPr>
          <w:rFonts w:hint="eastAsia"/>
          <w:color w:val="FF0000"/>
        </w:rPr>
        <w:t>返回数据为json格式</w:t>
      </w:r>
      <w:r>
        <w:rPr>
          <w:rFonts w:hint="eastAsia"/>
        </w:rPr>
        <w:t>。</w:t>
      </w:r>
    </w:p>
    <w:p>
      <w:pPr>
        <w:pStyle w:val="22"/>
        <w:numPr>
          <w:ilvl w:val="0"/>
          <w:numId w:val="1"/>
        </w:numPr>
      </w:pPr>
      <w:bookmarkStart w:id="9" w:name="_Toc10123"/>
      <w:bookmarkStart w:id="10" w:name="_Toc508288348"/>
      <w:bookmarkStart w:id="11" w:name="_Toc4461"/>
      <w:bookmarkStart w:id="12" w:name="_Toc19455"/>
      <w:bookmarkStart w:id="13" w:name="_Toc22758"/>
      <w:r>
        <w:rPr>
          <w:rFonts w:hint="eastAsia"/>
        </w:rPr>
        <w:t>资料信息</w:t>
      </w:r>
      <w:bookmarkEnd w:id="9"/>
      <w:bookmarkEnd w:id="10"/>
      <w:bookmarkEnd w:id="11"/>
      <w:bookmarkEnd w:id="12"/>
      <w:bookmarkEnd w:id="13"/>
    </w:p>
    <w:p>
      <w:r>
        <w:rPr>
          <w:rFonts w:hint="eastAsia"/>
          <w:highlight w:val="yellow"/>
        </w:rPr>
        <w:t>环境地址：https://pay.166985.com/wappay</w:t>
      </w:r>
    </w:p>
    <w:p>
      <w:r>
        <w:rPr>
          <w:rFonts w:hint="eastAsia"/>
        </w:rPr>
        <w:t>返回url方式测试商户：</w:t>
      </w:r>
    </w:p>
    <w:p>
      <w:r>
        <w:rPr>
          <w:rFonts w:hint="eastAsia"/>
        </w:rPr>
        <w:t>测试商户号:</w:t>
      </w:r>
      <w:r>
        <w:t xml:space="preserve"> 32413110017549</w:t>
      </w:r>
    </w:p>
    <w:p>
      <w:r>
        <w:rPr>
          <w:rFonts w:hint="eastAsia"/>
        </w:rPr>
        <w:t>测试密钥:</w:t>
      </w:r>
      <w:r>
        <w:t xml:space="preserve"> krlyoicrvojlkjlxen6bap0ibtxbgyd0</w:t>
      </w:r>
    </w:p>
    <w:p>
      <w:r>
        <w:rPr>
          <w:rFonts w:hint="eastAsia"/>
          <w:b/>
          <w:color w:val="FF0000"/>
        </w:rPr>
        <w:t>注明</w:t>
      </w:r>
      <w:r>
        <w:rPr>
          <w:rFonts w:hint="eastAsia"/>
          <w:color w:val="FF0000"/>
        </w:rPr>
        <w:t>：如果有正式商户号，可以使用正式商户</w:t>
      </w:r>
      <w:r>
        <w:rPr>
          <w:rFonts w:hint="eastAsia"/>
        </w:rPr>
        <w:t>。</w:t>
      </w:r>
    </w:p>
    <w:p>
      <w:pPr>
        <w:pStyle w:val="22"/>
        <w:numPr>
          <w:ilvl w:val="0"/>
          <w:numId w:val="1"/>
        </w:numPr>
      </w:pPr>
      <w:bookmarkStart w:id="14" w:name="_Toc22641"/>
      <w:bookmarkStart w:id="15" w:name="_Toc32049"/>
      <w:bookmarkStart w:id="16" w:name="_Toc18329"/>
      <w:bookmarkStart w:id="17" w:name="_Toc508288349"/>
      <w:bookmarkStart w:id="18" w:name="_Toc17758"/>
      <w:r>
        <w:rPr>
          <w:rFonts w:hint="eastAsia"/>
        </w:rPr>
        <w:t>签名算法</w:t>
      </w:r>
      <w:bookmarkEnd w:id="14"/>
      <w:bookmarkEnd w:id="15"/>
      <w:bookmarkEnd w:id="16"/>
      <w:bookmarkEnd w:id="17"/>
    </w:p>
    <w:p>
      <w:r>
        <w:rPr>
          <w:rFonts w:hint="eastAsia"/>
        </w:rPr>
        <w:t>请求参数按照参数名字符升序排列，如果有重复参数名，那么重复的参数再按照参数值的字符升序排列。</w:t>
      </w:r>
      <w:r>
        <w:t xml:space="preserve"> </w:t>
      </w:r>
    </w:p>
    <w:p>
      <w:r>
        <w:rPr>
          <w:rFonts w:hint="eastAsia" w:hAnsi="Wingdings"/>
        </w:rPr>
        <w:t>所有参数(除了</w:t>
      </w:r>
      <w:r>
        <w:rPr>
          <w:rFonts w:ascii="Courier New" w:hAnsi="Courier New" w:cs="Courier New"/>
        </w:rPr>
        <w:t>sign</w:t>
      </w:r>
      <w:r>
        <w:rPr>
          <w:rFonts w:hint="eastAsia" w:ascii="Courier New" w:hAnsi="Courier New" w:cs="Courier New"/>
        </w:rPr>
        <w:t>以及参数为空的参数</w:t>
      </w:r>
      <w:r>
        <w:rPr>
          <w:rFonts w:hint="eastAsia" w:hAnsi="Courier New"/>
        </w:rPr>
        <w:t>)按照上面的排序用</w:t>
      </w:r>
      <w:r>
        <w:rPr>
          <w:rFonts w:cs="Calibri"/>
        </w:rPr>
        <w:t>&amp;</w:t>
      </w:r>
      <w:r>
        <w:rPr>
          <w:rFonts w:hint="eastAsia"/>
        </w:rPr>
        <w:t>连接起来，格式是：</w:t>
      </w:r>
      <w:r>
        <w:rPr>
          <w:rFonts w:hint="eastAsia" w:ascii="Courier New" w:hAnsi="Courier New" w:cs="Courier New"/>
        </w:rPr>
        <w:t>a</w:t>
      </w:r>
      <w:r>
        <w:rPr>
          <w:rFonts w:ascii="Courier New" w:hAnsi="Courier New" w:cs="Courier New"/>
        </w:rPr>
        <w:t>=v1&amp;</w:t>
      </w:r>
      <w:r>
        <w:rPr>
          <w:rFonts w:hint="eastAsia" w:ascii="Courier New" w:hAnsi="Courier New" w:cs="Courier New"/>
        </w:rPr>
        <w:t>b</w:t>
      </w:r>
      <w:r>
        <w:rPr>
          <w:rFonts w:ascii="Courier New" w:hAnsi="Courier New" w:cs="Courier New"/>
        </w:rPr>
        <w:t>=v2</w:t>
      </w:r>
      <w:r>
        <w:rPr>
          <w:rFonts w:hint="eastAsia" w:hAnsi="Courier New"/>
        </w:rPr>
        <w:t>。</w:t>
      </w:r>
      <w:r>
        <w:rPr>
          <w:rFonts w:hAnsi="Courier New"/>
        </w:rPr>
        <w:t xml:space="preserve"> </w:t>
      </w:r>
    </w:p>
    <w:p>
      <w:r>
        <w:rPr>
          <w:rFonts w:hint="eastAsia"/>
        </w:rPr>
        <w:t>(1) 待签名串：</w:t>
      </w:r>
    </w:p>
    <w:p>
      <w:r>
        <w:rPr>
          <w:rFonts w:hint="eastAsia" w:ascii="Courier New" w:hAnsi="Courier New" w:cs="Courier New"/>
        </w:rPr>
        <w:t>a</w:t>
      </w:r>
      <w:r>
        <w:rPr>
          <w:rFonts w:ascii="Courier New" w:hAnsi="Courier New" w:cs="Courier New"/>
        </w:rPr>
        <w:t>=v1&amp;</w:t>
      </w:r>
      <w:r>
        <w:rPr>
          <w:rFonts w:hint="eastAsia" w:ascii="Courier New" w:hAnsi="Courier New" w:cs="Courier New"/>
        </w:rPr>
        <w:t>b</w:t>
      </w:r>
      <w:r>
        <w:rPr>
          <w:rFonts w:ascii="Courier New" w:hAnsi="Courier New" w:cs="Courier New"/>
        </w:rPr>
        <w:t>=v2</w:t>
      </w:r>
    </w:p>
    <w:p>
      <w:r>
        <w:rPr>
          <w:rFonts w:hint="eastAsia"/>
        </w:rPr>
        <w:t>(2) 签名方式：</w:t>
      </w:r>
    </w:p>
    <w:p>
      <w:r>
        <w:rPr>
          <w:rFonts w:hint="eastAsia"/>
        </w:rPr>
        <w:t>MD5方式：s</w:t>
      </w:r>
      <w:r>
        <w:t>ign</w:t>
      </w:r>
      <w:r>
        <w:rPr>
          <w:rFonts w:hint="eastAsia"/>
        </w:rPr>
        <w:t xml:space="preserve"> =md5(待签名串+测试密钥)32位小写</w:t>
      </w:r>
    </w:p>
    <w:p>
      <w:pPr>
        <w:pStyle w:val="22"/>
        <w:numPr>
          <w:ilvl w:val="0"/>
          <w:numId w:val="1"/>
        </w:numPr>
      </w:pPr>
      <w:bookmarkStart w:id="19" w:name="_Toc508288350"/>
      <w:bookmarkStart w:id="20" w:name="_Toc15929"/>
      <w:bookmarkStart w:id="21" w:name="_Toc11265"/>
      <w:bookmarkStart w:id="22" w:name="_Toc2268"/>
      <w:r>
        <w:rPr>
          <w:rFonts w:hint="eastAsia"/>
        </w:rPr>
        <w:t>下单接口</w:t>
      </w:r>
      <w:bookmarkEnd w:id="19"/>
      <w:bookmarkEnd w:id="20"/>
      <w:bookmarkEnd w:id="21"/>
      <w:bookmarkEnd w:id="22"/>
    </w:p>
    <w:p>
      <w:pPr>
        <w:rPr>
          <w:rFonts w:ascii="微软雅黑" w:hAnsi="微软雅黑" w:eastAsia="微软雅黑" w:cs="微软雅黑"/>
          <w:sz w:val="24"/>
        </w:rPr>
      </w:pPr>
      <w:r>
        <w:rPr>
          <w:rFonts w:hint="eastAsia" w:ascii="微软雅黑" w:hAnsi="微软雅黑" w:eastAsia="微软雅黑" w:cs="微软雅黑"/>
          <w:sz w:val="24"/>
        </w:rPr>
        <w:t>请求参数url： /payapi/order</w:t>
      </w:r>
    </w:p>
    <w:p>
      <w:pPr>
        <w:rPr>
          <w:rFonts w:ascii="微软雅黑" w:hAnsi="微软雅黑" w:eastAsia="微软雅黑" w:cs="微软雅黑"/>
          <w:color w:val="FF0000"/>
          <w:sz w:val="24"/>
        </w:rPr>
      </w:pPr>
      <w:r>
        <w:rPr>
          <w:rFonts w:hint="eastAsia" w:ascii="微软雅黑" w:hAnsi="微软雅黑" w:eastAsia="微软雅黑" w:cs="微软雅黑"/>
          <w:b/>
          <w:color w:val="FF0000"/>
          <w:sz w:val="24"/>
        </w:rPr>
        <w:t>注意</w:t>
      </w:r>
      <w:r>
        <w:rPr>
          <w:rFonts w:hint="eastAsia" w:ascii="微软雅黑" w:hAnsi="微软雅黑" w:eastAsia="微软雅黑" w:cs="微软雅黑"/>
          <w:color w:val="FF0000"/>
          <w:sz w:val="24"/>
        </w:rPr>
        <w:t>：网银下单请用下面单独的接口第9项</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orderAmount</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t>商户订单金额</w:t>
            </w:r>
            <w:r>
              <w:rPr>
                <w:rFonts w:hint="eastAsia"/>
              </w:rPr>
              <w:t>，单位分</w:t>
            </w:r>
          </w:p>
          <w:p>
            <w:pPr>
              <w:pStyle w:val="23"/>
            </w:pPr>
            <w:r>
              <w:rPr>
                <w:rFonts w:hint="eastAsia"/>
              </w:rPr>
              <w:t>格式：10000</w:t>
            </w:r>
            <w:r>
              <w:t>=100</w:t>
            </w:r>
            <w:r>
              <w:rPr>
                <w:rFonts w:hint="eastAsia"/>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w:t>
            </w:r>
            <w:r>
              <w:t xml:space="preserve">rderNo              </w:t>
            </w:r>
          </w:p>
        </w:tc>
        <w:tc>
          <w:tcPr>
            <w:tcW w:w="1583" w:type="dxa"/>
          </w:tcPr>
          <w:p>
            <w:pPr>
              <w:pStyle w:val="23"/>
            </w:pPr>
            <w:r>
              <w:rPr>
                <w:rFonts w:hint="eastAsia"/>
              </w:rPr>
              <w:t>String(32)</w:t>
            </w:r>
          </w:p>
        </w:tc>
        <w:tc>
          <w:tcPr>
            <w:tcW w:w="1634" w:type="dxa"/>
          </w:tcPr>
          <w:p>
            <w:pPr>
              <w:pStyle w:val="23"/>
            </w:pPr>
            <w:r>
              <w:rPr>
                <w:rFonts w:hint="eastAsia"/>
              </w:rPr>
              <w:t>必填</w:t>
            </w:r>
          </w:p>
        </w:tc>
        <w:tc>
          <w:tcPr>
            <w:tcW w:w="4394" w:type="dxa"/>
          </w:tcPr>
          <w:p>
            <w:pPr>
              <w:pStyle w:val="23"/>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n</w:t>
            </w:r>
            <w:r>
              <w:t>otifyUrl</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异步通知：</w:t>
            </w:r>
            <w:r>
              <w:t>服务器端处理通知接口</w:t>
            </w:r>
            <w:r>
              <w:rPr>
                <w:rFonts w:hint="eastAsia"/>
              </w:rPr>
              <w:t>格式：如</w:t>
            </w:r>
            <w:r>
              <w:t>：</w:t>
            </w:r>
            <w:r>
              <w:rPr>
                <w:rFonts w:hint="eastAsia"/>
              </w:rPr>
              <w:t>http://</w:t>
            </w:r>
            <w:r>
              <w:t>biz.domain.com/notify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callbackUrl</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jc w:val="left"/>
            </w:pPr>
            <w:r>
              <w:rPr>
                <w:rFonts w:hint="eastAsia" w:ascii="新宋体" w:hAnsi="新宋体" w:eastAsia="新宋体" w:cs="新宋体"/>
                <w:szCs w:val="21"/>
              </w:rPr>
              <w:t>页面回调：支付成功后会向该地址发送通知，该地址可以带参数,注意：如不填callbackUrl的参数值支付成功后您的浏览器页面将得不到支付成功的通知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payType</w:t>
            </w:r>
          </w:p>
        </w:tc>
        <w:tc>
          <w:tcPr>
            <w:tcW w:w="1583" w:type="dxa"/>
          </w:tcPr>
          <w:p>
            <w:pPr>
              <w:pStyle w:val="23"/>
            </w:pPr>
            <w:r>
              <w:rPr>
                <w:rFonts w:hint="eastAsia"/>
              </w:rPr>
              <w:t>String(10)</w:t>
            </w:r>
          </w:p>
        </w:tc>
        <w:tc>
          <w:tcPr>
            <w:tcW w:w="1634" w:type="dxa"/>
          </w:tcPr>
          <w:p>
            <w:pPr>
              <w:pStyle w:val="23"/>
            </w:pPr>
            <w:r>
              <w:rPr>
                <w:rFonts w:hint="eastAsia"/>
              </w:rPr>
              <w:t>必填</w:t>
            </w:r>
          </w:p>
        </w:tc>
        <w:tc>
          <w:tcPr>
            <w:tcW w:w="4394" w:type="dxa"/>
          </w:tcPr>
          <w:p>
            <w:pPr>
              <w:jc w:val="left"/>
              <w:rPr>
                <w:rFonts w:ascii="新宋体" w:hAnsi="新宋体" w:eastAsia="新宋体" w:cs="新宋体"/>
                <w:szCs w:val="21"/>
              </w:rPr>
            </w:pPr>
            <w:r>
              <w:t>1微信公众账号支付；</w:t>
            </w:r>
            <w:r>
              <w:br w:type="textWrapping"/>
            </w:r>
            <w:r>
              <w:t>2微信扫码支付；</w:t>
            </w:r>
            <w:r>
              <w:br w:type="textWrapping"/>
            </w:r>
            <w:r>
              <w:t>3微信网页支付;(</w:t>
            </w:r>
            <w:r>
              <w:rPr>
                <w:rFonts w:hint="eastAsia"/>
              </w:rPr>
              <w:t>微信H5)</w:t>
            </w:r>
            <w:r>
              <w:br w:type="textWrapping"/>
            </w:r>
            <w:r>
              <w:t>4支付宝扫码支付；</w:t>
            </w:r>
            <w:r>
              <w:br w:type="textWrapping"/>
            </w:r>
            <w:r>
              <w:t>5 无卡快捷支付；</w:t>
            </w:r>
            <w:r>
              <w:br w:type="textWrapping"/>
            </w:r>
            <w:r>
              <w:t>6</w:t>
            </w:r>
            <w:r>
              <w:rPr>
                <w:rFonts w:hint="eastAsia"/>
                <w:lang w:val="en-US" w:eastAsia="zh-CN"/>
              </w:rPr>
              <w:t xml:space="preserve"> </w:t>
            </w:r>
            <w:r>
              <w:t>WAP快捷；</w:t>
            </w:r>
            <w:r>
              <w:br w:type="textWrapping"/>
            </w:r>
            <w:r>
              <w:t>7 QQ钱包Wap支付</w:t>
            </w:r>
            <w:r>
              <w:br w:type="textWrapping"/>
            </w:r>
            <w:r>
              <w:t>8 QQ钱包手机扫码支付</w:t>
            </w:r>
            <w:r>
              <w:br w:type="textWrapping"/>
            </w:r>
            <w:r>
              <w:t>9 银联二维码支付</w:t>
            </w:r>
            <w:r>
              <w:br w:type="textWrapping"/>
            </w:r>
            <w:r>
              <w:t>10 网银B2B支付</w:t>
            </w:r>
            <w:r>
              <w:br w:type="textWrapping"/>
            </w:r>
            <w:r>
              <w:t>11 网银B2C支付</w:t>
            </w:r>
            <w:r>
              <w:br w:type="textWrapping"/>
            </w:r>
            <w:r>
              <w:t>12 微信app支付</w:t>
            </w:r>
            <w:r>
              <w:br w:type="textWrapping"/>
            </w:r>
            <w:r>
              <w:t>13 支付宝网页支付</w:t>
            </w:r>
            <w:r>
              <w:br w:type="textWrapping"/>
            </w:r>
            <w:r>
              <w:t>14 京东扫码支付</w:t>
            </w:r>
            <w:r>
              <w:br w:type="textWrapping"/>
            </w:r>
            <w:r>
              <w:t>15 苏宁扫码支付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productName</w:t>
            </w:r>
          </w:p>
        </w:tc>
        <w:tc>
          <w:tcPr>
            <w:tcW w:w="1583" w:type="dxa"/>
          </w:tcPr>
          <w:p>
            <w:pPr>
              <w:pStyle w:val="23"/>
            </w:pPr>
            <w:r>
              <w:rPr>
                <w:rFonts w:hint="eastAsia"/>
              </w:rPr>
              <w:t>String(255)</w:t>
            </w:r>
          </w:p>
        </w:tc>
        <w:tc>
          <w:tcPr>
            <w:tcW w:w="1634" w:type="dxa"/>
          </w:tcPr>
          <w:p>
            <w:pPr>
              <w:pStyle w:val="23"/>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productDesc</w:t>
            </w:r>
          </w:p>
        </w:tc>
        <w:tc>
          <w:tcPr>
            <w:tcW w:w="1583" w:type="dxa"/>
          </w:tcPr>
          <w:p>
            <w:pPr>
              <w:pStyle w:val="23"/>
            </w:pPr>
            <w:r>
              <w:rPr>
                <w:rFonts w:hint="eastAsia"/>
              </w:rPr>
              <w:t>String(255)</w:t>
            </w:r>
          </w:p>
        </w:tc>
        <w:tc>
          <w:tcPr>
            <w:tcW w:w="1634" w:type="dxa"/>
          </w:tcPr>
          <w:p>
            <w:pPr>
              <w:pStyle w:val="23"/>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remark</w:t>
            </w:r>
          </w:p>
        </w:tc>
        <w:tc>
          <w:tcPr>
            <w:tcW w:w="1583" w:type="dxa"/>
          </w:tcPr>
          <w:p>
            <w:pPr>
              <w:pStyle w:val="23"/>
            </w:pPr>
            <w:r>
              <w:rPr>
                <w:rFonts w:hint="eastAsia"/>
              </w:rPr>
              <w:t>String(200)</w:t>
            </w:r>
          </w:p>
        </w:tc>
        <w:tc>
          <w:tcPr>
            <w:tcW w:w="1634" w:type="dxa"/>
          </w:tcPr>
          <w:p>
            <w:pPr>
              <w:pStyle w:val="23"/>
            </w:pPr>
            <w:r>
              <w:rPr>
                <w:rFonts w:hint="eastAsia"/>
              </w:rPr>
              <w:t>非必填</w:t>
            </w:r>
          </w:p>
        </w:tc>
        <w:tc>
          <w:tcPr>
            <w:tcW w:w="4394" w:type="dxa"/>
          </w:tcPr>
          <w:p>
            <w:pPr>
              <w:pStyle w:val="23"/>
            </w:pPr>
            <w: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ip</w:t>
            </w:r>
          </w:p>
        </w:tc>
        <w:tc>
          <w:tcPr>
            <w:tcW w:w="1583" w:type="dxa"/>
          </w:tcPr>
          <w:p>
            <w:pPr>
              <w:pStyle w:val="23"/>
            </w:pPr>
            <w:r>
              <w:rPr>
                <w:rFonts w:hint="eastAsia"/>
              </w:rPr>
              <w:t>String(50)</w:t>
            </w:r>
          </w:p>
        </w:tc>
        <w:tc>
          <w:tcPr>
            <w:tcW w:w="1634" w:type="dxa"/>
          </w:tcPr>
          <w:p>
            <w:pPr>
              <w:pStyle w:val="23"/>
            </w:pPr>
            <w:r>
              <w:rPr>
                <w:rFonts w:hint="eastAsia"/>
              </w:rPr>
              <w:t>非必填</w:t>
            </w:r>
          </w:p>
        </w:tc>
        <w:tc>
          <w:tcPr>
            <w:tcW w:w="4394" w:type="dxa"/>
          </w:tcPr>
          <w:p>
            <w:pPr>
              <w:pStyle w:val="23"/>
            </w:pPr>
            <w:r>
              <w:rPr>
                <w:rFonts w:hint="eastAsia"/>
              </w:rPr>
              <w:t>用户的ip地址，风控时可用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t>accountName</w:t>
            </w:r>
          </w:p>
        </w:tc>
        <w:tc>
          <w:tcPr>
            <w:tcW w:w="1583" w:type="dxa"/>
          </w:tcPr>
          <w:p>
            <w:pPr>
              <w:pStyle w:val="23"/>
            </w:pPr>
            <w:r>
              <w:t>S</w:t>
            </w:r>
            <w:r>
              <w:rPr>
                <w:rFonts w:hint="eastAsia"/>
              </w:rPr>
              <w:t>tring(50)</w:t>
            </w:r>
          </w:p>
        </w:tc>
        <w:tc>
          <w:tcPr>
            <w:tcW w:w="1634" w:type="dxa"/>
          </w:tcPr>
          <w:p>
            <w:pPr>
              <w:pStyle w:val="23"/>
            </w:pPr>
            <w:r>
              <w:rPr>
                <w:rFonts w:hint="eastAsia"/>
              </w:rPr>
              <w:t>非必填</w:t>
            </w:r>
          </w:p>
        </w:tc>
        <w:tc>
          <w:tcPr>
            <w:tcW w:w="4394" w:type="dxa"/>
          </w:tcPr>
          <w:p>
            <w:pPr>
              <w:pStyle w:val="23"/>
            </w:pPr>
            <w:r>
              <w:rPr>
                <w:rFonts w:hint="eastAsia"/>
              </w:rPr>
              <w:t>持卡人姓名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t>accountNo</w:t>
            </w:r>
          </w:p>
        </w:tc>
        <w:tc>
          <w:tcPr>
            <w:tcW w:w="1583" w:type="dxa"/>
          </w:tcPr>
          <w:p>
            <w:pPr>
              <w:pStyle w:val="23"/>
            </w:pPr>
            <w:r>
              <w:t>S</w:t>
            </w:r>
            <w:r>
              <w:rPr>
                <w:rFonts w:hint="eastAsia"/>
              </w:rPr>
              <w:t>tring(50)</w:t>
            </w:r>
          </w:p>
        </w:tc>
        <w:tc>
          <w:tcPr>
            <w:tcW w:w="1634" w:type="dxa"/>
          </w:tcPr>
          <w:p>
            <w:pPr>
              <w:pStyle w:val="23"/>
            </w:pPr>
            <w:r>
              <w:rPr>
                <w:rFonts w:hint="eastAsia"/>
              </w:rPr>
              <w:t>非必填</w:t>
            </w:r>
          </w:p>
        </w:tc>
        <w:tc>
          <w:tcPr>
            <w:tcW w:w="4394" w:type="dxa"/>
          </w:tcPr>
          <w:p>
            <w:pPr>
              <w:pStyle w:val="23"/>
            </w:pPr>
            <w:r>
              <w:rPr>
                <w:rFonts w:hint="eastAsia"/>
              </w:rPr>
              <w:t>payType=6快捷支付必填，</w:t>
            </w:r>
            <w:r>
              <w:t>银行卡号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t>idCardNo</w:t>
            </w:r>
          </w:p>
        </w:tc>
        <w:tc>
          <w:tcPr>
            <w:tcW w:w="1583" w:type="dxa"/>
          </w:tcPr>
          <w:p>
            <w:pPr>
              <w:pStyle w:val="23"/>
            </w:pPr>
            <w:r>
              <w:rPr>
                <w:rFonts w:hint="eastAsia"/>
              </w:rPr>
              <w:t>String(20)</w:t>
            </w:r>
          </w:p>
        </w:tc>
        <w:tc>
          <w:tcPr>
            <w:tcW w:w="1634" w:type="dxa"/>
          </w:tcPr>
          <w:p>
            <w:pPr>
              <w:pStyle w:val="23"/>
            </w:pPr>
            <w:r>
              <w:rPr>
                <w:rFonts w:hint="eastAsia"/>
              </w:rPr>
              <w:t>非必填</w:t>
            </w:r>
          </w:p>
        </w:tc>
        <w:tc>
          <w:tcPr>
            <w:tcW w:w="4394" w:type="dxa"/>
          </w:tcPr>
          <w:p>
            <w:pPr>
              <w:pStyle w:val="23"/>
            </w:pPr>
            <w:r>
              <w:rPr>
                <w:rFonts w:hint="eastAsia"/>
              </w:rPr>
              <w:t>身份证号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t>phone</w:t>
            </w:r>
          </w:p>
        </w:tc>
        <w:tc>
          <w:tcPr>
            <w:tcW w:w="1583" w:type="dxa"/>
          </w:tcPr>
          <w:p>
            <w:pPr>
              <w:pStyle w:val="23"/>
            </w:pPr>
            <w:r>
              <w:rPr>
                <w:rFonts w:hint="eastAsia"/>
              </w:rPr>
              <w:t>String(20)</w:t>
            </w:r>
          </w:p>
        </w:tc>
        <w:tc>
          <w:tcPr>
            <w:tcW w:w="1634" w:type="dxa"/>
          </w:tcPr>
          <w:p>
            <w:pPr>
              <w:pStyle w:val="23"/>
            </w:pPr>
            <w:r>
              <w:rPr>
                <w:rFonts w:hint="eastAsia"/>
              </w:rPr>
              <w:t>非必填</w:t>
            </w:r>
          </w:p>
        </w:tc>
        <w:tc>
          <w:tcPr>
            <w:tcW w:w="4394" w:type="dxa"/>
          </w:tcPr>
          <w:p>
            <w:pPr>
              <w:pStyle w:val="23"/>
            </w:pPr>
            <w:r>
              <w:t>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openid</w:t>
            </w:r>
          </w:p>
        </w:tc>
        <w:tc>
          <w:tcPr>
            <w:tcW w:w="1583" w:type="dxa"/>
          </w:tcPr>
          <w:p>
            <w:pPr>
              <w:pStyle w:val="23"/>
            </w:pPr>
            <w:r>
              <w:rPr>
                <w:rFonts w:hint="eastAsia"/>
              </w:rPr>
              <w:t>String(50)</w:t>
            </w:r>
          </w:p>
        </w:tc>
        <w:tc>
          <w:tcPr>
            <w:tcW w:w="1634" w:type="dxa"/>
          </w:tcPr>
          <w:p>
            <w:pPr>
              <w:pStyle w:val="23"/>
            </w:pPr>
            <w:r>
              <w:rPr>
                <w:rFonts w:hint="eastAsia"/>
              </w:rPr>
              <w:t>非必填</w:t>
            </w:r>
          </w:p>
        </w:tc>
        <w:tc>
          <w:tcPr>
            <w:tcW w:w="4394" w:type="dxa"/>
          </w:tcPr>
          <w:p>
            <w:pPr>
              <w:pStyle w:val="23"/>
            </w:pPr>
            <w:r>
              <w:rPr>
                <w:rFonts w:hint="eastAsia"/>
              </w:rPr>
              <w:t>payType=1微信公众号支付时必传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settleType</w:t>
            </w:r>
          </w:p>
        </w:tc>
        <w:tc>
          <w:tcPr>
            <w:tcW w:w="1583" w:type="dxa"/>
          </w:tcPr>
          <w:p>
            <w:pPr>
              <w:pStyle w:val="23"/>
            </w:pPr>
            <w:r>
              <w:rPr>
                <w:rFonts w:hint="eastAsia"/>
              </w:rPr>
              <w:t>String(20)</w:t>
            </w:r>
          </w:p>
        </w:tc>
        <w:tc>
          <w:tcPr>
            <w:tcW w:w="1634" w:type="dxa"/>
          </w:tcPr>
          <w:p>
            <w:pPr>
              <w:pStyle w:val="23"/>
            </w:pPr>
            <w:r>
              <w:rPr>
                <w:rFonts w:hint="eastAsia"/>
              </w:rPr>
              <w:t>非必填</w:t>
            </w:r>
          </w:p>
        </w:tc>
        <w:tc>
          <w:tcPr>
            <w:tcW w:w="4394" w:type="dxa"/>
          </w:tcPr>
          <w:p>
            <w:pPr>
              <w:pStyle w:val="23"/>
            </w:pPr>
            <w:r>
              <w:rPr>
                <w:rFonts w:hint="eastAsia"/>
              </w:rPr>
              <w:t>默认D0，T1表示下一个工作日结算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17"/>
              <w:widowControl/>
              <w:shd w:val="clear" w:color="auto" w:fill="FFFFFF"/>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payTypeConfig</w:t>
            </w:r>
          </w:p>
          <w:p>
            <w:pPr>
              <w:pStyle w:val="23"/>
            </w:pPr>
          </w:p>
        </w:tc>
        <w:tc>
          <w:tcPr>
            <w:tcW w:w="1583" w:type="dxa"/>
          </w:tcPr>
          <w:p>
            <w:pPr>
              <w:pStyle w:val="23"/>
            </w:pPr>
            <w:r>
              <w:rPr>
                <w:rFonts w:hint="eastAsia"/>
              </w:rPr>
              <w:t>String(20)</w:t>
            </w:r>
          </w:p>
        </w:tc>
        <w:tc>
          <w:tcPr>
            <w:tcW w:w="1634" w:type="dxa"/>
          </w:tcPr>
          <w:p>
            <w:pPr>
              <w:pStyle w:val="23"/>
            </w:pPr>
            <w:r>
              <w:rPr>
                <w:rFonts w:hint="eastAsia"/>
              </w:rPr>
              <w:t>非必填</w:t>
            </w:r>
          </w:p>
        </w:tc>
        <w:tc>
          <w:tcPr>
            <w:tcW w:w="4394" w:type="dxa"/>
          </w:tcPr>
          <w:p>
            <w:pPr>
              <w:pStyle w:val="23"/>
            </w:pPr>
            <w:r>
              <w:rPr>
                <w:rFonts w:hint="eastAsia"/>
              </w:rPr>
              <w:t>默认QUICKA，QUICKA通道11-22点到账，</w:t>
            </w:r>
          </w:p>
          <w:p>
            <w:pPr>
              <w:pStyle w:val="23"/>
            </w:pPr>
            <w:r>
              <w:rPr>
                <w:rFonts w:hint="eastAsia"/>
              </w:rPr>
              <w:t>QUICKB通道24小时到账支持更多卡种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deviceType</w:t>
            </w:r>
          </w:p>
        </w:tc>
        <w:tc>
          <w:tcPr>
            <w:tcW w:w="1583" w:type="dxa"/>
          </w:tcPr>
          <w:p>
            <w:pPr>
              <w:pStyle w:val="23"/>
            </w:pPr>
            <w:r>
              <w:rPr>
                <w:rFonts w:hint="eastAsia"/>
              </w:rPr>
              <w:t>String(20)</w:t>
            </w:r>
          </w:p>
        </w:tc>
        <w:tc>
          <w:tcPr>
            <w:tcW w:w="1634" w:type="dxa"/>
          </w:tcPr>
          <w:p>
            <w:pPr>
              <w:pStyle w:val="23"/>
            </w:pPr>
            <w:r>
              <w:rPr>
                <w:rFonts w:hint="eastAsia"/>
              </w:rPr>
              <w:t>非必填</w:t>
            </w:r>
          </w:p>
        </w:tc>
        <w:tc>
          <w:tcPr>
            <w:tcW w:w="4394" w:type="dxa"/>
          </w:tcPr>
          <w:p>
            <w:pPr>
              <w:pStyle w:val="23"/>
            </w:pPr>
            <w:r>
              <w:rPr>
                <w:rFonts w:hint="eastAsia"/>
              </w:rPr>
              <w:t>payType=3</w:t>
            </w:r>
            <w:r>
              <w:t>/13</w:t>
            </w:r>
            <w:r>
              <w:rPr>
                <w:rFonts w:hint="eastAsia"/>
              </w:rPr>
              <w:t>是必填，01Android 02ios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mchAppId</w:t>
            </w:r>
          </w:p>
        </w:tc>
        <w:tc>
          <w:tcPr>
            <w:tcW w:w="1583" w:type="dxa"/>
          </w:tcPr>
          <w:p>
            <w:pPr>
              <w:pStyle w:val="23"/>
            </w:pPr>
            <w:r>
              <w:rPr>
                <w:rFonts w:hint="eastAsia"/>
              </w:rPr>
              <w:t>String(200)</w:t>
            </w:r>
          </w:p>
        </w:tc>
        <w:tc>
          <w:tcPr>
            <w:tcW w:w="1634" w:type="dxa"/>
          </w:tcPr>
          <w:p>
            <w:pPr>
              <w:pStyle w:val="23"/>
            </w:pPr>
            <w:r>
              <w:rPr>
                <w:rFonts w:hint="eastAsia"/>
              </w:rPr>
              <w:t>非必填</w:t>
            </w:r>
          </w:p>
        </w:tc>
        <w:tc>
          <w:tcPr>
            <w:tcW w:w="4394" w:type="dxa"/>
          </w:tcPr>
          <w:p>
            <w:pPr>
              <w:pStyle w:val="23"/>
            </w:pPr>
            <w:r>
              <w:rPr>
                <w:rFonts w:hint="eastAsia"/>
              </w:rPr>
              <w:t>payType=1/3</w:t>
            </w:r>
            <w:r>
              <w:t>/13</w:t>
            </w:r>
            <w:r>
              <w:rPr>
                <w:rFonts w:hint="eastAsia"/>
              </w:rPr>
              <w:t xml:space="preserve"> 时必填，</w:t>
            </w:r>
          </w:p>
          <w:p>
            <w:pPr>
              <w:pStyle w:val="23"/>
            </w:pPr>
            <w:r>
              <w:rPr>
                <w:rFonts w:hint="eastAsia"/>
              </w:rPr>
              <w:t>payType=1 时，是发起交易的公众号或者对应</w:t>
            </w:r>
          </w:p>
          <w:p>
            <w:pPr>
              <w:pStyle w:val="23"/>
            </w:pPr>
            <w:r>
              <w:rPr>
                <w:rFonts w:hint="eastAsia"/>
              </w:rPr>
              <w:t>小程序的 APPID</w:t>
            </w:r>
          </w:p>
          <w:p>
            <w:pPr>
              <w:pStyle w:val="23"/>
            </w:pPr>
            <w:r>
              <w:rPr>
                <w:rFonts w:hint="eastAsia"/>
              </w:rPr>
              <w:t>payType=3 时 ， 应 用 唯 一 标 识 ， 如</w:t>
            </w:r>
          </w:p>
          <w:p>
            <w:pPr>
              <w:pStyle w:val="23"/>
            </w:pPr>
            <w:r>
              <w:rPr>
                <w:rFonts w:hint="eastAsia"/>
              </w:rPr>
              <w:t>com.tencent.qq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mchAppName</w:t>
            </w:r>
          </w:p>
        </w:tc>
        <w:tc>
          <w:tcPr>
            <w:tcW w:w="1583" w:type="dxa"/>
          </w:tcPr>
          <w:p>
            <w:pPr>
              <w:pStyle w:val="23"/>
            </w:pPr>
            <w:r>
              <w:rPr>
                <w:rFonts w:hint="eastAsia"/>
              </w:rPr>
              <w:t>String(200)</w:t>
            </w:r>
          </w:p>
        </w:tc>
        <w:tc>
          <w:tcPr>
            <w:tcW w:w="1634" w:type="dxa"/>
          </w:tcPr>
          <w:p>
            <w:pPr>
              <w:pStyle w:val="23"/>
            </w:pPr>
            <w:r>
              <w:rPr>
                <w:rFonts w:hint="eastAsia"/>
              </w:rPr>
              <w:t>非必填</w:t>
            </w:r>
          </w:p>
        </w:tc>
        <w:tc>
          <w:tcPr>
            <w:tcW w:w="4394" w:type="dxa"/>
          </w:tcPr>
          <w:p>
            <w:pPr>
              <w:pStyle w:val="23"/>
            </w:pPr>
            <w:r>
              <w:rPr>
                <w:rFonts w:hint="eastAsia"/>
              </w:rPr>
              <w:t>payType=3</w:t>
            </w:r>
            <w:bookmarkStart w:id="51" w:name="_GoBack"/>
            <w:bookmarkEnd w:id="51"/>
            <w:r>
              <w:rPr>
                <w:rFonts w:hint="eastAsia"/>
              </w:rPr>
              <w:t>/13 时必填，应用名称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p>
        </w:tc>
        <w:tc>
          <w:tcPr>
            <w:tcW w:w="1583" w:type="dxa"/>
          </w:tcPr>
          <w:p>
            <w:pPr>
              <w:pStyle w:val="23"/>
            </w:pPr>
          </w:p>
        </w:tc>
        <w:tc>
          <w:tcPr>
            <w:tcW w:w="1634" w:type="dxa"/>
          </w:tcPr>
          <w:p>
            <w:pPr>
              <w:pStyle w:val="23"/>
            </w:pPr>
          </w:p>
        </w:tc>
        <w:tc>
          <w:tcPr>
            <w:tcW w:w="4394" w:type="dxa"/>
          </w:tcPr>
          <w:p>
            <w:pPr>
              <w:pStyle w:val="2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w:t>
            </w:r>
            <w:r>
              <w:t xml:space="preserve">ign             </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w:t>
            </w:r>
          </w:p>
        </w:tc>
      </w:tr>
    </w:tbl>
    <w:p>
      <w:pPr>
        <w:rPr>
          <w:rFonts w:ascii="微软雅黑" w:hAnsi="微软雅黑" w:eastAsia="微软雅黑" w:cs="微软雅黑"/>
          <w:sz w:val="24"/>
        </w:rPr>
      </w:pPr>
      <w:r>
        <w:rPr>
          <w:rFonts w:hint="eastAsia" w:ascii="微软雅黑" w:hAnsi="微软雅黑" w:eastAsia="微软雅黑" w:cs="微软雅黑"/>
          <w:sz w:val="24"/>
        </w:rPr>
        <w:t>响应数据参数如下：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status</w:t>
            </w:r>
          </w:p>
        </w:tc>
        <w:tc>
          <w:tcPr>
            <w:tcW w:w="1583" w:type="dxa"/>
          </w:tcPr>
          <w:p>
            <w:pPr>
              <w:pStyle w:val="23"/>
            </w:pPr>
            <w:r>
              <w:rPr>
                <w:rFonts w:hint="eastAsia"/>
              </w:rPr>
              <w:t>String(1)</w:t>
            </w:r>
          </w:p>
        </w:tc>
        <w:tc>
          <w:tcPr>
            <w:tcW w:w="1634" w:type="dxa"/>
          </w:tcPr>
          <w:p>
            <w:pPr>
              <w:pStyle w:val="23"/>
            </w:pPr>
            <w:r>
              <w:rPr>
                <w:rFonts w:hint="eastAsia"/>
              </w:rPr>
              <w:t>必填</w:t>
            </w:r>
          </w:p>
        </w:tc>
        <w:tc>
          <w:tcPr>
            <w:tcW w:w="4394" w:type="dxa"/>
          </w:tcPr>
          <w:p>
            <w:pPr>
              <w:pStyle w:val="23"/>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errMsg</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errCode</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9747" w:type="dxa"/>
            <w:gridSpan w:val="4"/>
          </w:tcPr>
          <w:p>
            <w:pPr>
              <w:pStyle w:val="23"/>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orderAmount</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t>商户订单金额</w:t>
            </w:r>
            <w:r>
              <w:rPr>
                <w:rFonts w:hint="eastAsia"/>
              </w:rPr>
              <w:t>，单位分</w:t>
            </w:r>
          </w:p>
          <w:p>
            <w:pPr>
              <w:pStyle w:val="23"/>
            </w:pPr>
            <w:r>
              <w:rPr>
                <w:rFonts w:hint="eastAsia"/>
              </w:rPr>
              <w:t>格式：10000</w:t>
            </w:r>
            <w:r>
              <w:t>=100</w:t>
            </w:r>
            <w:r>
              <w:rPr>
                <w:rFonts w:hint="eastAsia"/>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w:t>
            </w:r>
            <w:r>
              <w:t xml:space="preserve">rderNo              </w:t>
            </w:r>
          </w:p>
        </w:tc>
        <w:tc>
          <w:tcPr>
            <w:tcW w:w="1583" w:type="dxa"/>
          </w:tcPr>
          <w:p>
            <w:pPr>
              <w:pStyle w:val="23"/>
            </w:pPr>
            <w:r>
              <w:rPr>
                <w:rFonts w:hint="eastAsia"/>
              </w:rPr>
              <w:t>String(32)</w:t>
            </w:r>
          </w:p>
        </w:tc>
        <w:tc>
          <w:tcPr>
            <w:tcW w:w="1634" w:type="dxa"/>
          </w:tcPr>
          <w:p>
            <w:pPr>
              <w:pStyle w:val="23"/>
            </w:pPr>
            <w:r>
              <w:rPr>
                <w:rFonts w:hint="eastAsia"/>
              </w:rPr>
              <w:t>必填</w:t>
            </w:r>
          </w:p>
        </w:tc>
        <w:tc>
          <w:tcPr>
            <w:tcW w:w="4394" w:type="dxa"/>
          </w:tcPr>
          <w:p>
            <w:pPr>
              <w:pStyle w:val="23"/>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pay</w:t>
            </w:r>
            <w:r>
              <w:t>Url</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支付的网址，可以用来生产支付的二维码或者直接调起微信或者支付宝来完成支付。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w:t>
            </w:r>
            <w:r>
              <w:t xml:space="preserve">ign             </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w:t>
            </w:r>
          </w:p>
        </w:tc>
      </w:tr>
    </w:tbl>
    <w:p/>
    <w:p/>
    <w:p>
      <w:pPr>
        <w:pStyle w:val="22"/>
        <w:numPr>
          <w:ilvl w:val="0"/>
          <w:numId w:val="1"/>
        </w:numPr>
      </w:pPr>
      <w:bookmarkStart w:id="23" w:name="_Toc508288351"/>
      <w:bookmarkStart w:id="24" w:name="_Toc24965"/>
      <w:bookmarkStart w:id="25" w:name="_Toc15934"/>
      <w:bookmarkStart w:id="26" w:name="_Toc8804"/>
      <w:r>
        <w:rPr>
          <w:rFonts w:hint="eastAsia"/>
        </w:rPr>
        <w:t>快捷支付</w:t>
      </w:r>
      <w:r>
        <w:t>订单确认接口</w:t>
      </w:r>
      <w:bookmarkEnd w:id="23"/>
    </w:p>
    <w:p>
      <w:pPr>
        <w:pStyle w:val="22"/>
      </w:pPr>
      <w:bookmarkStart w:id="27" w:name="_Toc508288352"/>
      <w:r>
        <w:rPr>
          <w:rFonts w:ascii="微软雅黑" w:hAnsi="微软雅黑" w:eastAsia="微软雅黑" w:cs="微软雅黑"/>
          <w:b w:val="0"/>
          <w:kern w:val="2"/>
          <w:sz w:val="24"/>
        </w:rPr>
        <w:t>请求参数url： /payapi/orderConfirm</w:t>
      </w:r>
      <w:bookmarkEnd w:id="27"/>
    </w:p>
    <w:p>
      <w:pPr>
        <w:pStyle w:val="22"/>
        <w:spacing w:line="240" w:lineRule="atLeast"/>
        <w:rPr>
          <w:rFonts w:ascii="微软雅黑" w:hAnsi="微软雅黑" w:eastAsia="微软雅黑"/>
          <w:b w:val="0"/>
          <w:color w:val="FF0000"/>
          <w:sz w:val="24"/>
        </w:rPr>
      </w:pPr>
      <w:bookmarkStart w:id="28" w:name="_Toc508288353"/>
      <w:r>
        <w:rPr>
          <w:rFonts w:hint="eastAsia" w:ascii="微软雅黑" w:hAnsi="微软雅黑" w:eastAsia="微软雅黑"/>
          <w:color w:val="FF0000"/>
          <w:sz w:val="24"/>
        </w:rPr>
        <w:t>注意：</w:t>
      </w:r>
      <w:r>
        <w:rPr>
          <w:rFonts w:hint="eastAsia" w:ascii="微软雅黑" w:hAnsi="微软雅黑" w:eastAsia="微软雅黑"/>
          <w:b w:val="0"/>
          <w:color w:val="FF0000"/>
          <w:sz w:val="24"/>
        </w:rPr>
        <w:t>快捷支付订单确定接口，用于查看快捷支付是否成功。</w:t>
      </w:r>
      <w:r>
        <w:rPr>
          <w:rFonts w:ascii="微软雅黑" w:hAnsi="微软雅黑" w:eastAsia="微软雅黑"/>
          <w:b w:val="0"/>
          <w:color w:val="FF0000"/>
          <w:sz w:val="24"/>
        </w:rPr>
        <w:t>S</w:t>
      </w:r>
      <w:r>
        <w:rPr>
          <w:rFonts w:hint="eastAsia" w:ascii="微软雅黑" w:hAnsi="微软雅黑" w:eastAsia="微软雅黑"/>
          <w:b w:val="0"/>
          <w:color w:val="FF0000"/>
          <w:sz w:val="24"/>
        </w:rPr>
        <w:t>ign加密方式参照签名算法。</w:t>
      </w:r>
      <w:bookmarkEnd w:id="28"/>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w:t>
            </w:r>
            <w:r>
              <w:t xml:space="preserve">rderNo              </w:t>
            </w:r>
          </w:p>
        </w:tc>
        <w:tc>
          <w:tcPr>
            <w:tcW w:w="1583" w:type="dxa"/>
          </w:tcPr>
          <w:p>
            <w:pPr>
              <w:pStyle w:val="23"/>
            </w:pPr>
            <w:r>
              <w:rPr>
                <w:rFonts w:hint="eastAsia"/>
              </w:rPr>
              <w:t>String(32)</w:t>
            </w:r>
          </w:p>
        </w:tc>
        <w:tc>
          <w:tcPr>
            <w:tcW w:w="1634" w:type="dxa"/>
          </w:tcPr>
          <w:p>
            <w:pPr>
              <w:pStyle w:val="23"/>
            </w:pPr>
            <w:r>
              <w:rPr>
                <w:rFonts w:hint="eastAsia"/>
              </w:rPr>
              <w:t>必填</w:t>
            </w:r>
          </w:p>
        </w:tc>
        <w:tc>
          <w:tcPr>
            <w:tcW w:w="4394" w:type="dxa"/>
          </w:tcPr>
          <w:p>
            <w:pPr>
              <w:pStyle w:val="23"/>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t>checkCode</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快捷支付填写的手机号的短信验证码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p>
        </w:tc>
        <w:tc>
          <w:tcPr>
            <w:tcW w:w="1583" w:type="dxa"/>
          </w:tcPr>
          <w:p>
            <w:pPr>
              <w:pStyle w:val="23"/>
            </w:pPr>
          </w:p>
        </w:tc>
        <w:tc>
          <w:tcPr>
            <w:tcW w:w="1634" w:type="dxa"/>
          </w:tcPr>
          <w:p>
            <w:pPr>
              <w:pStyle w:val="23"/>
            </w:pPr>
          </w:p>
        </w:tc>
        <w:tc>
          <w:tcPr>
            <w:tcW w:w="4394" w:type="dxa"/>
          </w:tcPr>
          <w:p>
            <w:pPr>
              <w:pStyle w:val="2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t>sign</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jc w:val="left"/>
            </w:pPr>
            <w:r>
              <w:rPr>
                <w:rFonts w:hint="eastAsia"/>
              </w:rPr>
              <w:t>详细参考签名算法</w:t>
            </w:r>
          </w:p>
        </w:tc>
      </w:tr>
    </w:tbl>
    <w:p>
      <w:pPr>
        <w:rPr>
          <w:rFonts w:ascii="微软雅黑" w:hAnsi="微软雅黑" w:eastAsia="微软雅黑" w:cs="微软雅黑"/>
          <w:sz w:val="24"/>
        </w:rPr>
      </w:pPr>
    </w:p>
    <w:p>
      <w:pPr>
        <w:rPr>
          <w:rFonts w:ascii="微软雅黑" w:hAnsi="微软雅黑" w:eastAsia="微软雅黑" w:cs="微软雅黑"/>
          <w:sz w:val="24"/>
        </w:rPr>
      </w:pPr>
      <w:r>
        <w:rPr>
          <w:rFonts w:hint="eastAsia" w:ascii="微软雅黑" w:hAnsi="微软雅黑" w:eastAsia="微软雅黑" w:cs="微软雅黑"/>
          <w:sz w:val="24"/>
        </w:rPr>
        <w:t>响应数据参数如下：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status</w:t>
            </w:r>
          </w:p>
        </w:tc>
        <w:tc>
          <w:tcPr>
            <w:tcW w:w="1583" w:type="dxa"/>
          </w:tcPr>
          <w:p>
            <w:pPr>
              <w:pStyle w:val="23"/>
            </w:pPr>
            <w:r>
              <w:rPr>
                <w:rFonts w:hint="eastAsia"/>
              </w:rPr>
              <w:t>String(1)</w:t>
            </w:r>
          </w:p>
        </w:tc>
        <w:tc>
          <w:tcPr>
            <w:tcW w:w="1634" w:type="dxa"/>
          </w:tcPr>
          <w:p>
            <w:pPr>
              <w:pStyle w:val="23"/>
            </w:pPr>
            <w:r>
              <w:rPr>
                <w:rFonts w:hint="eastAsia"/>
              </w:rPr>
              <w:t>必填</w:t>
            </w:r>
          </w:p>
        </w:tc>
        <w:tc>
          <w:tcPr>
            <w:tcW w:w="4394" w:type="dxa"/>
          </w:tcPr>
          <w:p>
            <w:pPr>
              <w:pStyle w:val="23"/>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errMsg</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errCode</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9747" w:type="dxa"/>
            <w:gridSpan w:val="4"/>
          </w:tcPr>
          <w:p>
            <w:pPr>
              <w:pStyle w:val="23"/>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w:t>
            </w:r>
            <w:r>
              <w:t xml:space="preserve">rderNo              </w:t>
            </w:r>
          </w:p>
        </w:tc>
        <w:tc>
          <w:tcPr>
            <w:tcW w:w="1583" w:type="dxa"/>
          </w:tcPr>
          <w:p>
            <w:pPr>
              <w:pStyle w:val="23"/>
            </w:pPr>
            <w:r>
              <w:rPr>
                <w:rFonts w:hint="eastAsia"/>
              </w:rPr>
              <w:t>String(32)</w:t>
            </w:r>
          </w:p>
        </w:tc>
        <w:tc>
          <w:tcPr>
            <w:tcW w:w="1634" w:type="dxa"/>
          </w:tcPr>
          <w:p>
            <w:pPr>
              <w:pStyle w:val="23"/>
            </w:pPr>
            <w:r>
              <w:rPr>
                <w:rFonts w:hint="eastAsia"/>
              </w:rPr>
              <w:t>必填</w:t>
            </w:r>
          </w:p>
        </w:tc>
        <w:tc>
          <w:tcPr>
            <w:tcW w:w="4394" w:type="dxa"/>
          </w:tcPr>
          <w:p>
            <w:pPr>
              <w:pStyle w:val="23"/>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w:t>
            </w:r>
            <w:r>
              <w:t xml:space="preserve">ign             </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w:t>
            </w:r>
          </w:p>
        </w:tc>
      </w:tr>
    </w:tbl>
    <w:p>
      <w:pPr>
        <w:pStyle w:val="22"/>
        <w:rPr>
          <w:rFonts w:ascii="微软雅黑" w:hAnsi="微软雅黑" w:eastAsia="微软雅黑"/>
          <w:b w:val="0"/>
          <w:sz w:val="24"/>
        </w:rPr>
      </w:pPr>
    </w:p>
    <w:p>
      <w:pPr>
        <w:pStyle w:val="22"/>
        <w:numPr>
          <w:ilvl w:val="0"/>
          <w:numId w:val="1"/>
        </w:numPr>
      </w:pPr>
      <w:bookmarkStart w:id="29" w:name="_Toc508288354"/>
      <w:r>
        <w:rPr>
          <w:rFonts w:hint="eastAsia"/>
        </w:rPr>
        <w:t>异步订单通知接口</w:t>
      </w:r>
      <w:bookmarkEnd w:id="24"/>
      <w:bookmarkEnd w:id="25"/>
      <w:bookmarkEnd w:id="26"/>
      <w:bookmarkEnd w:id="29"/>
    </w:p>
    <w:p>
      <w:pPr>
        <w:rPr>
          <w:rFonts w:ascii="微软雅黑" w:hAnsi="微软雅黑" w:eastAsia="微软雅黑" w:cs="微软雅黑"/>
          <w:sz w:val="24"/>
        </w:rPr>
      </w:pPr>
      <w:r>
        <w:rPr>
          <w:rFonts w:hint="eastAsia" w:ascii="微软雅黑" w:hAnsi="微软雅黑" w:eastAsia="微软雅黑" w:cs="微软雅黑"/>
          <w:sz w:val="24"/>
        </w:rPr>
        <w:t>该接口由支付中心访问下游下单时候提交的notifyUrl地址。</w:t>
      </w:r>
    </w:p>
    <w:p>
      <w:pPr>
        <w:rPr>
          <w:rFonts w:ascii="微软雅黑" w:hAnsi="微软雅黑" w:eastAsia="微软雅黑" w:cs="微软雅黑"/>
          <w:sz w:val="24"/>
        </w:rPr>
      </w:pPr>
      <w:r>
        <w:rPr>
          <w:rFonts w:hint="eastAsia" w:ascii="微软雅黑" w:hAnsi="微软雅黑" w:eastAsia="微软雅黑" w:cs="微软雅黑"/>
          <w:sz w:val="24"/>
        </w:rPr>
        <w:t>以表单提交的方式传参</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orderAmount</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t>商户订单金额</w:t>
            </w:r>
            <w:r>
              <w:rPr>
                <w:rFonts w:hint="eastAsia"/>
              </w:rPr>
              <w:t>，单位分</w:t>
            </w:r>
          </w:p>
          <w:p>
            <w:pPr>
              <w:pStyle w:val="23"/>
            </w:pPr>
            <w:r>
              <w:rPr>
                <w:rFonts w:hint="eastAsia"/>
              </w:rPr>
              <w:t>格式：10000</w:t>
            </w:r>
            <w:r>
              <w:t>=100</w:t>
            </w:r>
            <w:r>
              <w:rPr>
                <w:rFonts w:hint="eastAsia"/>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w:t>
            </w:r>
            <w:r>
              <w:t xml:space="preserve">rderNo              </w:t>
            </w:r>
          </w:p>
        </w:tc>
        <w:tc>
          <w:tcPr>
            <w:tcW w:w="1583" w:type="dxa"/>
          </w:tcPr>
          <w:p>
            <w:pPr>
              <w:pStyle w:val="23"/>
            </w:pPr>
            <w:r>
              <w:rPr>
                <w:rFonts w:hint="eastAsia"/>
              </w:rPr>
              <w:t>String(32)</w:t>
            </w:r>
          </w:p>
        </w:tc>
        <w:tc>
          <w:tcPr>
            <w:tcW w:w="1634" w:type="dxa"/>
          </w:tcPr>
          <w:p>
            <w:pPr>
              <w:pStyle w:val="23"/>
            </w:pPr>
            <w:r>
              <w:rPr>
                <w:rFonts w:hint="eastAsia"/>
              </w:rPr>
              <w:t>必填</w:t>
            </w:r>
          </w:p>
        </w:tc>
        <w:tc>
          <w:tcPr>
            <w:tcW w:w="4394" w:type="dxa"/>
          </w:tcPr>
          <w:p>
            <w:pPr>
              <w:pStyle w:val="23"/>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wtfOrderNo</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平台订单号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orderStatus</w:t>
            </w:r>
          </w:p>
        </w:tc>
        <w:tc>
          <w:tcPr>
            <w:tcW w:w="1583" w:type="dxa"/>
          </w:tcPr>
          <w:p>
            <w:pPr>
              <w:pStyle w:val="23"/>
            </w:pPr>
            <w:r>
              <w:rPr>
                <w:rFonts w:hint="eastAsia"/>
              </w:rPr>
              <w:t>String(10)</w:t>
            </w:r>
          </w:p>
        </w:tc>
        <w:tc>
          <w:tcPr>
            <w:tcW w:w="1634" w:type="dxa"/>
          </w:tcPr>
          <w:p>
            <w:pPr>
              <w:pStyle w:val="23"/>
            </w:pPr>
            <w:r>
              <w:rPr>
                <w:rFonts w:hint="eastAsia"/>
              </w:rPr>
              <w:t>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初始化</w:t>
            </w:r>
            <w:r>
              <w:rPr>
                <w:rFonts w:ascii="新宋体" w:hAnsi="新宋体" w:eastAsia="新宋体" w:cs="新宋体"/>
                <w:szCs w:val="21"/>
              </w:rPr>
              <w:t>INIT,</w:t>
            </w:r>
          </w:p>
          <w:p>
            <w:pPr>
              <w:jc w:val="left"/>
              <w:rPr>
                <w:rFonts w:ascii="新宋体" w:hAnsi="新宋体" w:eastAsia="新宋体" w:cs="新宋体"/>
                <w:szCs w:val="21"/>
              </w:rPr>
            </w:pPr>
            <w:r>
              <w:rPr>
                <w:rFonts w:hint="eastAsia" w:ascii="新宋体" w:hAnsi="新宋体" w:eastAsia="新宋体" w:cs="新宋体"/>
                <w:szCs w:val="21"/>
              </w:rPr>
              <w:t>取消</w:t>
            </w:r>
            <w:r>
              <w:rPr>
                <w:rFonts w:ascii="新宋体" w:hAnsi="新宋体" w:eastAsia="新宋体" w:cs="新宋体"/>
                <w:szCs w:val="21"/>
              </w:rPr>
              <w:t>CANCEL,</w:t>
            </w:r>
          </w:p>
          <w:p>
            <w:pPr>
              <w:jc w:val="left"/>
              <w:rPr>
                <w:rFonts w:ascii="新宋体" w:hAnsi="新宋体" w:eastAsia="新宋体" w:cs="新宋体"/>
                <w:szCs w:val="21"/>
              </w:rPr>
            </w:pPr>
            <w:r>
              <w:rPr>
                <w:rFonts w:hint="eastAsia" w:ascii="新宋体" w:hAnsi="新宋体" w:eastAsia="新宋体" w:cs="新宋体"/>
                <w:szCs w:val="21"/>
              </w:rPr>
              <w:t>成功</w:t>
            </w:r>
            <w:r>
              <w:rPr>
                <w:rFonts w:ascii="新宋体" w:hAnsi="新宋体" w:eastAsia="新宋体" w:cs="新宋体"/>
                <w:szCs w:val="21"/>
              </w:rPr>
              <w:t>SUCCESS,</w:t>
            </w:r>
          </w:p>
          <w:p>
            <w:pPr>
              <w:pStyle w:val="23"/>
              <w:jc w:val="left"/>
              <w:rPr>
                <w:rFonts w:ascii="新宋体" w:hAnsi="新宋体" w:eastAsia="新宋体" w:cs="新宋体"/>
                <w:szCs w:val="21"/>
              </w:rPr>
            </w:pPr>
            <w:r>
              <w:rPr>
                <w:rFonts w:hint="eastAsia" w:ascii="新宋体" w:hAnsi="新宋体" w:eastAsia="新宋体" w:cs="新宋体"/>
                <w:szCs w:val="21"/>
              </w:rPr>
              <w:t>失败</w:t>
            </w:r>
            <w:r>
              <w:rPr>
                <w:rFonts w:ascii="新宋体" w:hAnsi="新宋体" w:eastAsia="新宋体" w:cs="新宋体"/>
                <w:szCs w:val="21"/>
              </w:rPr>
              <w:t>FAILED</w:t>
            </w:r>
            <w:r>
              <w:rPr>
                <w:rFonts w:hint="eastAsia" w:ascii="新宋体" w:hAnsi="新宋体" w:eastAsia="新宋体" w:cs="新宋体"/>
                <w:szCs w:val="21"/>
              </w:rPr>
              <w:t>,</w:t>
            </w:r>
          </w:p>
          <w:p>
            <w:pPr>
              <w:pStyle w:val="23"/>
              <w:jc w:val="left"/>
              <w:rPr>
                <w:rFonts w:ascii="新宋体" w:hAnsi="新宋体" w:eastAsia="新宋体" w:cs="新宋体"/>
                <w:szCs w:val="21"/>
              </w:rPr>
            </w:pPr>
            <w:r>
              <w:rPr>
                <w:rFonts w:hint="eastAsia" w:ascii="新宋体" w:hAnsi="新宋体" w:eastAsia="新宋体" w:cs="新宋体"/>
                <w:szCs w:val="21"/>
              </w:rPr>
              <w:t>退款REFUND;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payTime</w:t>
            </w:r>
          </w:p>
        </w:tc>
        <w:tc>
          <w:tcPr>
            <w:tcW w:w="1583" w:type="dxa"/>
          </w:tcPr>
          <w:p>
            <w:pPr>
              <w:pStyle w:val="23"/>
            </w:pPr>
            <w:r>
              <w:rPr>
                <w:rFonts w:hint="eastAsia"/>
              </w:rPr>
              <w:t>String(32)</w:t>
            </w:r>
          </w:p>
        </w:tc>
        <w:tc>
          <w:tcPr>
            <w:tcW w:w="1634" w:type="dxa"/>
          </w:tcPr>
          <w:p>
            <w:pPr>
              <w:pStyle w:val="23"/>
            </w:pPr>
            <w:r>
              <w:rPr>
                <w:rFonts w:hint="eastAsia"/>
              </w:rPr>
              <w:t>非必填</w:t>
            </w:r>
          </w:p>
        </w:tc>
        <w:tc>
          <w:tcPr>
            <w:tcW w:w="4394" w:type="dxa"/>
          </w:tcPr>
          <w:p>
            <w:pPr>
              <w:pStyle w:val="23"/>
              <w:jc w:val="left"/>
              <w:rPr>
                <w:rFonts w:ascii="新宋体" w:hAnsi="新宋体" w:eastAsia="新宋体" w:cs="新宋体"/>
                <w:szCs w:val="21"/>
              </w:rPr>
            </w:pPr>
            <w:r>
              <w:rPr>
                <w:rFonts w:hint="eastAsia" w:ascii="新宋体" w:hAnsi="新宋体" w:eastAsia="新宋体" w:cs="新宋体"/>
                <w:szCs w:val="21"/>
              </w:rPr>
              <w:t>支付完成时间格式：yyyy-MM-dd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productName</w:t>
            </w:r>
          </w:p>
        </w:tc>
        <w:tc>
          <w:tcPr>
            <w:tcW w:w="1583" w:type="dxa"/>
          </w:tcPr>
          <w:p>
            <w:pPr>
              <w:pStyle w:val="23"/>
            </w:pPr>
            <w:r>
              <w:rPr>
                <w:rFonts w:hint="eastAsia"/>
              </w:rPr>
              <w:t>String(255)</w:t>
            </w:r>
          </w:p>
        </w:tc>
        <w:tc>
          <w:tcPr>
            <w:tcW w:w="1634" w:type="dxa"/>
          </w:tcPr>
          <w:p>
            <w:pPr>
              <w:pStyle w:val="23"/>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productDesc</w:t>
            </w:r>
          </w:p>
        </w:tc>
        <w:tc>
          <w:tcPr>
            <w:tcW w:w="1583" w:type="dxa"/>
          </w:tcPr>
          <w:p>
            <w:pPr>
              <w:pStyle w:val="23"/>
            </w:pPr>
            <w:r>
              <w:rPr>
                <w:rFonts w:hint="eastAsia"/>
              </w:rPr>
              <w:t>String(255)</w:t>
            </w:r>
          </w:p>
        </w:tc>
        <w:tc>
          <w:tcPr>
            <w:tcW w:w="1634" w:type="dxa"/>
          </w:tcPr>
          <w:p>
            <w:pPr>
              <w:pStyle w:val="23"/>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remark</w:t>
            </w:r>
          </w:p>
        </w:tc>
        <w:tc>
          <w:tcPr>
            <w:tcW w:w="1583" w:type="dxa"/>
          </w:tcPr>
          <w:p>
            <w:pPr>
              <w:pStyle w:val="23"/>
            </w:pPr>
            <w:r>
              <w:rPr>
                <w:rFonts w:hint="eastAsia"/>
              </w:rPr>
              <w:t>String(255)</w:t>
            </w:r>
          </w:p>
        </w:tc>
        <w:tc>
          <w:tcPr>
            <w:tcW w:w="1634" w:type="dxa"/>
          </w:tcPr>
          <w:p>
            <w:pPr>
              <w:pStyle w:val="23"/>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下单时数据原样返回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w:t>
            </w:r>
            <w:r>
              <w:t xml:space="preserve">ign             </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w:t>
            </w:r>
          </w:p>
        </w:tc>
      </w:tr>
    </w:tbl>
    <w:p>
      <w:pPr>
        <w:rPr>
          <w:rFonts w:ascii="微软雅黑" w:hAnsi="微软雅黑" w:eastAsia="微软雅黑" w:cs="微软雅黑"/>
          <w:sz w:val="24"/>
        </w:rPr>
      </w:pPr>
      <w:r>
        <w:rPr>
          <w:rFonts w:hint="eastAsia" w:ascii="微软雅黑" w:hAnsi="微软雅黑" w:eastAsia="微软雅黑" w:cs="微软雅黑"/>
          <w:sz w:val="24"/>
        </w:rPr>
        <w:t>响应数据参数如下：</w:t>
      </w:r>
    </w:p>
    <w:p>
      <w:pPr>
        <w:rPr>
          <w:rFonts w:ascii="微软雅黑" w:hAnsi="微软雅黑" w:eastAsia="微软雅黑" w:cs="微软雅黑"/>
          <w:sz w:val="24"/>
        </w:rPr>
      </w:pPr>
      <w:r>
        <w:rPr>
          <w:rFonts w:hint="eastAsia" w:ascii="微软雅黑" w:hAnsi="微软雅黑" w:eastAsia="微软雅黑" w:cs="微软雅黑"/>
          <w:sz w:val="24"/>
        </w:rPr>
        <w:t>返回大写OK字符串，表示处理成功，其他表示处理失败</w:t>
      </w:r>
    </w:p>
    <w:p>
      <w:pPr>
        <w:pStyle w:val="22"/>
        <w:numPr>
          <w:ilvl w:val="0"/>
          <w:numId w:val="1"/>
        </w:numPr>
      </w:pPr>
      <w:bookmarkStart w:id="30" w:name="_Toc508288355"/>
      <w:bookmarkStart w:id="31" w:name="_Toc18292"/>
      <w:bookmarkStart w:id="32" w:name="_Toc29190"/>
      <w:bookmarkStart w:id="33" w:name="_Toc28066"/>
      <w:r>
        <w:rPr>
          <w:rFonts w:hint="eastAsia"/>
        </w:rPr>
        <w:t>订单查询</w:t>
      </w:r>
      <w:bookmarkEnd w:id="30"/>
      <w:bookmarkEnd w:id="31"/>
      <w:bookmarkEnd w:id="32"/>
      <w:bookmarkEnd w:id="33"/>
    </w:p>
    <w:p>
      <w:pPr>
        <w:rPr>
          <w:rFonts w:ascii="微软雅黑" w:hAnsi="微软雅黑" w:eastAsia="微软雅黑" w:cs="微软雅黑"/>
          <w:sz w:val="24"/>
        </w:rPr>
      </w:pPr>
      <w:r>
        <w:rPr>
          <w:rFonts w:hint="eastAsia" w:ascii="微软雅黑" w:hAnsi="微软雅黑" w:eastAsia="微软雅黑" w:cs="微软雅黑"/>
          <w:sz w:val="24"/>
        </w:rPr>
        <w:t>请求参数url： /payapi/query</w:t>
      </w:r>
    </w:p>
    <w:p>
      <w:pPr>
        <w:rPr>
          <w:rFonts w:ascii="微软雅黑" w:hAnsi="微软雅黑" w:eastAsia="微软雅黑" w:cs="微软雅黑"/>
          <w:color w:val="FF0000"/>
          <w:sz w:val="24"/>
        </w:rPr>
      </w:pPr>
      <w:r>
        <w:rPr>
          <w:rFonts w:hint="eastAsia" w:ascii="微软雅黑" w:hAnsi="微软雅黑" w:eastAsia="微软雅黑" w:cs="微软雅黑"/>
          <w:color w:val="FF0000"/>
          <w:sz w:val="24"/>
        </w:rPr>
        <w:t>注：为了尽量避免漏单的情况，请合理使用订单查询接口</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w:t>
            </w:r>
            <w:r>
              <w:t xml:space="preserve">rderNo              </w:t>
            </w:r>
          </w:p>
        </w:tc>
        <w:tc>
          <w:tcPr>
            <w:tcW w:w="1583" w:type="dxa"/>
          </w:tcPr>
          <w:p>
            <w:pPr>
              <w:pStyle w:val="23"/>
            </w:pPr>
            <w:r>
              <w:rPr>
                <w:rFonts w:hint="eastAsia"/>
              </w:rPr>
              <w:t>String(32)</w:t>
            </w:r>
          </w:p>
        </w:tc>
        <w:tc>
          <w:tcPr>
            <w:tcW w:w="1634" w:type="dxa"/>
          </w:tcPr>
          <w:p>
            <w:pPr>
              <w:pStyle w:val="23"/>
            </w:pPr>
            <w:r>
              <w:rPr>
                <w:rFonts w:hint="eastAsia"/>
              </w:rPr>
              <w:t>必填</w:t>
            </w:r>
          </w:p>
        </w:tc>
        <w:tc>
          <w:tcPr>
            <w:tcW w:w="4394" w:type="dxa"/>
          </w:tcPr>
          <w:p>
            <w:pPr>
              <w:pStyle w:val="23"/>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w:t>
            </w:r>
            <w:r>
              <w:t xml:space="preserve">ign             </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w:t>
            </w:r>
          </w:p>
        </w:tc>
      </w:tr>
    </w:tbl>
    <w:p/>
    <w:p>
      <w:r>
        <w:rPr>
          <w:rFonts w:hint="eastAsia"/>
        </w:rPr>
        <w:t>响应数据参数如下：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status</w:t>
            </w:r>
          </w:p>
        </w:tc>
        <w:tc>
          <w:tcPr>
            <w:tcW w:w="1583" w:type="dxa"/>
          </w:tcPr>
          <w:p>
            <w:pPr>
              <w:pStyle w:val="23"/>
            </w:pPr>
            <w:r>
              <w:rPr>
                <w:rFonts w:hint="eastAsia"/>
              </w:rPr>
              <w:t>String(1)</w:t>
            </w:r>
          </w:p>
        </w:tc>
        <w:tc>
          <w:tcPr>
            <w:tcW w:w="1634" w:type="dxa"/>
          </w:tcPr>
          <w:p>
            <w:pPr>
              <w:pStyle w:val="23"/>
            </w:pPr>
            <w:r>
              <w:rPr>
                <w:rFonts w:hint="eastAsia"/>
              </w:rPr>
              <w:t>必填</w:t>
            </w:r>
          </w:p>
        </w:tc>
        <w:tc>
          <w:tcPr>
            <w:tcW w:w="4394" w:type="dxa"/>
          </w:tcPr>
          <w:p>
            <w:pPr>
              <w:pStyle w:val="23"/>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errMsg</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errCode</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47" w:type="dxa"/>
            <w:gridSpan w:val="4"/>
          </w:tcPr>
          <w:p>
            <w:pPr>
              <w:pStyle w:val="23"/>
              <w:tabs>
                <w:tab w:val="left" w:pos="2158"/>
              </w:tabs>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orderAmount</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t>商户订单金额</w:t>
            </w:r>
            <w:r>
              <w:rPr>
                <w:rFonts w:hint="eastAsia"/>
              </w:rPr>
              <w:t>，单位分</w:t>
            </w:r>
          </w:p>
          <w:p>
            <w:pPr>
              <w:pStyle w:val="23"/>
            </w:pPr>
            <w:r>
              <w:rPr>
                <w:rFonts w:hint="eastAsia"/>
              </w:rPr>
              <w:t>格式：10000</w:t>
            </w:r>
            <w:r>
              <w:t>=100</w:t>
            </w:r>
            <w:r>
              <w:rPr>
                <w:rFonts w:hint="eastAsia"/>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w:t>
            </w:r>
            <w:r>
              <w:t xml:space="preserve">rderNo              </w:t>
            </w:r>
          </w:p>
        </w:tc>
        <w:tc>
          <w:tcPr>
            <w:tcW w:w="1583" w:type="dxa"/>
          </w:tcPr>
          <w:p>
            <w:pPr>
              <w:pStyle w:val="23"/>
            </w:pPr>
            <w:r>
              <w:rPr>
                <w:rFonts w:hint="eastAsia"/>
              </w:rPr>
              <w:t>String(32)</w:t>
            </w:r>
          </w:p>
        </w:tc>
        <w:tc>
          <w:tcPr>
            <w:tcW w:w="1634" w:type="dxa"/>
          </w:tcPr>
          <w:p>
            <w:pPr>
              <w:pStyle w:val="23"/>
            </w:pPr>
            <w:r>
              <w:rPr>
                <w:rFonts w:hint="eastAsia"/>
              </w:rPr>
              <w:t>必填</w:t>
            </w:r>
          </w:p>
        </w:tc>
        <w:tc>
          <w:tcPr>
            <w:tcW w:w="4394" w:type="dxa"/>
          </w:tcPr>
          <w:p>
            <w:pPr>
              <w:pStyle w:val="23"/>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wtfOrderNo</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平台订单号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orderStatus</w:t>
            </w:r>
          </w:p>
        </w:tc>
        <w:tc>
          <w:tcPr>
            <w:tcW w:w="1583" w:type="dxa"/>
          </w:tcPr>
          <w:p>
            <w:pPr>
              <w:pStyle w:val="23"/>
            </w:pPr>
            <w:r>
              <w:rPr>
                <w:rFonts w:hint="eastAsia"/>
              </w:rPr>
              <w:t>String(10)</w:t>
            </w:r>
          </w:p>
        </w:tc>
        <w:tc>
          <w:tcPr>
            <w:tcW w:w="1634" w:type="dxa"/>
          </w:tcPr>
          <w:p>
            <w:pPr>
              <w:pStyle w:val="23"/>
            </w:pPr>
            <w:r>
              <w:rPr>
                <w:rFonts w:hint="eastAsia"/>
              </w:rPr>
              <w:t>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初始化</w:t>
            </w:r>
            <w:r>
              <w:rPr>
                <w:rFonts w:ascii="新宋体" w:hAnsi="新宋体" w:eastAsia="新宋体" w:cs="新宋体"/>
                <w:szCs w:val="21"/>
              </w:rPr>
              <w:t>INIT,</w:t>
            </w:r>
          </w:p>
          <w:p>
            <w:pPr>
              <w:jc w:val="left"/>
              <w:rPr>
                <w:rFonts w:ascii="新宋体" w:hAnsi="新宋体" w:eastAsia="新宋体" w:cs="新宋体"/>
                <w:szCs w:val="21"/>
              </w:rPr>
            </w:pPr>
            <w:r>
              <w:rPr>
                <w:rFonts w:hint="eastAsia" w:ascii="新宋体" w:hAnsi="新宋体" w:eastAsia="新宋体" w:cs="新宋体"/>
                <w:szCs w:val="21"/>
              </w:rPr>
              <w:t>取消</w:t>
            </w:r>
            <w:r>
              <w:rPr>
                <w:rFonts w:ascii="新宋体" w:hAnsi="新宋体" w:eastAsia="新宋体" w:cs="新宋体"/>
                <w:szCs w:val="21"/>
              </w:rPr>
              <w:t>CANCEL,</w:t>
            </w:r>
          </w:p>
          <w:p>
            <w:pPr>
              <w:jc w:val="left"/>
              <w:rPr>
                <w:rFonts w:ascii="新宋体" w:hAnsi="新宋体" w:eastAsia="新宋体" w:cs="新宋体"/>
                <w:szCs w:val="21"/>
              </w:rPr>
            </w:pPr>
            <w:r>
              <w:rPr>
                <w:rFonts w:hint="eastAsia" w:ascii="新宋体" w:hAnsi="新宋体" w:eastAsia="新宋体" w:cs="新宋体"/>
                <w:szCs w:val="21"/>
              </w:rPr>
              <w:t>成功</w:t>
            </w:r>
            <w:r>
              <w:rPr>
                <w:rFonts w:ascii="新宋体" w:hAnsi="新宋体" w:eastAsia="新宋体" w:cs="新宋体"/>
                <w:szCs w:val="21"/>
              </w:rPr>
              <w:t>SUCCESS,</w:t>
            </w:r>
          </w:p>
          <w:p>
            <w:pPr>
              <w:pStyle w:val="23"/>
              <w:jc w:val="left"/>
              <w:rPr>
                <w:rFonts w:ascii="新宋体" w:hAnsi="新宋体" w:eastAsia="新宋体" w:cs="新宋体"/>
                <w:szCs w:val="21"/>
              </w:rPr>
            </w:pPr>
            <w:r>
              <w:rPr>
                <w:rFonts w:hint="eastAsia" w:ascii="新宋体" w:hAnsi="新宋体" w:eastAsia="新宋体" w:cs="新宋体"/>
                <w:szCs w:val="21"/>
              </w:rPr>
              <w:t>失败</w:t>
            </w:r>
            <w:r>
              <w:rPr>
                <w:rFonts w:ascii="新宋体" w:hAnsi="新宋体" w:eastAsia="新宋体" w:cs="新宋体"/>
                <w:szCs w:val="21"/>
              </w:rPr>
              <w:t>FAILED</w:t>
            </w:r>
            <w:r>
              <w:rPr>
                <w:rFonts w:hint="eastAsia" w:ascii="新宋体" w:hAnsi="新宋体" w:eastAsia="新宋体" w:cs="新宋体"/>
                <w:szCs w:val="21"/>
              </w:rPr>
              <w:t>,</w:t>
            </w:r>
          </w:p>
          <w:p>
            <w:pPr>
              <w:pStyle w:val="23"/>
              <w:jc w:val="left"/>
            </w:pPr>
            <w:r>
              <w:rPr>
                <w:rFonts w:hint="eastAsia" w:ascii="新宋体" w:hAnsi="新宋体" w:eastAsia="新宋体" w:cs="新宋体"/>
                <w:szCs w:val="21"/>
              </w:rPr>
              <w:t>退款REFUND;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payTime</w:t>
            </w:r>
          </w:p>
        </w:tc>
        <w:tc>
          <w:tcPr>
            <w:tcW w:w="1583" w:type="dxa"/>
          </w:tcPr>
          <w:p>
            <w:pPr>
              <w:pStyle w:val="23"/>
            </w:pPr>
            <w:r>
              <w:rPr>
                <w:rFonts w:hint="eastAsia"/>
              </w:rPr>
              <w:t>String(32)</w:t>
            </w:r>
          </w:p>
        </w:tc>
        <w:tc>
          <w:tcPr>
            <w:tcW w:w="1634" w:type="dxa"/>
          </w:tcPr>
          <w:p>
            <w:pPr>
              <w:pStyle w:val="23"/>
            </w:pPr>
            <w:r>
              <w:rPr>
                <w:rFonts w:hint="eastAsia"/>
              </w:rPr>
              <w:t>非必填</w:t>
            </w:r>
          </w:p>
        </w:tc>
        <w:tc>
          <w:tcPr>
            <w:tcW w:w="4394" w:type="dxa"/>
          </w:tcPr>
          <w:p>
            <w:pPr>
              <w:pStyle w:val="23"/>
              <w:jc w:val="left"/>
            </w:pPr>
            <w:r>
              <w:rPr>
                <w:rFonts w:hint="eastAsia" w:ascii="新宋体" w:hAnsi="新宋体" w:eastAsia="新宋体" w:cs="新宋体"/>
                <w:szCs w:val="21"/>
              </w:rPr>
              <w:t>支付时间格式：yyyy-MM-dd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productName</w:t>
            </w:r>
          </w:p>
        </w:tc>
        <w:tc>
          <w:tcPr>
            <w:tcW w:w="1583" w:type="dxa"/>
          </w:tcPr>
          <w:p>
            <w:pPr>
              <w:pStyle w:val="23"/>
            </w:pPr>
            <w:r>
              <w:rPr>
                <w:rFonts w:hint="eastAsia"/>
              </w:rPr>
              <w:t>String(255)</w:t>
            </w:r>
          </w:p>
        </w:tc>
        <w:tc>
          <w:tcPr>
            <w:tcW w:w="1634" w:type="dxa"/>
          </w:tcPr>
          <w:p>
            <w:pPr>
              <w:pStyle w:val="23"/>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productDesc</w:t>
            </w:r>
          </w:p>
        </w:tc>
        <w:tc>
          <w:tcPr>
            <w:tcW w:w="1583" w:type="dxa"/>
          </w:tcPr>
          <w:p>
            <w:pPr>
              <w:pStyle w:val="23"/>
            </w:pPr>
            <w:r>
              <w:rPr>
                <w:rFonts w:hint="eastAsia"/>
              </w:rPr>
              <w:t>String(255)</w:t>
            </w:r>
          </w:p>
        </w:tc>
        <w:tc>
          <w:tcPr>
            <w:tcW w:w="1634" w:type="dxa"/>
          </w:tcPr>
          <w:p>
            <w:pPr>
              <w:pStyle w:val="23"/>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w:t>
            </w:r>
            <w:r>
              <w:t xml:space="preserve">ign             </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w:t>
            </w:r>
          </w:p>
        </w:tc>
      </w:tr>
    </w:tbl>
    <w:p/>
    <w:bookmarkEnd w:id="18"/>
    <w:p>
      <w:pPr>
        <w:pStyle w:val="22"/>
        <w:numPr>
          <w:ilvl w:val="0"/>
          <w:numId w:val="1"/>
        </w:numPr>
      </w:pPr>
      <w:bookmarkStart w:id="34" w:name="_Toc21501"/>
      <w:bookmarkStart w:id="35" w:name="_Toc508288356"/>
      <w:bookmarkStart w:id="36" w:name="_Toc15315"/>
      <w:bookmarkStart w:id="37" w:name="_Toc13860"/>
      <w:r>
        <w:rPr>
          <w:rFonts w:hint="eastAsia"/>
        </w:rPr>
        <w:t>网银支付</w:t>
      </w:r>
      <w:bookmarkEnd w:id="34"/>
      <w:bookmarkEnd w:id="35"/>
    </w:p>
    <w:p>
      <w:pPr>
        <w:rPr>
          <w:rFonts w:ascii="微软雅黑" w:hAnsi="微软雅黑" w:eastAsia="微软雅黑" w:cs="微软雅黑"/>
          <w:sz w:val="24"/>
        </w:rPr>
      </w:pPr>
      <w:r>
        <w:rPr>
          <w:rFonts w:hint="eastAsia" w:ascii="微软雅黑" w:hAnsi="微软雅黑" w:eastAsia="微软雅黑" w:cs="微软雅黑"/>
          <w:sz w:val="24"/>
        </w:rPr>
        <w:t>请求参数url： /payapi/netpay</w:t>
      </w:r>
    </w:p>
    <w:p>
      <w:pPr>
        <w:rPr>
          <w:rFonts w:ascii="微软雅黑" w:hAnsi="微软雅黑" w:eastAsia="微软雅黑" w:cs="微软雅黑"/>
          <w:color w:val="FF0000"/>
          <w:sz w:val="24"/>
        </w:rPr>
      </w:pPr>
      <w:r>
        <w:rPr>
          <w:rFonts w:hint="eastAsia" w:ascii="微软雅黑" w:hAnsi="微软雅黑" w:eastAsia="微软雅黑" w:cs="微软雅黑"/>
          <w:color w:val="FF0000"/>
          <w:sz w:val="24"/>
        </w:rPr>
        <w:t>注：网银专用接口</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orderNo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r>
              <w:t xml:space="preserve">            </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17"/>
              <w:widowControl/>
              <w:shd w:val="clear" w:color="auto" w:fill="FFFFFF"/>
              <w:rPr>
                <w:rFonts w:hint="default"/>
              </w:rPr>
            </w:pPr>
            <w:r>
              <w:rPr>
                <w:rFonts w:asciiTheme="minorHAnsi" w:hAnsiTheme="minorHAnsi" w:eastAsiaTheme="minorEastAsia" w:cstheme="minorBidi"/>
                <w:kern w:val="2"/>
                <w:sz w:val="21"/>
                <w:szCs w:val="22"/>
              </w:rPr>
              <w:t>orderAmount</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交易金额分为单位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n</w:t>
            </w:r>
            <w:r>
              <w:t>otifyUrl</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t>服务器端处理通知接口</w:t>
            </w:r>
            <w:r>
              <w:rPr>
                <w:rFonts w:hint="eastAsia"/>
              </w:rPr>
              <w:t>格式：如</w:t>
            </w:r>
            <w:r>
              <w:t>：</w:t>
            </w:r>
            <w:r>
              <w:rPr>
                <w:rFonts w:hint="eastAsia"/>
              </w:rPr>
              <w:t>http://</w:t>
            </w:r>
            <w:r>
              <w:t>biz.domain.com/notify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callbackUrl</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jc w:val="left"/>
            </w:pPr>
            <w:r>
              <w:rPr>
                <w:rFonts w:hint="eastAsia" w:ascii="新宋体" w:hAnsi="新宋体" w:eastAsia="新宋体" w:cs="新宋体"/>
                <w:szCs w:val="21"/>
              </w:rPr>
              <w:t>页面回调：支付成功后会向该地址发送通知，该地址可以带参数,注意：如不填callbackUrl的参数值支付成功后您的浏览器页面将得不到支付成功的通知。</w:t>
            </w:r>
            <w:r>
              <w:rPr>
                <w:rFonts w:hint="eastAsia" w:ascii="新宋体" w:hAnsi="新宋体" w:eastAsia="新宋体" w:cs="新宋体"/>
                <w:color w:val="FF0000"/>
                <w:szCs w:val="21"/>
              </w:rPr>
              <w:t>注：加上协议名：http://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bankName</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银行简码。如中国建设银行：CCB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currencyType</w:t>
            </w:r>
          </w:p>
        </w:tc>
        <w:tc>
          <w:tcPr>
            <w:tcW w:w="1583" w:type="dxa"/>
          </w:tcPr>
          <w:p>
            <w:pPr>
              <w:pStyle w:val="23"/>
            </w:pPr>
            <w:r>
              <w:rPr>
                <w:rFonts w:hint="eastAsia"/>
              </w:rPr>
              <w:t>String(10)</w:t>
            </w:r>
          </w:p>
        </w:tc>
        <w:tc>
          <w:tcPr>
            <w:tcW w:w="1634" w:type="dxa"/>
          </w:tcPr>
          <w:p>
            <w:pPr>
              <w:pStyle w:val="23"/>
            </w:pPr>
            <w:r>
              <w:rPr>
                <w:rFonts w:hint="eastAsia"/>
              </w:rPr>
              <w:t>必填</w:t>
            </w:r>
          </w:p>
        </w:tc>
        <w:tc>
          <w:tcPr>
            <w:tcW w:w="4394" w:type="dxa"/>
          </w:tcPr>
          <w:p>
            <w:pPr>
              <w:pStyle w:val="23"/>
            </w:pPr>
            <w:r>
              <w:rPr>
                <w:rFonts w:hint="eastAsia"/>
              </w:rPr>
              <w:t>货币类型，CNY-人民币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productName</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jc w:val="left"/>
            </w:pPr>
            <w:r>
              <w:rPr>
                <w:rFonts w:hint="eastAsia" w:ascii="新宋体" w:hAnsi="新宋体" w:eastAsia="新宋体" w:cs="新宋体"/>
                <w:szCs w:val="21"/>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productDesc</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jc w:val="left"/>
            </w:pPr>
            <w:r>
              <w:rPr>
                <w:rFonts w:hint="eastAsia" w:ascii="新宋体" w:hAnsi="新宋体" w:eastAsia="新宋体" w:cs="新宋体"/>
                <w:szCs w:val="21"/>
              </w:rPr>
              <w:t>商品描述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cardType</w:t>
            </w:r>
          </w:p>
        </w:tc>
        <w:tc>
          <w:tcPr>
            <w:tcW w:w="1583" w:type="dxa"/>
          </w:tcPr>
          <w:p>
            <w:pPr>
              <w:pStyle w:val="23"/>
            </w:pPr>
            <w:r>
              <w:rPr>
                <w:rFonts w:hint="eastAsia"/>
              </w:rPr>
              <w:t>String(10)</w:t>
            </w:r>
          </w:p>
        </w:tc>
        <w:tc>
          <w:tcPr>
            <w:tcW w:w="1634" w:type="dxa"/>
          </w:tcPr>
          <w:p>
            <w:pPr>
              <w:pStyle w:val="23"/>
            </w:pPr>
            <w:r>
              <w:rPr>
                <w:rFonts w:hint="eastAsia"/>
              </w:rPr>
              <w:t>必填</w:t>
            </w:r>
          </w:p>
        </w:tc>
        <w:tc>
          <w:tcPr>
            <w:tcW w:w="4394" w:type="dxa"/>
          </w:tcPr>
          <w:p>
            <w:pPr>
              <w:pStyle w:val="23"/>
            </w:pPr>
            <w:r>
              <w:rPr>
                <w:rFonts w:hint="eastAsia"/>
              </w:rPr>
              <w:t>1借记卡02贷记卡（信用卡）</w:t>
            </w:r>
            <w:r>
              <w:rPr>
                <w:rFonts w:hint="eastAsia"/>
                <w:color w:val="FF0000"/>
              </w:rPr>
              <w:t>注:02暂不支持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businessType</w:t>
            </w:r>
          </w:p>
        </w:tc>
        <w:tc>
          <w:tcPr>
            <w:tcW w:w="1583" w:type="dxa"/>
          </w:tcPr>
          <w:p>
            <w:pPr>
              <w:pStyle w:val="23"/>
            </w:pPr>
            <w:r>
              <w:rPr>
                <w:rFonts w:hint="eastAsia"/>
              </w:rPr>
              <w:t>String(30)</w:t>
            </w:r>
          </w:p>
        </w:tc>
        <w:tc>
          <w:tcPr>
            <w:tcW w:w="1634" w:type="dxa"/>
          </w:tcPr>
          <w:p>
            <w:pPr>
              <w:pStyle w:val="23"/>
            </w:pPr>
            <w:r>
              <w:rPr>
                <w:rFonts w:hint="eastAsia"/>
              </w:rPr>
              <w:t>必填</w:t>
            </w:r>
          </w:p>
        </w:tc>
        <w:tc>
          <w:tcPr>
            <w:tcW w:w="4394" w:type="dxa"/>
          </w:tcPr>
          <w:p>
            <w:pPr>
              <w:pStyle w:val="23"/>
            </w:pPr>
            <w:r>
              <w:rPr>
                <w:rFonts w:hint="eastAsia"/>
              </w:rPr>
              <w:t>业务类型默认01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remark</w:t>
            </w:r>
          </w:p>
        </w:tc>
        <w:tc>
          <w:tcPr>
            <w:tcW w:w="1583" w:type="dxa"/>
          </w:tcPr>
          <w:p>
            <w:pPr>
              <w:pStyle w:val="23"/>
            </w:pPr>
            <w:r>
              <w:rPr>
                <w:rFonts w:hint="eastAsia"/>
              </w:rPr>
              <w:t>String(200)</w:t>
            </w:r>
          </w:p>
        </w:tc>
        <w:tc>
          <w:tcPr>
            <w:tcW w:w="1634" w:type="dxa"/>
          </w:tcPr>
          <w:p>
            <w:pPr>
              <w:pStyle w:val="23"/>
            </w:pPr>
            <w:r>
              <w:rPr>
                <w:rFonts w:hint="eastAsia"/>
              </w:rPr>
              <w:t>非必填</w:t>
            </w:r>
          </w:p>
        </w:tc>
        <w:tc>
          <w:tcPr>
            <w:tcW w:w="4394" w:type="dxa"/>
          </w:tcPr>
          <w:p>
            <w:pPr>
              <w:pStyle w:val="23"/>
            </w:pPr>
            <w: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sign</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详细参考签名算法（密钥使用渠道密钥，服务商提供）</w:t>
            </w:r>
          </w:p>
        </w:tc>
      </w:tr>
    </w:tbl>
    <w:p>
      <w:r>
        <w:rPr>
          <w:rFonts w:hint="eastAsia"/>
        </w:rPr>
        <w:t>响应数据参数如下：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status</w:t>
            </w:r>
          </w:p>
        </w:tc>
        <w:tc>
          <w:tcPr>
            <w:tcW w:w="1583" w:type="dxa"/>
          </w:tcPr>
          <w:p>
            <w:pPr>
              <w:pStyle w:val="23"/>
            </w:pPr>
            <w:r>
              <w:rPr>
                <w:rFonts w:hint="eastAsia"/>
              </w:rPr>
              <w:t>String(1)</w:t>
            </w:r>
          </w:p>
        </w:tc>
        <w:tc>
          <w:tcPr>
            <w:tcW w:w="1634" w:type="dxa"/>
          </w:tcPr>
          <w:p>
            <w:pPr>
              <w:pStyle w:val="23"/>
            </w:pPr>
            <w:r>
              <w:rPr>
                <w:rFonts w:hint="eastAsia"/>
              </w:rPr>
              <w:t>必填</w:t>
            </w:r>
          </w:p>
        </w:tc>
        <w:tc>
          <w:tcPr>
            <w:tcW w:w="4394" w:type="dxa"/>
          </w:tcPr>
          <w:p>
            <w:pPr>
              <w:pStyle w:val="23"/>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errMsg</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errCode</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47" w:type="dxa"/>
            <w:gridSpan w:val="4"/>
          </w:tcPr>
          <w:p>
            <w:pPr>
              <w:pStyle w:val="23"/>
              <w:tabs>
                <w:tab w:val="left" w:pos="2158"/>
              </w:tabs>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orderAmount</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订单金额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r>
              <w:t xml:space="preserve">            </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orderNo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pay</w:t>
            </w:r>
            <w:r>
              <w:t>Url</w:t>
            </w:r>
          </w:p>
        </w:tc>
        <w:tc>
          <w:tcPr>
            <w:tcW w:w="1583" w:type="dxa"/>
          </w:tcPr>
          <w:p>
            <w:pPr>
              <w:pStyle w:val="23"/>
            </w:pPr>
            <w:r>
              <w:rPr>
                <w:rFonts w:hint="eastAsia"/>
              </w:rPr>
              <w:t>String(2000)</w:t>
            </w:r>
          </w:p>
        </w:tc>
        <w:tc>
          <w:tcPr>
            <w:tcW w:w="1634" w:type="dxa"/>
          </w:tcPr>
          <w:p>
            <w:pPr>
              <w:pStyle w:val="23"/>
            </w:pPr>
            <w:r>
              <w:rPr>
                <w:rFonts w:hint="eastAsia"/>
              </w:rPr>
              <w:t>必填</w:t>
            </w:r>
          </w:p>
        </w:tc>
        <w:tc>
          <w:tcPr>
            <w:tcW w:w="4394" w:type="dxa"/>
          </w:tcPr>
          <w:p>
            <w:pPr>
              <w:pStyle w:val="23"/>
            </w:pPr>
            <w:r>
              <w:rPr>
                <w:rFonts w:hint="eastAsia"/>
              </w:rPr>
              <w:t>支付的网址，可以用来生产支付的二维码或者直接调起微信或者支付宝来完成支付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w:t>
            </w:r>
            <w:r>
              <w:t xml:space="preserve">ign             </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w:t>
            </w:r>
          </w:p>
        </w:tc>
      </w:tr>
    </w:tbl>
    <w:p>
      <w:pPr>
        <w:ind w:firstLine="600" w:firstLineChars="250"/>
        <w:rPr>
          <w:rFonts w:ascii="微软雅黑" w:hAnsi="微软雅黑" w:eastAsia="微软雅黑" w:cs="微软雅黑"/>
          <w:sz w:val="24"/>
        </w:rPr>
      </w:pPr>
      <w:r>
        <w:rPr>
          <w:rFonts w:hint="eastAsia" w:ascii="微软雅黑" w:hAnsi="微软雅黑" w:eastAsia="微软雅黑" w:cs="微软雅黑"/>
          <w:sz w:val="24"/>
        </w:rPr>
        <w:t>返回大写OK字符串，表示处理成功，其他表示处理失败</w:t>
      </w:r>
    </w:p>
    <w:p>
      <w:pPr>
        <w:pStyle w:val="22"/>
        <w:ind w:left="420" w:firstLine="120" w:firstLineChars="50"/>
        <w:rPr>
          <w:rFonts w:ascii="微软雅黑" w:hAnsi="微软雅黑" w:eastAsia="微软雅黑" w:cs="微软雅黑"/>
          <w:b w:val="0"/>
          <w:kern w:val="2"/>
          <w:sz w:val="24"/>
        </w:rPr>
      </w:pPr>
      <w:bookmarkStart w:id="38" w:name="_Toc508288357"/>
      <w:bookmarkStart w:id="39" w:name="_Toc650"/>
      <w:bookmarkStart w:id="40" w:name="_Toc20094"/>
      <w:r>
        <w:rPr>
          <w:rFonts w:hint="eastAsia" w:ascii="微软雅黑" w:hAnsi="微软雅黑" w:eastAsia="微软雅黑" w:cs="微软雅黑"/>
          <w:b w:val="0"/>
          <w:kern w:val="2"/>
          <w:sz w:val="24"/>
        </w:rPr>
        <w:t>异步通知结果：详情请参照 5异步订单通知接口</w:t>
      </w:r>
      <w:bookmarkEnd w:id="38"/>
      <w:bookmarkEnd w:id="39"/>
      <w:bookmarkEnd w:id="40"/>
    </w:p>
    <w:p>
      <w:pPr>
        <w:pStyle w:val="22"/>
        <w:numPr>
          <w:ilvl w:val="0"/>
          <w:numId w:val="1"/>
        </w:numPr>
      </w:pPr>
      <w:bookmarkStart w:id="41" w:name="_Toc508288358"/>
      <w:r>
        <w:rPr>
          <w:rFonts w:hint="eastAsia"/>
        </w:rPr>
        <w:t>商户入网</w:t>
      </w:r>
      <w:bookmarkEnd w:id="36"/>
      <w:bookmarkEnd w:id="37"/>
      <w:bookmarkEnd w:id="41"/>
    </w:p>
    <w:p>
      <w:pPr>
        <w:rPr>
          <w:rFonts w:ascii="微软雅黑" w:hAnsi="微软雅黑" w:eastAsia="微软雅黑" w:cs="微软雅黑"/>
          <w:sz w:val="24"/>
        </w:rPr>
      </w:pPr>
      <w:r>
        <w:rPr>
          <w:rFonts w:hint="eastAsia" w:ascii="微软雅黑" w:hAnsi="微软雅黑" w:eastAsia="微软雅黑" w:cs="微软雅黑"/>
          <w:sz w:val="24"/>
        </w:rPr>
        <w:t>请求参数url：</w:t>
      </w:r>
      <w:r>
        <w:rPr>
          <w:rFonts w:hint="eastAsia"/>
        </w:rPr>
        <w:fldChar w:fldCharType="begin"/>
      </w:r>
      <w:r>
        <w:instrText xml:space="preserve"> HYPERLINK "http://api.xxxxx.com/merchant/register" </w:instrText>
      </w:r>
      <w:r>
        <w:rPr>
          <w:rFonts w:hint="eastAsia"/>
        </w:rPr>
        <w:fldChar w:fldCharType="separate"/>
      </w:r>
      <w:r>
        <w:rPr>
          <w:rFonts w:hint="eastAsia" w:ascii="微软雅黑" w:hAnsi="微软雅黑" w:eastAsia="微软雅黑" w:cs="微软雅黑"/>
          <w:sz w:val="24"/>
        </w:rPr>
        <w:t>/merchant/register</w:t>
      </w:r>
      <w:r>
        <w:rPr>
          <w:rFonts w:hint="eastAsia" w:ascii="微软雅黑" w:hAnsi="微软雅黑" w:eastAsia="微软雅黑" w:cs="微软雅黑"/>
          <w:sz w:val="24"/>
        </w:rPr>
        <w:fldChar w:fldCharType="end"/>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agentNo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渠道编号（服务商提供）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merchantName</w:t>
            </w:r>
            <w:r>
              <w:t xml:space="preserve">            </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shortName</w:t>
            </w:r>
            <w:r>
              <w:t xml:space="preserve">           </w:t>
            </w:r>
          </w:p>
        </w:tc>
        <w:tc>
          <w:tcPr>
            <w:tcW w:w="1583" w:type="dxa"/>
          </w:tcPr>
          <w:p>
            <w:pPr>
              <w:pStyle w:val="23"/>
            </w:pPr>
            <w:r>
              <w:rPr>
                <w:rFonts w:hint="eastAsia"/>
              </w:rPr>
              <w:t>String(32)</w:t>
            </w:r>
          </w:p>
        </w:tc>
        <w:tc>
          <w:tcPr>
            <w:tcW w:w="1634" w:type="dxa"/>
          </w:tcPr>
          <w:p>
            <w:pPr>
              <w:pStyle w:val="23"/>
            </w:pPr>
            <w:r>
              <w:rPr>
                <w:rFonts w:hint="eastAsia"/>
              </w:rPr>
              <w:t>必填</w:t>
            </w:r>
          </w:p>
        </w:tc>
        <w:tc>
          <w:tcPr>
            <w:tcW w:w="4394" w:type="dxa"/>
          </w:tcPr>
          <w:p>
            <w:pPr>
              <w:pStyle w:val="23"/>
            </w:pPr>
            <w:r>
              <w:rPr>
                <w:rFonts w:hint="eastAsia"/>
              </w:rPr>
              <w:t>商户简称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province</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city</w:t>
            </w:r>
          </w:p>
        </w:tc>
        <w:tc>
          <w:tcPr>
            <w:tcW w:w="1583" w:type="dxa"/>
          </w:tcPr>
          <w:p>
            <w:pPr>
              <w:pStyle w:val="23"/>
            </w:pPr>
            <w:r>
              <w:rPr>
                <w:rFonts w:hint="eastAsia"/>
              </w:rPr>
              <w:t>String(30)</w:t>
            </w:r>
          </w:p>
        </w:tc>
        <w:tc>
          <w:tcPr>
            <w:tcW w:w="1634" w:type="dxa"/>
          </w:tcPr>
          <w:p>
            <w:pPr>
              <w:pStyle w:val="23"/>
            </w:pPr>
            <w:r>
              <w:rPr>
                <w:rFonts w:hint="eastAsia"/>
              </w:rPr>
              <w:t>必填</w:t>
            </w:r>
          </w:p>
        </w:tc>
        <w:tc>
          <w:tcPr>
            <w:tcW w:w="4394" w:type="dxa"/>
          </w:tcPr>
          <w:p>
            <w:pPr>
              <w:pStyle w:val="23"/>
            </w:pPr>
            <w:r>
              <w:rPr>
                <w:rFonts w:hint="eastAsia"/>
              </w:rPr>
              <w:t>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area</w:t>
            </w:r>
          </w:p>
        </w:tc>
        <w:tc>
          <w:tcPr>
            <w:tcW w:w="1583" w:type="dxa"/>
          </w:tcPr>
          <w:p>
            <w:pPr>
              <w:pStyle w:val="23"/>
            </w:pPr>
            <w:r>
              <w:rPr>
                <w:rFonts w:hint="eastAsia"/>
              </w:rPr>
              <w:t>String(30)</w:t>
            </w:r>
          </w:p>
        </w:tc>
        <w:tc>
          <w:tcPr>
            <w:tcW w:w="1634" w:type="dxa"/>
          </w:tcPr>
          <w:p>
            <w:pPr>
              <w:pStyle w:val="23"/>
            </w:pPr>
            <w:r>
              <w:rPr>
                <w:rFonts w:hint="eastAsia"/>
              </w:rPr>
              <w:t>必填</w:t>
            </w:r>
          </w:p>
        </w:tc>
        <w:tc>
          <w:tcPr>
            <w:tcW w:w="4394" w:type="dxa"/>
          </w:tcPr>
          <w:p>
            <w:pPr>
              <w:pStyle w:val="23"/>
            </w:pPr>
            <w:r>
              <w:rPr>
                <w:rFonts w:hint="eastAsia"/>
              </w:rPr>
              <w:t>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address</w:t>
            </w:r>
          </w:p>
        </w:tc>
        <w:tc>
          <w:tcPr>
            <w:tcW w:w="1583" w:type="dxa"/>
          </w:tcPr>
          <w:p>
            <w:pPr>
              <w:pStyle w:val="23"/>
            </w:pPr>
            <w:r>
              <w:rPr>
                <w:rFonts w:hint="eastAsia"/>
              </w:rPr>
              <w:t>String(200)</w:t>
            </w:r>
          </w:p>
        </w:tc>
        <w:tc>
          <w:tcPr>
            <w:tcW w:w="1634" w:type="dxa"/>
          </w:tcPr>
          <w:p>
            <w:pPr>
              <w:pStyle w:val="23"/>
            </w:pPr>
            <w:r>
              <w:rPr>
                <w:rFonts w:hint="eastAsia"/>
              </w:rPr>
              <w:t>必填</w:t>
            </w:r>
          </w:p>
        </w:tc>
        <w:tc>
          <w:tcPr>
            <w:tcW w:w="4394" w:type="dxa"/>
          </w:tcPr>
          <w:p>
            <w:pPr>
              <w:pStyle w:val="23"/>
            </w:pPr>
            <w:r>
              <w:rPr>
                <w:rFonts w:hint="eastAsia"/>
              </w:rPr>
              <w:t>经营地址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17"/>
              <w:widowControl/>
              <w:shd w:val="clear" w:color="auto" w:fill="FFFFFF"/>
              <w:rPr>
                <w:rFonts w:hint="default"/>
              </w:rPr>
            </w:pPr>
            <w:r>
              <w:rPr>
                <w:rFonts w:asciiTheme="minorHAnsi" w:hAnsiTheme="minorHAnsi" w:eastAsiaTheme="minorEastAsia" w:cstheme="minorBidi"/>
                <w:kern w:val="2"/>
                <w:sz w:val="21"/>
              </w:rPr>
              <w:t>legalPerson</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法人代表姓名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idNo</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bizPhone</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手机号，</w:t>
            </w:r>
            <w:r>
              <w:rPr>
                <w:rFonts w:hint="eastAsia"/>
                <w:color w:val="FF0000"/>
              </w:rPr>
              <w:t>系统唯一标识，如果已经有相同手机号会覆盖之前的数据。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bizEmail</w:t>
            </w:r>
          </w:p>
        </w:tc>
        <w:tc>
          <w:tcPr>
            <w:tcW w:w="1583" w:type="dxa"/>
          </w:tcPr>
          <w:p>
            <w:pPr>
              <w:pStyle w:val="23"/>
            </w:pPr>
            <w:r>
              <w:rPr>
                <w:rFonts w:hint="eastAsia"/>
              </w:rPr>
              <w:t>String(30)</w:t>
            </w:r>
          </w:p>
        </w:tc>
        <w:tc>
          <w:tcPr>
            <w:tcW w:w="1634" w:type="dxa"/>
          </w:tcPr>
          <w:p>
            <w:pPr>
              <w:pStyle w:val="23"/>
            </w:pPr>
            <w:r>
              <w:rPr>
                <w:rFonts w:hint="eastAsia"/>
              </w:rPr>
              <w:t>必填</w:t>
            </w:r>
          </w:p>
        </w:tc>
        <w:tc>
          <w:tcPr>
            <w:tcW w:w="4394" w:type="dxa"/>
          </w:tcPr>
          <w:p>
            <w:pPr>
              <w:pStyle w:val="23"/>
            </w:pPr>
            <w:r>
              <w:rPr>
                <w:rFonts w:hint="eastAsia"/>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settleAccountType</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账户类型对公传PUBLIC对私传PRIVATE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settleAccountName</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结算卡账户名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settleBank</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结算银行名称，例如：中国工商银行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settleBankName</w:t>
            </w:r>
          </w:p>
        </w:tc>
        <w:tc>
          <w:tcPr>
            <w:tcW w:w="1583" w:type="dxa"/>
          </w:tcPr>
          <w:p>
            <w:pPr>
              <w:pStyle w:val="23"/>
            </w:pPr>
            <w:r>
              <w:rPr>
                <w:rFonts w:hint="eastAsia"/>
              </w:rPr>
              <w:t>String(100)</w:t>
            </w:r>
          </w:p>
        </w:tc>
        <w:tc>
          <w:tcPr>
            <w:tcW w:w="1634" w:type="dxa"/>
          </w:tcPr>
          <w:p>
            <w:pPr>
              <w:pStyle w:val="23"/>
            </w:pPr>
            <w:r>
              <w:rPr>
                <w:rFonts w:hint="eastAsia"/>
              </w:rPr>
              <w:t>必填</w:t>
            </w:r>
          </w:p>
        </w:tc>
        <w:tc>
          <w:tcPr>
            <w:tcW w:w="4394" w:type="dxa"/>
          </w:tcPr>
          <w:p>
            <w:pPr>
              <w:pStyle w:val="23"/>
            </w:pPr>
            <w:r>
              <w:rPr>
                <w:rFonts w:hint="eastAsia"/>
              </w:rPr>
              <w:t>开户行，例如：中国工商银行北京市海淀区北太平庄支行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settleBankNo</w:t>
            </w:r>
          </w:p>
        </w:tc>
        <w:tc>
          <w:tcPr>
            <w:tcW w:w="1583" w:type="dxa"/>
          </w:tcPr>
          <w:p>
            <w:pPr>
              <w:pStyle w:val="23"/>
            </w:pPr>
            <w:r>
              <w:rPr>
                <w:rFonts w:hint="eastAsia"/>
              </w:rPr>
              <w:t>String(30)</w:t>
            </w:r>
          </w:p>
        </w:tc>
        <w:tc>
          <w:tcPr>
            <w:tcW w:w="1634" w:type="dxa"/>
          </w:tcPr>
          <w:p>
            <w:pPr>
              <w:pStyle w:val="23"/>
            </w:pPr>
            <w:r>
              <w:rPr>
                <w:rFonts w:hint="eastAsia"/>
              </w:rPr>
              <w:t>必填</w:t>
            </w:r>
          </w:p>
        </w:tc>
        <w:tc>
          <w:tcPr>
            <w:tcW w:w="4394" w:type="dxa"/>
          </w:tcPr>
          <w:p>
            <w:pPr>
              <w:pStyle w:val="23"/>
            </w:pPr>
            <w:r>
              <w:rPr>
                <w:rFonts w:hint="eastAsia"/>
              </w:rPr>
              <w:t>结算银行卡号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settleBankCnaps</w:t>
            </w:r>
          </w:p>
        </w:tc>
        <w:tc>
          <w:tcPr>
            <w:tcW w:w="1583" w:type="dxa"/>
          </w:tcPr>
          <w:p>
            <w:pPr>
              <w:pStyle w:val="23"/>
            </w:pPr>
            <w:r>
              <w:rPr>
                <w:rFonts w:hint="eastAsia"/>
              </w:rPr>
              <w:t>String(30)</w:t>
            </w:r>
          </w:p>
        </w:tc>
        <w:tc>
          <w:tcPr>
            <w:tcW w:w="1634" w:type="dxa"/>
          </w:tcPr>
          <w:p>
            <w:pPr>
              <w:pStyle w:val="23"/>
            </w:pPr>
            <w:r>
              <w:rPr>
                <w:rFonts w:hint="eastAsia"/>
              </w:rPr>
              <w:t>必填</w:t>
            </w:r>
          </w:p>
        </w:tc>
        <w:tc>
          <w:tcPr>
            <w:tcW w:w="4394" w:type="dxa"/>
          </w:tcPr>
          <w:p>
            <w:pPr>
              <w:pStyle w:val="23"/>
            </w:pPr>
            <w:r>
              <w:rPr>
                <w:rFonts w:hint="eastAsia"/>
              </w:rPr>
              <w:t>联行行号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settleProvince</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开户行省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settleCity</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开户行市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pPr>
            <w:r>
              <w:rPr>
                <w:rFonts w:hint="eastAsia" w:ascii="微软雅黑" w:hAnsi="微软雅黑" w:eastAsia="微软雅黑" w:cs="Consolas"/>
                <w:sz w:val="18"/>
                <w:szCs w:val="18"/>
              </w:rPr>
              <w:t>cred</w:t>
            </w:r>
            <w:r>
              <w:rPr>
                <w:rFonts w:ascii="微软雅黑" w:hAnsi="微软雅黑" w:eastAsia="微软雅黑" w:cs="Consolas"/>
                <w:sz w:val="18"/>
                <w:szCs w:val="18"/>
              </w:rPr>
              <w:t>itCardNo</w:t>
            </w:r>
          </w:p>
        </w:tc>
        <w:tc>
          <w:tcPr>
            <w:tcW w:w="1583" w:type="dxa"/>
          </w:tcPr>
          <w:p>
            <w:pPr>
              <w:pStyle w:val="23"/>
            </w:pPr>
            <w:r>
              <w:rPr>
                <w:rFonts w:hint="eastAsia"/>
              </w:rPr>
              <w:t>String(20)</w:t>
            </w:r>
          </w:p>
        </w:tc>
        <w:tc>
          <w:tcPr>
            <w:tcW w:w="1634" w:type="dxa"/>
          </w:tcPr>
          <w:p>
            <w:pPr>
              <w:pStyle w:val="23"/>
            </w:pPr>
            <w:r>
              <w:rPr>
                <w:rFonts w:hint="eastAsia"/>
              </w:rPr>
              <w:t>非必填</w:t>
            </w:r>
          </w:p>
        </w:tc>
        <w:tc>
          <w:tcPr>
            <w:tcW w:w="4394" w:type="dxa"/>
          </w:tcPr>
          <w:p>
            <w:pPr>
              <w:pStyle w:val="23"/>
            </w:pPr>
            <w:r>
              <w:rPr>
                <w:rFonts w:hint="eastAsia"/>
              </w:rPr>
              <w:t>信用卡卡号，如果提交额度会有变化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t1WxPublicRate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t1微信公众号费率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d0WxPublicRate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d0微信公众号费率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t1WxQrRate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t1微信扫码费率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d0WxQrRate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d0微信扫码费率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t1WxH5Rate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t1微信网页费率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d0WxH5Rate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d0微信网页费率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t1WxAppRate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t1微信app支付费率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d0WxAppRate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d0微信app支付费率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t1AliPublicRate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t1支付宝服务窗费率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d0AliPublicRate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d0支付宝服务窗费率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t1AliQrRate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t1支付宝扫码费率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d0AliQrRate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d0支付宝扫码费率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t1AliH5Rate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t1支付宝网页费率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d0AliH5Rate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d0支付宝网页费率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t1QuickRate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t1快捷费率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d0QuickRate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d0快捷费率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t1NetPayB2bRate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t1网银B2B费率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d0NetPayB2bRate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d0网银B2B费率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t1NetPayB2cRate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t1网银B2C费率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d0NetPayB2cRate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d0网银B2C费率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t1QqPcRate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t1QQ PC版费率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d0QqPcRate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d0QQ PC版率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t1QqMobileRate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t1QQ 手机版费率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d0QqMobileRate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d0QQ 手机版费率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t1UnionpayQrRate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t1银联扫码费率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d0UnionpayQrRate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d0银联扫码费率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t1JdQrRate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t1京东扫码费率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d0JdQrRate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d0京东扫码费率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t1SuningQrRate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t1苏宁扫码费率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d0SuningQrRate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d0苏宁扫码费率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remark</w:t>
            </w:r>
          </w:p>
        </w:tc>
        <w:tc>
          <w:tcPr>
            <w:tcW w:w="1583" w:type="dxa"/>
          </w:tcPr>
          <w:p>
            <w:pPr>
              <w:pStyle w:val="23"/>
            </w:pPr>
            <w:r>
              <w:rPr>
                <w:rFonts w:hint="eastAsia"/>
              </w:rPr>
              <w:t>String(200)</w:t>
            </w:r>
          </w:p>
        </w:tc>
        <w:tc>
          <w:tcPr>
            <w:tcW w:w="1634" w:type="dxa"/>
          </w:tcPr>
          <w:p>
            <w:pPr>
              <w:pStyle w:val="23"/>
            </w:pPr>
            <w:r>
              <w:rPr>
                <w:rFonts w:hint="eastAsia"/>
              </w:rPr>
              <w:t>非必填</w:t>
            </w:r>
          </w:p>
        </w:tc>
        <w:tc>
          <w:tcPr>
            <w:tcW w:w="4394" w:type="dxa"/>
          </w:tcPr>
          <w:p>
            <w:pPr>
              <w:pStyle w:val="23"/>
            </w:pPr>
            <w:r>
              <w:rPr>
                <w:rFonts w:hint="eastAsia"/>
              </w:rPr>
              <w:t>备注信息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sign</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详细参考签名算法（密钥使用渠道密钥，服务商提供）</w:t>
            </w:r>
          </w:p>
        </w:tc>
      </w:tr>
    </w:tbl>
    <w:p>
      <w:r>
        <w:rPr>
          <w:rFonts w:hint="eastAsia"/>
        </w:rPr>
        <w:t>响应数据参数如下：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status</w:t>
            </w:r>
          </w:p>
        </w:tc>
        <w:tc>
          <w:tcPr>
            <w:tcW w:w="1583" w:type="dxa"/>
          </w:tcPr>
          <w:p>
            <w:pPr>
              <w:pStyle w:val="23"/>
            </w:pPr>
            <w:r>
              <w:rPr>
                <w:rFonts w:hint="eastAsia"/>
              </w:rPr>
              <w:t>String(1)</w:t>
            </w:r>
          </w:p>
        </w:tc>
        <w:tc>
          <w:tcPr>
            <w:tcW w:w="1634" w:type="dxa"/>
          </w:tcPr>
          <w:p>
            <w:pPr>
              <w:pStyle w:val="23"/>
            </w:pPr>
            <w:r>
              <w:rPr>
                <w:rFonts w:hint="eastAsia"/>
              </w:rPr>
              <w:t>必填</w:t>
            </w:r>
          </w:p>
        </w:tc>
        <w:tc>
          <w:tcPr>
            <w:tcW w:w="4394" w:type="dxa"/>
          </w:tcPr>
          <w:p>
            <w:pPr>
              <w:pStyle w:val="23"/>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errMsg</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errCode</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47" w:type="dxa"/>
            <w:gridSpan w:val="4"/>
          </w:tcPr>
          <w:p>
            <w:pPr>
              <w:pStyle w:val="23"/>
              <w:tabs>
                <w:tab w:val="left" w:pos="2158"/>
              </w:tabs>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key</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商户密钥用于下单、查询、异步通知等签名技术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w:t>
            </w:r>
            <w:r>
              <w:t xml:space="preserve">ign             </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w:t>
            </w:r>
          </w:p>
        </w:tc>
      </w:tr>
    </w:tbl>
    <w:p>
      <w:pPr>
        <w:rPr>
          <w:rFonts w:ascii="微软雅黑" w:hAnsi="微软雅黑" w:eastAsia="微软雅黑" w:cs="微软雅黑"/>
          <w:sz w:val="24"/>
        </w:rPr>
      </w:pPr>
    </w:p>
    <w:p>
      <w:pPr>
        <w:pStyle w:val="22"/>
        <w:numPr>
          <w:ilvl w:val="0"/>
          <w:numId w:val="1"/>
        </w:numPr>
      </w:pPr>
      <w:bookmarkStart w:id="42" w:name="_Toc11474"/>
      <w:bookmarkStart w:id="43" w:name="_Toc508288359"/>
      <w:bookmarkStart w:id="44" w:name="_Toc6959"/>
      <w:r>
        <w:rPr>
          <w:rFonts w:hint="eastAsia"/>
        </w:rPr>
        <w:t>修改商户资料</w:t>
      </w:r>
      <w:bookmarkEnd w:id="42"/>
      <w:bookmarkEnd w:id="43"/>
    </w:p>
    <w:p>
      <w:pPr>
        <w:rPr>
          <w:rFonts w:ascii="微软雅黑" w:hAnsi="微软雅黑" w:eastAsia="微软雅黑" w:cs="微软雅黑"/>
          <w:sz w:val="24"/>
        </w:rPr>
      </w:pPr>
      <w:r>
        <w:rPr>
          <w:rFonts w:hint="eastAsia" w:ascii="微软雅黑" w:hAnsi="微软雅黑" w:eastAsia="微软雅黑" w:cs="微软雅黑"/>
          <w:sz w:val="24"/>
        </w:rPr>
        <w:t>请求参数url： /payapi/updates</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agentNo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渠道编号（服务商提供）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r>
              <w:t xml:space="preserve">            </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17"/>
              <w:widowControl/>
              <w:shd w:val="clear" w:color="auto" w:fill="FFFFFF"/>
              <w:rPr>
                <w:rFonts w:hint="default"/>
              </w:rPr>
            </w:pPr>
            <w:r>
              <w:rPr>
                <w:rFonts w:asciiTheme="minorHAnsi" w:hAnsiTheme="minorHAnsi" w:eastAsiaTheme="minorEastAsia" w:cstheme="minorBidi"/>
                <w:kern w:val="2"/>
                <w:sz w:val="21"/>
              </w:rPr>
              <w:t>legalPerson</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法人代表姓名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idNo</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bizPhone</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settleAccountType</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账户类型对公传PUBLIC对私传PRIVATE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settleAccountName</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结算卡账户名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settleBank</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结算银行名称，例如：中国工商银行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settleBankName</w:t>
            </w:r>
          </w:p>
        </w:tc>
        <w:tc>
          <w:tcPr>
            <w:tcW w:w="1583" w:type="dxa"/>
          </w:tcPr>
          <w:p>
            <w:pPr>
              <w:pStyle w:val="23"/>
            </w:pPr>
            <w:r>
              <w:rPr>
                <w:rFonts w:hint="eastAsia"/>
              </w:rPr>
              <w:t>String(100)</w:t>
            </w:r>
          </w:p>
        </w:tc>
        <w:tc>
          <w:tcPr>
            <w:tcW w:w="1634" w:type="dxa"/>
          </w:tcPr>
          <w:p>
            <w:pPr>
              <w:pStyle w:val="23"/>
            </w:pPr>
            <w:r>
              <w:rPr>
                <w:rFonts w:hint="eastAsia"/>
              </w:rPr>
              <w:t>必填</w:t>
            </w:r>
          </w:p>
        </w:tc>
        <w:tc>
          <w:tcPr>
            <w:tcW w:w="4394" w:type="dxa"/>
          </w:tcPr>
          <w:p>
            <w:pPr>
              <w:pStyle w:val="23"/>
            </w:pPr>
            <w:r>
              <w:rPr>
                <w:rFonts w:hint="eastAsia"/>
              </w:rPr>
              <w:t>开户行，例如：中国工商银行北京市海淀区北太平庄支行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settleBankNo</w:t>
            </w:r>
          </w:p>
        </w:tc>
        <w:tc>
          <w:tcPr>
            <w:tcW w:w="1583" w:type="dxa"/>
          </w:tcPr>
          <w:p>
            <w:pPr>
              <w:pStyle w:val="23"/>
            </w:pPr>
            <w:r>
              <w:rPr>
                <w:rFonts w:hint="eastAsia"/>
              </w:rPr>
              <w:t>String(30)</w:t>
            </w:r>
          </w:p>
        </w:tc>
        <w:tc>
          <w:tcPr>
            <w:tcW w:w="1634" w:type="dxa"/>
          </w:tcPr>
          <w:p>
            <w:pPr>
              <w:pStyle w:val="23"/>
            </w:pPr>
            <w:r>
              <w:rPr>
                <w:rFonts w:hint="eastAsia"/>
              </w:rPr>
              <w:t>必填</w:t>
            </w:r>
          </w:p>
        </w:tc>
        <w:tc>
          <w:tcPr>
            <w:tcW w:w="4394" w:type="dxa"/>
          </w:tcPr>
          <w:p>
            <w:pPr>
              <w:pStyle w:val="23"/>
            </w:pPr>
            <w:r>
              <w:rPr>
                <w:rFonts w:hint="eastAsia"/>
              </w:rPr>
              <w:t>结算银行卡号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settleBankCnaps</w:t>
            </w:r>
          </w:p>
        </w:tc>
        <w:tc>
          <w:tcPr>
            <w:tcW w:w="1583" w:type="dxa"/>
          </w:tcPr>
          <w:p>
            <w:pPr>
              <w:pStyle w:val="23"/>
            </w:pPr>
            <w:r>
              <w:rPr>
                <w:rFonts w:hint="eastAsia"/>
              </w:rPr>
              <w:t>String(30)</w:t>
            </w:r>
          </w:p>
        </w:tc>
        <w:tc>
          <w:tcPr>
            <w:tcW w:w="1634" w:type="dxa"/>
          </w:tcPr>
          <w:p>
            <w:pPr>
              <w:pStyle w:val="23"/>
            </w:pPr>
            <w:r>
              <w:rPr>
                <w:rFonts w:hint="eastAsia"/>
              </w:rPr>
              <w:t>必填</w:t>
            </w:r>
          </w:p>
        </w:tc>
        <w:tc>
          <w:tcPr>
            <w:tcW w:w="4394" w:type="dxa"/>
          </w:tcPr>
          <w:p>
            <w:pPr>
              <w:pStyle w:val="23"/>
            </w:pPr>
            <w:r>
              <w:rPr>
                <w:rFonts w:hint="eastAsia"/>
              </w:rPr>
              <w:t>联行行号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settleProvince</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开户行省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settleCity</w:t>
            </w:r>
          </w:p>
        </w:tc>
        <w:tc>
          <w:tcPr>
            <w:tcW w:w="1583" w:type="dxa"/>
          </w:tcPr>
          <w:p>
            <w:pPr>
              <w:pStyle w:val="23"/>
            </w:pPr>
            <w:r>
              <w:rPr>
                <w:rFonts w:hint="eastAsia"/>
              </w:rPr>
              <w:t>String(20)</w:t>
            </w:r>
          </w:p>
        </w:tc>
        <w:tc>
          <w:tcPr>
            <w:tcW w:w="1634" w:type="dxa"/>
          </w:tcPr>
          <w:p>
            <w:pPr>
              <w:pStyle w:val="23"/>
            </w:pPr>
            <w:r>
              <w:rPr>
                <w:rFonts w:hint="eastAsia"/>
              </w:rPr>
              <w:t>必填</w:t>
            </w:r>
          </w:p>
        </w:tc>
        <w:tc>
          <w:tcPr>
            <w:tcW w:w="4394" w:type="dxa"/>
          </w:tcPr>
          <w:p>
            <w:pPr>
              <w:pStyle w:val="23"/>
            </w:pPr>
            <w:r>
              <w:rPr>
                <w:rFonts w:hint="eastAsia"/>
              </w:rPr>
              <w:t>开户行市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t1WxPublicRate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t1微信公众号费率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d0WxPublicRate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d0微信公众号费率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t1WxQrRate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t1微信扫码费率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d0WxQrRate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d0微信扫码费率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t1WxH5Rate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t1微信网页费率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d0WxH5Rate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d0微信网页费率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t1WxAppRate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t1微信app支付费率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d0WxAppRate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d0微信app支付费率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t1AliPublicRate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t1支付宝服务窗费率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d0AliPublicRate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d0支付宝服务窗费率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t1AliQrRate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t1支付宝扫码费率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d0AliQrRate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d0支付宝扫码费率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t1AliH5Rate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t1支付宝网页费率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d0AliH5Rate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d0支付宝网页费率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t1QuickRate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t1快捷费率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d0QuickRate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d0快捷费率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t1NetPayB2bRate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t1网银B2B费率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d0NetPayB2bRate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d0网银B2B费率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t1NetPayB2cRate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t1网银B2C费率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d0NetPayB2cRate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d0网银B2C费率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t1QqPcRate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t1QQ PC版费率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d0QqPcRate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d0QQ PC版率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t1QqMobileRate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t1QQ 手机版费率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d0QqMobileRate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d0QQ 手机版费率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t1UnionpayQrRate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t1银联扫码费率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d0UnionpayQrRate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d0银联扫码费率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t1JdQrRate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t1京东扫码费率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d0JdQrRate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d0京东扫码费率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t1SuningQrRate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t1苏宁扫码费率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d0SuningQrRate</w:t>
            </w:r>
          </w:p>
        </w:tc>
        <w:tc>
          <w:tcPr>
            <w:tcW w:w="1583" w:type="dxa"/>
          </w:tcPr>
          <w:p>
            <w:pPr>
              <w:pStyle w:val="23"/>
            </w:pPr>
            <w:r>
              <w:rPr>
                <w:rFonts w:hint="eastAsia"/>
              </w:rPr>
              <w:t>String(10)</w:t>
            </w:r>
          </w:p>
        </w:tc>
        <w:tc>
          <w:tcPr>
            <w:tcW w:w="1634" w:type="dxa"/>
          </w:tcPr>
          <w:p>
            <w:pPr>
              <w:pStyle w:val="23"/>
            </w:pPr>
            <w:r>
              <w:rPr>
                <w:rFonts w:hint="eastAsia"/>
              </w:rPr>
              <w:t>非必填</w:t>
            </w:r>
          </w:p>
        </w:tc>
        <w:tc>
          <w:tcPr>
            <w:tcW w:w="4394" w:type="dxa"/>
          </w:tcPr>
          <w:p>
            <w:pPr>
              <w:pStyle w:val="23"/>
            </w:pPr>
            <w:r>
              <w:rPr>
                <w:rFonts w:hint="eastAsia"/>
              </w:rPr>
              <w:t>d0苏宁扫码费率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rPr>
                <w:rFonts w:ascii="微软雅黑" w:hAnsi="微软雅黑" w:eastAsia="微软雅黑" w:cs="Consolas"/>
                <w:sz w:val="18"/>
                <w:szCs w:val="18"/>
              </w:rPr>
            </w:pPr>
            <w:r>
              <w:rPr>
                <w:rFonts w:hint="eastAsia" w:ascii="微软雅黑" w:hAnsi="微软雅黑" w:eastAsia="微软雅黑" w:cs="Consolas"/>
                <w:sz w:val="18"/>
                <w:szCs w:val="18"/>
              </w:rPr>
              <w:t>sign</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详细参考签名算法（密钥使用渠道密钥，服务商提供）</w:t>
            </w:r>
          </w:p>
        </w:tc>
      </w:tr>
    </w:tbl>
    <w:p>
      <w:r>
        <w:rPr>
          <w:rFonts w:hint="eastAsia"/>
        </w:rPr>
        <w:t>响应数据参数如下：</w:t>
      </w:r>
    </w:p>
    <w:tbl>
      <w:tblPr>
        <w:tblStyle w:val="20"/>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status</w:t>
            </w:r>
          </w:p>
        </w:tc>
        <w:tc>
          <w:tcPr>
            <w:tcW w:w="1583" w:type="dxa"/>
          </w:tcPr>
          <w:p>
            <w:pPr>
              <w:pStyle w:val="23"/>
            </w:pPr>
            <w:r>
              <w:rPr>
                <w:rFonts w:hint="eastAsia"/>
              </w:rPr>
              <w:t>String(1)</w:t>
            </w:r>
          </w:p>
        </w:tc>
        <w:tc>
          <w:tcPr>
            <w:tcW w:w="1634" w:type="dxa"/>
          </w:tcPr>
          <w:p>
            <w:pPr>
              <w:pStyle w:val="23"/>
            </w:pPr>
            <w:r>
              <w:rPr>
                <w:rFonts w:hint="eastAsia"/>
              </w:rPr>
              <w:t>必填</w:t>
            </w:r>
          </w:p>
        </w:tc>
        <w:tc>
          <w:tcPr>
            <w:tcW w:w="4394" w:type="dxa"/>
          </w:tcPr>
          <w:p>
            <w:pPr>
              <w:pStyle w:val="23"/>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errMsg</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errCode</w:t>
            </w:r>
          </w:p>
        </w:tc>
        <w:tc>
          <w:tcPr>
            <w:tcW w:w="1583" w:type="dxa"/>
          </w:tcPr>
          <w:p>
            <w:pPr>
              <w:pStyle w:val="23"/>
            </w:pPr>
            <w:r>
              <w:rPr>
                <w:rFonts w:hint="eastAsia"/>
              </w:rPr>
              <w:t>String(30)</w:t>
            </w:r>
          </w:p>
        </w:tc>
        <w:tc>
          <w:tcPr>
            <w:tcW w:w="1634" w:type="dxa"/>
          </w:tcPr>
          <w:p>
            <w:pPr>
              <w:pStyle w:val="23"/>
            </w:pPr>
            <w:r>
              <w:rPr>
                <w:rFonts w:hint="eastAsia"/>
              </w:rPr>
              <w:t>非必填</w:t>
            </w:r>
          </w:p>
        </w:tc>
        <w:tc>
          <w:tcPr>
            <w:tcW w:w="4394" w:type="dxa"/>
          </w:tcPr>
          <w:p>
            <w:pPr>
              <w:pStyle w:val="23"/>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47" w:type="dxa"/>
            <w:gridSpan w:val="4"/>
          </w:tcPr>
          <w:p>
            <w:pPr>
              <w:pStyle w:val="23"/>
              <w:tabs>
                <w:tab w:val="left" w:pos="2158"/>
              </w:tabs>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agentNo</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渠道编号（服务商提供）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merchantNo</w:t>
            </w:r>
            <w:r>
              <w:t xml:space="preserve">            </w:t>
            </w:r>
          </w:p>
        </w:tc>
        <w:tc>
          <w:tcPr>
            <w:tcW w:w="1583" w:type="dxa"/>
          </w:tcPr>
          <w:p>
            <w:pPr>
              <w:pStyle w:val="23"/>
            </w:pPr>
            <w:r>
              <w:rPr>
                <w:rFonts w:hint="eastAsia"/>
              </w:rPr>
              <w:t>String(50)</w:t>
            </w:r>
          </w:p>
        </w:tc>
        <w:tc>
          <w:tcPr>
            <w:tcW w:w="1634" w:type="dxa"/>
          </w:tcPr>
          <w:p>
            <w:pPr>
              <w:pStyle w:val="23"/>
            </w:pPr>
            <w:r>
              <w:rPr>
                <w:rFonts w:hint="eastAsia"/>
              </w:rPr>
              <w:t>必填</w:t>
            </w:r>
          </w:p>
        </w:tc>
        <w:tc>
          <w:tcPr>
            <w:tcW w:w="4394" w:type="dxa"/>
          </w:tcPr>
          <w:p>
            <w:pPr>
              <w:pStyle w:val="23"/>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3"/>
            </w:pPr>
            <w:r>
              <w:rPr>
                <w:rFonts w:hint="eastAsia"/>
              </w:rPr>
              <w:t>s</w:t>
            </w:r>
            <w:r>
              <w:t xml:space="preserve">ign             </w:t>
            </w:r>
          </w:p>
        </w:tc>
        <w:tc>
          <w:tcPr>
            <w:tcW w:w="1583" w:type="dxa"/>
          </w:tcPr>
          <w:p>
            <w:pPr>
              <w:pStyle w:val="23"/>
            </w:pPr>
            <w:r>
              <w:rPr>
                <w:rFonts w:hint="eastAsia"/>
              </w:rPr>
              <w:t>String(255)</w:t>
            </w:r>
          </w:p>
        </w:tc>
        <w:tc>
          <w:tcPr>
            <w:tcW w:w="1634" w:type="dxa"/>
          </w:tcPr>
          <w:p>
            <w:pPr>
              <w:pStyle w:val="23"/>
            </w:pPr>
            <w:r>
              <w:rPr>
                <w:rFonts w:hint="eastAsia"/>
              </w:rPr>
              <w:t>必填</w:t>
            </w:r>
          </w:p>
        </w:tc>
        <w:tc>
          <w:tcPr>
            <w:tcW w:w="4394" w:type="dxa"/>
          </w:tcPr>
          <w:p>
            <w:pPr>
              <w:pStyle w:val="23"/>
            </w:pPr>
            <w:r>
              <w:rPr>
                <w:rFonts w:hint="eastAsia"/>
              </w:rPr>
              <w:t>详细参考签名算法</w:t>
            </w:r>
          </w:p>
        </w:tc>
      </w:tr>
    </w:tbl>
    <w:p/>
    <w:bookmarkEnd w:id="44"/>
    <w:p>
      <w:pPr>
        <w:pStyle w:val="22"/>
        <w:numPr>
          <w:ilvl w:val="0"/>
          <w:numId w:val="1"/>
        </w:numPr>
        <w:rPr>
          <w:szCs w:val="22"/>
        </w:rPr>
      </w:pPr>
      <w:bookmarkStart w:id="45" w:name="_Toc31142"/>
      <w:bookmarkStart w:id="46" w:name="_Toc508288360"/>
      <w:r>
        <w:rPr>
          <w:rFonts w:hint="eastAsia"/>
          <w:szCs w:val="22"/>
        </w:rPr>
        <w:t>商户余额查询</w:t>
      </w:r>
      <w:bookmarkEnd w:id="45"/>
      <w:bookmarkEnd w:id="46"/>
    </w:p>
    <w:p>
      <w:pPr>
        <w:pStyle w:val="5"/>
        <w:spacing w:before="13"/>
        <w:rPr>
          <w:rFonts w:asciiTheme="majorEastAsia" w:hAnsiTheme="majorEastAsia" w:eastAsiaTheme="majorEastAsia"/>
          <w:b/>
          <w:sz w:val="24"/>
        </w:rPr>
      </w:pPr>
    </w:p>
    <w:p>
      <w:pPr>
        <w:pStyle w:val="23"/>
      </w:pPr>
      <w:bookmarkStart w:id="47" w:name="_Toc32568"/>
      <w:bookmarkStart w:id="48" w:name="_Toc9106"/>
      <w:r>
        <w:rPr>
          <w:rFonts w:hint="eastAsia"/>
        </w:rPr>
        <w:t>接口名称：/payapi/merchantBalance/query</w:t>
      </w:r>
      <w:bookmarkEnd w:id="47"/>
      <w:bookmarkEnd w:id="48"/>
      <w:r>
        <w:rPr>
          <w:rFonts w:hint="eastAsia"/>
        </w:rPr>
        <w:t xml:space="preserve"> </w:t>
      </w:r>
    </w:p>
    <w:tbl>
      <w:tblPr>
        <w:tblStyle w:val="30"/>
        <w:tblpPr w:leftFromText="180" w:rightFromText="180" w:vertAnchor="text" w:horzAnchor="page" w:tblpX="1694" w:tblpY="327"/>
        <w:tblOverlap w:val="never"/>
        <w:tblW w:w="9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82"/>
        <w:gridCol w:w="1543"/>
        <w:gridCol w:w="1595"/>
        <w:gridCol w:w="4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8" w:hRule="atLeast"/>
        </w:trPr>
        <w:tc>
          <w:tcPr>
            <w:tcW w:w="2082" w:type="dxa"/>
            <w:shd w:val="clear" w:color="auto" w:fill="D9D9D9"/>
          </w:tcPr>
          <w:p>
            <w:pPr>
              <w:pStyle w:val="23"/>
            </w:pPr>
            <w:r>
              <w:rPr>
                <w:rFonts w:hint="eastAsia"/>
              </w:rPr>
              <w:t>参数名</w:t>
            </w:r>
          </w:p>
        </w:tc>
        <w:tc>
          <w:tcPr>
            <w:tcW w:w="1543" w:type="dxa"/>
            <w:shd w:val="clear" w:color="auto" w:fill="D9D9D9"/>
          </w:tcPr>
          <w:p>
            <w:pPr>
              <w:pStyle w:val="23"/>
            </w:pPr>
            <w:r>
              <w:rPr>
                <w:rFonts w:hint="eastAsia"/>
              </w:rPr>
              <w:t>类型</w:t>
            </w:r>
          </w:p>
        </w:tc>
        <w:tc>
          <w:tcPr>
            <w:tcW w:w="1595" w:type="dxa"/>
            <w:shd w:val="clear" w:color="auto" w:fill="D9D9D9"/>
          </w:tcPr>
          <w:p>
            <w:pPr>
              <w:pStyle w:val="23"/>
            </w:pPr>
            <w:r>
              <w:rPr>
                <w:rFonts w:hint="eastAsia"/>
              </w:rPr>
              <w:t>是否必填</w:t>
            </w:r>
          </w:p>
        </w:tc>
        <w:tc>
          <w:tcPr>
            <w:tcW w:w="4280" w:type="dxa"/>
            <w:shd w:val="clear" w:color="auto" w:fill="D9D9D9"/>
          </w:tcPr>
          <w:p>
            <w:pPr>
              <w:pStyle w:val="23"/>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0" w:hRule="atLeast"/>
        </w:trPr>
        <w:tc>
          <w:tcPr>
            <w:tcW w:w="2082" w:type="dxa"/>
          </w:tcPr>
          <w:p>
            <w:pPr>
              <w:pStyle w:val="23"/>
            </w:pPr>
            <w:r>
              <w:rPr>
                <w:rFonts w:hint="eastAsia"/>
              </w:rPr>
              <w:t>merchantNo</w:t>
            </w:r>
          </w:p>
        </w:tc>
        <w:tc>
          <w:tcPr>
            <w:tcW w:w="1543" w:type="dxa"/>
          </w:tcPr>
          <w:p>
            <w:pPr>
              <w:pStyle w:val="23"/>
            </w:pPr>
            <w:r>
              <w:rPr>
                <w:rFonts w:hint="eastAsia"/>
              </w:rPr>
              <w:t>String(30)</w:t>
            </w:r>
          </w:p>
        </w:tc>
        <w:tc>
          <w:tcPr>
            <w:tcW w:w="1595" w:type="dxa"/>
          </w:tcPr>
          <w:p>
            <w:pPr>
              <w:pStyle w:val="23"/>
            </w:pPr>
            <w:r>
              <w:rPr>
                <w:rFonts w:hint="eastAsia"/>
              </w:rPr>
              <w:t>必填</w:t>
            </w:r>
          </w:p>
        </w:tc>
        <w:tc>
          <w:tcPr>
            <w:tcW w:w="4280" w:type="dxa"/>
          </w:tcPr>
          <w:p>
            <w:pPr>
              <w:pStyle w:val="23"/>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0" w:hRule="atLeast"/>
        </w:trPr>
        <w:tc>
          <w:tcPr>
            <w:tcW w:w="2082" w:type="dxa"/>
          </w:tcPr>
          <w:p>
            <w:pPr>
              <w:pStyle w:val="23"/>
            </w:pPr>
            <w:r>
              <w:t>subAccountNo</w:t>
            </w:r>
          </w:p>
        </w:tc>
        <w:tc>
          <w:tcPr>
            <w:tcW w:w="1543" w:type="dxa"/>
          </w:tcPr>
          <w:p>
            <w:pPr>
              <w:pStyle w:val="23"/>
            </w:pPr>
            <w:r>
              <w:rPr>
                <w:rFonts w:hint="eastAsia"/>
              </w:rPr>
              <w:t>String(30)</w:t>
            </w:r>
          </w:p>
        </w:tc>
        <w:tc>
          <w:tcPr>
            <w:tcW w:w="1595" w:type="dxa"/>
          </w:tcPr>
          <w:p>
            <w:pPr>
              <w:pStyle w:val="23"/>
            </w:pPr>
            <w:r>
              <w:rPr>
                <w:rFonts w:hint="eastAsia"/>
              </w:rPr>
              <w:t>非必填</w:t>
            </w:r>
          </w:p>
        </w:tc>
        <w:tc>
          <w:tcPr>
            <w:tcW w:w="4280" w:type="dxa"/>
          </w:tcPr>
          <w:p>
            <w:pPr>
              <w:pStyle w:val="23"/>
            </w:pPr>
            <w:r>
              <w:rPr>
                <w:rFonts w:hint="eastAsia"/>
              </w:rPr>
              <w:t>分户号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2" w:hRule="atLeast"/>
        </w:trPr>
        <w:tc>
          <w:tcPr>
            <w:tcW w:w="2082" w:type="dxa"/>
          </w:tcPr>
          <w:p>
            <w:pPr>
              <w:pStyle w:val="23"/>
            </w:pPr>
            <w:r>
              <w:rPr>
                <w:rFonts w:hint="eastAsia"/>
              </w:rPr>
              <w:t>sign</w:t>
            </w:r>
          </w:p>
        </w:tc>
        <w:tc>
          <w:tcPr>
            <w:tcW w:w="1543" w:type="dxa"/>
          </w:tcPr>
          <w:p>
            <w:pPr>
              <w:pStyle w:val="23"/>
            </w:pPr>
            <w:r>
              <w:rPr>
                <w:rFonts w:hint="eastAsia"/>
              </w:rPr>
              <w:t>String(255)</w:t>
            </w:r>
          </w:p>
        </w:tc>
        <w:tc>
          <w:tcPr>
            <w:tcW w:w="1595" w:type="dxa"/>
          </w:tcPr>
          <w:p>
            <w:pPr>
              <w:pStyle w:val="23"/>
            </w:pPr>
            <w:r>
              <w:rPr>
                <w:rFonts w:hint="eastAsia"/>
              </w:rPr>
              <w:t>必填</w:t>
            </w:r>
          </w:p>
        </w:tc>
        <w:tc>
          <w:tcPr>
            <w:tcW w:w="4280" w:type="dxa"/>
          </w:tcPr>
          <w:p>
            <w:pPr>
              <w:pStyle w:val="23"/>
            </w:pPr>
            <w:r>
              <w:rPr>
                <w:rFonts w:hint="eastAsia"/>
              </w:rPr>
              <w:t>详细参考签名算法（密钥使用渠道密钥，服务</w:t>
            </w:r>
          </w:p>
          <w:p>
            <w:pPr>
              <w:pStyle w:val="23"/>
            </w:pPr>
            <w:r>
              <w:rPr>
                <w:rFonts w:hint="eastAsia"/>
              </w:rPr>
              <w:t>商提供）</w:t>
            </w:r>
          </w:p>
        </w:tc>
      </w:tr>
    </w:tbl>
    <w:p>
      <w:pPr>
        <w:pStyle w:val="23"/>
      </w:pPr>
    </w:p>
    <w:p>
      <w:pPr>
        <w:pStyle w:val="5"/>
        <w:spacing w:after="50"/>
        <w:ind w:left="120"/>
        <w:rPr>
          <w:rFonts w:asciiTheme="majorEastAsia" w:hAnsiTheme="majorEastAsia" w:eastAsiaTheme="majorEastAsia"/>
        </w:rPr>
      </w:pPr>
      <w:r>
        <w:rPr>
          <w:rFonts w:asciiTheme="majorEastAsia" w:hAnsiTheme="majorEastAsia" w:eastAsiaTheme="majorEastAsia"/>
        </w:rPr>
        <w:t>响应数据参数如下：</w:t>
      </w:r>
    </w:p>
    <w:p>
      <w:pPr>
        <w:pStyle w:val="29"/>
        <w:spacing w:line="284" w:lineRule="exact"/>
        <w:ind w:left="734" w:right="722"/>
        <w:jc w:val="center"/>
        <w:rPr>
          <w:rFonts w:asciiTheme="majorEastAsia" w:hAnsiTheme="majorEastAsia" w:eastAsiaTheme="majorEastAsia"/>
          <w:b/>
        </w:rPr>
      </w:pPr>
      <w:r>
        <w:rPr>
          <w:rFonts w:hint="eastAsia" w:asciiTheme="majorEastAsia" w:hAnsiTheme="majorEastAsia" w:eastAsiaTheme="majorEastAsia"/>
          <w:b/>
        </w:rPr>
        <w:br w:type="page"/>
      </w:r>
    </w:p>
    <w:tbl>
      <w:tblPr>
        <w:tblStyle w:val="30"/>
        <w:tblW w:w="930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38"/>
        <w:gridCol w:w="1511"/>
        <w:gridCol w:w="1561"/>
        <w:gridCol w:w="41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8" w:hRule="atLeast"/>
        </w:trPr>
        <w:tc>
          <w:tcPr>
            <w:tcW w:w="2038" w:type="dxa"/>
            <w:shd w:val="clear" w:color="auto" w:fill="D9D9D9"/>
          </w:tcPr>
          <w:p>
            <w:pPr>
              <w:pStyle w:val="29"/>
              <w:spacing w:line="284" w:lineRule="exact"/>
              <w:ind w:left="734" w:right="722"/>
              <w:jc w:val="center"/>
              <w:rPr>
                <w:rFonts w:asciiTheme="majorEastAsia" w:hAnsiTheme="majorEastAsia" w:eastAsiaTheme="majorEastAsia"/>
                <w:b/>
              </w:rPr>
            </w:pPr>
            <w:r>
              <w:rPr>
                <w:rFonts w:hint="eastAsia" w:asciiTheme="majorEastAsia" w:hAnsiTheme="majorEastAsia" w:eastAsiaTheme="majorEastAsia"/>
                <w:b/>
              </w:rPr>
              <w:t>参数名</w:t>
            </w:r>
          </w:p>
        </w:tc>
        <w:tc>
          <w:tcPr>
            <w:tcW w:w="1511" w:type="dxa"/>
            <w:shd w:val="clear" w:color="auto" w:fill="D9D9D9"/>
          </w:tcPr>
          <w:p>
            <w:pPr>
              <w:pStyle w:val="29"/>
              <w:spacing w:line="284" w:lineRule="exact"/>
              <w:ind w:left="561" w:right="553"/>
              <w:jc w:val="center"/>
              <w:rPr>
                <w:rFonts w:asciiTheme="majorEastAsia" w:hAnsiTheme="majorEastAsia" w:eastAsiaTheme="majorEastAsia"/>
                <w:b/>
              </w:rPr>
            </w:pPr>
            <w:r>
              <w:rPr>
                <w:rFonts w:hint="eastAsia" w:asciiTheme="majorEastAsia" w:hAnsiTheme="majorEastAsia" w:eastAsiaTheme="majorEastAsia"/>
                <w:b/>
              </w:rPr>
              <w:t>类型</w:t>
            </w:r>
          </w:p>
        </w:tc>
        <w:tc>
          <w:tcPr>
            <w:tcW w:w="1561" w:type="dxa"/>
            <w:shd w:val="clear" w:color="auto" w:fill="D9D9D9"/>
          </w:tcPr>
          <w:p>
            <w:pPr>
              <w:pStyle w:val="29"/>
              <w:spacing w:line="276" w:lineRule="exact"/>
              <w:ind w:left="451"/>
              <w:rPr>
                <w:rFonts w:asciiTheme="majorEastAsia" w:hAnsiTheme="majorEastAsia" w:eastAsiaTheme="majorEastAsia"/>
                <w:b/>
              </w:rPr>
            </w:pPr>
            <w:r>
              <w:rPr>
                <w:rFonts w:hint="eastAsia" w:asciiTheme="majorEastAsia" w:hAnsiTheme="majorEastAsia" w:eastAsiaTheme="majorEastAsia"/>
                <w:b/>
              </w:rPr>
              <w:t>是否必填</w:t>
            </w:r>
          </w:p>
        </w:tc>
        <w:tc>
          <w:tcPr>
            <w:tcW w:w="4190" w:type="dxa"/>
            <w:shd w:val="clear" w:color="auto" w:fill="D9D9D9"/>
          </w:tcPr>
          <w:p>
            <w:pPr>
              <w:pStyle w:val="29"/>
              <w:spacing w:line="284" w:lineRule="exact"/>
              <w:ind w:left="1965" w:right="1957"/>
              <w:jc w:val="center"/>
              <w:rPr>
                <w:rFonts w:asciiTheme="majorEastAsia" w:hAnsiTheme="majorEastAsia" w:eastAsiaTheme="majorEastAsia"/>
                <w:b/>
              </w:rPr>
            </w:pPr>
            <w:r>
              <w:rPr>
                <w:rFonts w:hint="eastAsia" w:asciiTheme="majorEastAsia" w:hAnsiTheme="majorEastAsia" w:eastAsiaTheme="major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038" w:type="dxa"/>
          </w:tcPr>
          <w:p>
            <w:pPr>
              <w:pStyle w:val="29"/>
              <w:ind w:left="106"/>
            </w:pPr>
            <w:r>
              <w:rPr>
                <w:rFonts w:hint="eastAsia"/>
              </w:rPr>
              <w:t>status</w:t>
            </w:r>
          </w:p>
        </w:tc>
        <w:tc>
          <w:tcPr>
            <w:tcW w:w="1511" w:type="dxa"/>
          </w:tcPr>
          <w:p>
            <w:pPr>
              <w:pStyle w:val="29"/>
            </w:pPr>
            <w:r>
              <w:rPr>
                <w:rFonts w:hint="eastAsia"/>
              </w:rPr>
              <w:t>String(1)</w:t>
            </w:r>
          </w:p>
        </w:tc>
        <w:tc>
          <w:tcPr>
            <w:tcW w:w="1561" w:type="dxa"/>
          </w:tcPr>
          <w:p>
            <w:pPr>
              <w:pStyle w:val="29"/>
            </w:pPr>
            <w:r>
              <w:rPr>
                <w:rFonts w:hint="eastAsia"/>
              </w:rPr>
              <w:t>必填</w:t>
            </w:r>
          </w:p>
        </w:tc>
        <w:tc>
          <w:tcPr>
            <w:tcW w:w="4190" w:type="dxa"/>
          </w:tcPr>
          <w:p>
            <w:pPr>
              <w:pStyle w:val="29"/>
              <w:ind w:left="103"/>
            </w:pPr>
            <w:r>
              <w:rPr>
                <w:rFonts w:hint="eastAsia"/>
              </w:rPr>
              <w:t>状态码 T 表示成功 F 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8" w:hRule="atLeast"/>
        </w:trPr>
        <w:tc>
          <w:tcPr>
            <w:tcW w:w="2038" w:type="dxa"/>
          </w:tcPr>
          <w:p>
            <w:pPr>
              <w:pStyle w:val="29"/>
              <w:spacing w:line="261" w:lineRule="exact"/>
              <w:ind w:left="106"/>
            </w:pPr>
            <w:r>
              <w:rPr>
                <w:rFonts w:hint="eastAsia"/>
              </w:rPr>
              <w:t>errMsg</w:t>
            </w:r>
          </w:p>
        </w:tc>
        <w:tc>
          <w:tcPr>
            <w:tcW w:w="1511" w:type="dxa"/>
          </w:tcPr>
          <w:p>
            <w:pPr>
              <w:pStyle w:val="29"/>
              <w:spacing w:line="261" w:lineRule="exact"/>
            </w:pPr>
            <w:r>
              <w:rPr>
                <w:rFonts w:hint="eastAsia"/>
              </w:rPr>
              <w:t>String(30)</w:t>
            </w:r>
          </w:p>
        </w:tc>
        <w:tc>
          <w:tcPr>
            <w:tcW w:w="1561" w:type="dxa"/>
          </w:tcPr>
          <w:p>
            <w:pPr>
              <w:pStyle w:val="29"/>
              <w:spacing w:line="261" w:lineRule="exact"/>
            </w:pPr>
            <w:r>
              <w:rPr>
                <w:rFonts w:hint="eastAsia"/>
              </w:rPr>
              <w:t>非必填</w:t>
            </w:r>
          </w:p>
        </w:tc>
        <w:tc>
          <w:tcPr>
            <w:tcW w:w="4190" w:type="dxa"/>
          </w:tcPr>
          <w:p>
            <w:pPr>
              <w:pStyle w:val="29"/>
              <w:spacing w:line="261" w:lineRule="exact"/>
              <w:ind w:left="103"/>
            </w:pPr>
            <w:r>
              <w:rPr>
                <w:rFonts w:hint="eastAsia"/>
              </w:rPr>
              <w:t>status 为 F 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038" w:type="dxa"/>
          </w:tcPr>
          <w:p>
            <w:pPr>
              <w:pStyle w:val="29"/>
              <w:ind w:left="106"/>
            </w:pPr>
            <w:r>
              <w:rPr>
                <w:rFonts w:hint="eastAsia"/>
              </w:rPr>
              <w:t>errCode</w:t>
            </w:r>
          </w:p>
        </w:tc>
        <w:tc>
          <w:tcPr>
            <w:tcW w:w="1511" w:type="dxa"/>
          </w:tcPr>
          <w:p>
            <w:pPr>
              <w:pStyle w:val="29"/>
            </w:pPr>
            <w:r>
              <w:rPr>
                <w:rFonts w:hint="eastAsia"/>
              </w:rPr>
              <w:t>String(30)</w:t>
            </w:r>
          </w:p>
        </w:tc>
        <w:tc>
          <w:tcPr>
            <w:tcW w:w="1561" w:type="dxa"/>
          </w:tcPr>
          <w:p>
            <w:pPr>
              <w:pStyle w:val="29"/>
            </w:pPr>
            <w:r>
              <w:rPr>
                <w:rFonts w:hint="eastAsia"/>
              </w:rPr>
              <w:t>非必填</w:t>
            </w:r>
          </w:p>
        </w:tc>
        <w:tc>
          <w:tcPr>
            <w:tcW w:w="4190" w:type="dxa"/>
          </w:tcPr>
          <w:p>
            <w:pPr>
              <w:pStyle w:val="29"/>
              <w:ind w:left="103"/>
            </w:pPr>
            <w:r>
              <w:rPr>
                <w:rFonts w:hint="eastAsia"/>
              </w:rPr>
              <w:t>status 为 F 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23" w:hRule="atLeast"/>
        </w:trPr>
        <w:tc>
          <w:tcPr>
            <w:tcW w:w="9300" w:type="dxa"/>
            <w:gridSpan w:val="4"/>
          </w:tcPr>
          <w:p>
            <w:pPr>
              <w:pStyle w:val="29"/>
              <w:spacing w:line="261" w:lineRule="exact"/>
              <w:ind w:left="3622" w:right="3610"/>
              <w:jc w:val="center"/>
            </w:pPr>
            <w:r>
              <w:rPr>
                <w:rFonts w:hint="eastAsia"/>
                <w:color w:val="FF0000"/>
              </w:rPr>
              <w:t>以下字段 status 为 T 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038" w:type="dxa"/>
          </w:tcPr>
          <w:p>
            <w:pPr>
              <w:pStyle w:val="29"/>
              <w:ind w:left="106"/>
            </w:pPr>
            <w:r>
              <w:t>settleBalance</w:t>
            </w:r>
          </w:p>
        </w:tc>
        <w:tc>
          <w:tcPr>
            <w:tcW w:w="1511" w:type="dxa"/>
          </w:tcPr>
          <w:p>
            <w:pPr>
              <w:pStyle w:val="29"/>
            </w:pPr>
            <w:r>
              <w:rPr>
                <w:rFonts w:hint="eastAsia"/>
              </w:rPr>
              <w:t>String(30)</w:t>
            </w:r>
          </w:p>
        </w:tc>
        <w:tc>
          <w:tcPr>
            <w:tcW w:w="1561" w:type="dxa"/>
          </w:tcPr>
          <w:p>
            <w:pPr>
              <w:pStyle w:val="29"/>
            </w:pPr>
            <w:r>
              <w:rPr>
                <w:rFonts w:hint="eastAsia"/>
              </w:rPr>
              <w:t>必填</w:t>
            </w:r>
          </w:p>
        </w:tc>
        <w:tc>
          <w:tcPr>
            <w:tcW w:w="4190" w:type="dxa"/>
          </w:tcPr>
          <w:p>
            <w:pPr>
              <w:pStyle w:val="23"/>
            </w:pPr>
            <w:r>
              <w:rPr>
                <w:rFonts w:hint="eastAsia"/>
              </w:rPr>
              <w:t>商户可用余额，单位元。</w:t>
            </w:r>
          </w:p>
          <w:p>
            <w:pPr>
              <w:pStyle w:val="23"/>
              <w:rPr>
                <w:color w:val="FF0000"/>
              </w:rPr>
            </w:pPr>
            <w:r>
              <w:rPr>
                <w:rFonts w:hint="eastAsia"/>
                <w:color w:val="FF0000"/>
              </w:rPr>
              <w:t>当</w:t>
            </w:r>
            <w:r>
              <w:rPr>
                <w:color w:val="FF0000"/>
              </w:rPr>
              <w:t>subAccountNo</w:t>
            </w:r>
            <w:r>
              <w:rPr>
                <w:rFonts w:hint="eastAsia"/>
                <w:color w:val="FF0000"/>
              </w:rPr>
              <w:t>不为空时，返回当前分户可用余额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038" w:type="dxa"/>
          </w:tcPr>
          <w:p>
            <w:pPr>
              <w:pStyle w:val="29"/>
              <w:ind w:left="106"/>
            </w:pPr>
            <w:r>
              <w:rPr>
                <w:rFonts w:hint="eastAsia"/>
              </w:rPr>
              <w:t>balance</w:t>
            </w:r>
          </w:p>
        </w:tc>
        <w:tc>
          <w:tcPr>
            <w:tcW w:w="1511" w:type="dxa"/>
          </w:tcPr>
          <w:p>
            <w:pPr>
              <w:pStyle w:val="29"/>
            </w:pPr>
            <w:r>
              <w:rPr>
                <w:rFonts w:hint="eastAsia"/>
              </w:rPr>
              <w:t>String(30)</w:t>
            </w:r>
          </w:p>
        </w:tc>
        <w:tc>
          <w:tcPr>
            <w:tcW w:w="1561" w:type="dxa"/>
          </w:tcPr>
          <w:p>
            <w:pPr>
              <w:pStyle w:val="29"/>
            </w:pPr>
            <w:r>
              <w:rPr>
                <w:rFonts w:hint="eastAsia"/>
              </w:rPr>
              <w:t>必填</w:t>
            </w:r>
          </w:p>
        </w:tc>
        <w:tc>
          <w:tcPr>
            <w:tcW w:w="4190" w:type="dxa"/>
          </w:tcPr>
          <w:p>
            <w:pPr>
              <w:pStyle w:val="23"/>
            </w:pPr>
            <w:r>
              <w:rPr>
                <w:rFonts w:hint="eastAsia"/>
              </w:rPr>
              <w:t>商户余额，单位元 。</w:t>
            </w:r>
          </w:p>
          <w:p>
            <w:pPr>
              <w:pStyle w:val="23"/>
            </w:pPr>
            <w:r>
              <w:rPr>
                <w:rFonts w:hint="eastAsia"/>
                <w:color w:val="FF0000"/>
              </w:rPr>
              <w:t>当</w:t>
            </w:r>
            <w:r>
              <w:rPr>
                <w:color w:val="FF0000"/>
              </w:rPr>
              <w:t>subAccountNo</w:t>
            </w:r>
            <w:r>
              <w:rPr>
                <w:rFonts w:hint="eastAsia"/>
                <w:color w:val="FF0000"/>
              </w:rPr>
              <w:t>不为空时，返回当前分户余额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038" w:type="dxa"/>
          </w:tcPr>
          <w:p>
            <w:pPr>
              <w:pStyle w:val="29"/>
              <w:ind w:left="106"/>
            </w:pPr>
            <w:r>
              <w:t>disableBalance</w:t>
            </w:r>
          </w:p>
        </w:tc>
        <w:tc>
          <w:tcPr>
            <w:tcW w:w="1511" w:type="dxa"/>
          </w:tcPr>
          <w:p>
            <w:pPr>
              <w:pStyle w:val="29"/>
            </w:pPr>
            <w:r>
              <w:rPr>
                <w:rFonts w:hint="eastAsia"/>
              </w:rPr>
              <w:t>String(30)</w:t>
            </w:r>
          </w:p>
        </w:tc>
        <w:tc>
          <w:tcPr>
            <w:tcW w:w="1561" w:type="dxa"/>
          </w:tcPr>
          <w:p>
            <w:pPr>
              <w:pStyle w:val="29"/>
            </w:pPr>
            <w:r>
              <w:rPr>
                <w:rFonts w:hint="eastAsia"/>
              </w:rPr>
              <w:t>必填</w:t>
            </w:r>
          </w:p>
        </w:tc>
        <w:tc>
          <w:tcPr>
            <w:tcW w:w="4190" w:type="dxa"/>
          </w:tcPr>
          <w:p>
            <w:pPr>
              <w:pStyle w:val="23"/>
            </w:pPr>
            <w:r>
              <w:rPr>
                <w:rFonts w:hint="eastAsia"/>
              </w:rPr>
              <w:t>待结算余额，单位元。</w:t>
            </w:r>
          </w:p>
          <w:p>
            <w:pPr>
              <w:pStyle w:val="23"/>
            </w:pPr>
            <w:r>
              <w:rPr>
                <w:rFonts w:hint="eastAsia"/>
                <w:color w:val="FF0000"/>
              </w:rPr>
              <w:t>当</w:t>
            </w:r>
            <w:r>
              <w:rPr>
                <w:color w:val="FF0000"/>
              </w:rPr>
              <w:t>subAccountNo</w:t>
            </w:r>
            <w:r>
              <w:rPr>
                <w:rFonts w:hint="eastAsia"/>
                <w:color w:val="FF0000"/>
              </w:rPr>
              <w:t>不为空时，返回当前分户待结算余额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038" w:type="dxa"/>
          </w:tcPr>
          <w:p>
            <w:pPr>
              <w:pStyle w:val="29"/>
              <w:ind w:left="106"/>
            </w:pPr>
            <w:r>
              <w:rPr>
                <w:rFonts w:hint="eastAsia"/>
              </w:rPr>
              <w:t>data</w:t>
            </w:r>
          </w:p>
        </w:tc>
        <w:tc>
          <w:tcPr>
            <w:tcW w:w="1511" w:type="dxa"/>
          </w:tcPr>
          <w:p>
            <w:pPr>
              <w:pStyle w:val="29"/>
            </w:pPr>
            <w:r>
              <w:rPr>
                <w:rFonts w:hint="eastAsia"/>
              </w:rPr>
              <w:t>jsonArray</w:t>
            </w:r>
          </w:p>
        </w:tc>
        <w:tc>
          <w:tcPr>
            <w:tcW w:w="1561" w:type="dxa"/>
          </w:tcPr>
          <w:p>
            <w:pPr>
              <w:pStyle w:val="29"/>
            </w:pPr>
            <w:r>
              <w:rPr>
                <w:rFonts w:hint="eastAsia"/>
              </w:rPr>
              <w:t>非必填</w:t>
            </w:r>
          </w:p>
        </w:tc>
        <w:tc>
          <w:tcPr>
            <w:tcW w:w="4190" w:type="dxa"/>
          </w:tcPr>
          <w:p>
            <w:pPr>
              <w:pStyle w:val="23"/>
            </w:pPr>
            <w:r>
              <w:t>subAccountNo</w:t>
            </w:r>
            <w:r>
              <w:rPr>
                <w:rFonts w:hint="eastAsia"/>
              </w:rPr>
              <w:t>为空时返回。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8" w:hRule="atLeast"/>
        </w:trPr>
        <w:tc>
          <w:tcPr>
            <w:tcW w:w="2038" w:type="dxa"/>
          </w:tcPr>
          <w:p>
            <w:pPr>
              <w:pStyle w:val="29"/>
              <w:spacing w:line="261" w:lineRule="exact"/>
              <w:ind w:left="106"/>
            </w:pPr>
            <w:r>
              <w:rPr>
                <w:rFonts w:hint="eastAsia"/>
              </w:rPr>
              <w:t>merchantNo</w:t>
            </w:r>
          </w:p>
        </w:tc>
        <w:tc>
          <w:tcPr>
            <w:tcW w:w="1511" w:type="dxa"/>
          </w:tcPr>
          <w:p>
            <w:pPr>
              <w:pStyle w:val="29"/>
              <w:spacing w:line="261" w:lineRule="exact"/>
            </w:pPr>
            <w:r>
              <w:rPr>
                <w:rFonts w:hint="eastAsia"/>
              </w:rPr>
              <w:t>String(20)</w:t>
            </w:r>
          </w:p>
        </w:tc>
        <w:tc>
          <w:tcPr>
            <w:tcW w:w="1561" w:type="dxa"/>
          </w:tcPr>
          <w:p>
            <w:pPr>
              <w:pStyle w:val="29"/>
              <w:spacing w:line="261" w:lineRule="exact"/>
            </w:pPr>
            <w:r>
              <w:rPr>
                <w:rFonts w:hint="eastAsia"/>
              </w:rPr>
              <w:t>必填</w:t>
            </w:r>
          </w:p>
        </w:tc>
        <w:tc>
          <w:tcPr>
            <w:tcW w:w="4190" w:type="dxa"/>
          </w:tcPr>
          <w:p>
            <w:pPr>
              <w:pStyle w:val="29"/>
              <w:spacing w:line="261" w:lineRule="exact"/>
              <w:ind w:left="103"/>
            </w:pPr>
            <w:r>
              <w:rPr>
                <w:rFonts w:hint="eastAsia"/>
              </w:rPr>
              <w:t>商户号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2038" w:type="dxa"/>
          </w:tcPr>
          <w:p>
            <w:pPr>
              <w:pStyle w:val="29"/>
              <w:ind w:left="106"/>
            </w:pPr>
            <w:r>
              <w:rPr>
                <w:rFonts w:hint="eastAsia"/>
              </w:rPr>
              <w:t>sign</w:t>
            </w:r>
          </w:p>
        </w:tc>
        <w:tc>
          <w:tcPr>
            <w:tcW w:w="1511" w:type="dxa"/>
          </w:tcPr>
          <w:p>
            <w:pPr>
              <w:pStyle w:val="29"/>
            </w:pPr>
            <w:r>
              <w:rPr>
                <w:rFonts w:hint="eastAsia"/>
              </w:rPr>
              <w:t>String(255)</w:t>
            </w:r>
          </w:p>
        </w:tc>
        <w:tc>
          <w:tcPr>
            <w:tcW w:w="1561" w:type="dxa"/>
          </w:tcPr>
          <w:p>
            <w:pPr>
              <w:pStyle w:val="29"/>
            </w:pPr>
            <w:r>
              <w:rPr>
                <w:rFonts w:hint="eastAsia"/>
              </w:rPr>
              <w:t>必填</w:t>
            </w:r>
          </w:p>
        </w:tc>
        <w:tc>
          <w:tcPr>
            <w:tcW w:w="4190" w:type="dxa"/>
          </w:tcPr>
          <w:p>
            <w:pPr>
              <w:pStyle w:val="29"/>
              <w:ind w:left="103"/>
            </w:pPr>
            <w:r>
              <w:rPr>
                <w:rFonts w:hint="eastAsia"/>
              </w:rPr>
              <w:t>详细参考签名算法</w:t>
            </w:r>
          </w:p>
        </w:tc>
      </w:tr>
    </w:tbl>
    <w:p>
      <w:pPr>
        <w:pStyle w:val="22"/>
        <w:ind w:left="420"/>
      </w:pPr>
    </w:p>
    <w:p>
      <w:pPr>
        <w:pStyle w:val="22"/>
        <w:numPr>
          <w:ilvl w:val="0"/>
          <w:numId w:val="1"/>
        </w:numPr>
      </w:pPr>
      <w:bookmarkStart w:id="49" w:name="_Toc5183"/>
      <w:bookmarkStart w:id="50" w:name="_Toc508288361"/>
      <w:r>
        <w:rPr>
          <w:rFonts w:hint="eastAsia"/>
        </w:rPr>
        <w:t>错误代码errcode</w:t>
      </w:r>
      <w:bookmarkEnd w:id="49"/>
      <w:bookmarkEnd w:id="50"/>
    </w:p>
    <w:tbl>
      <w:tblPr>
        <w:tblStyle w:val="21"/>
        <w:tblW w:w="6634"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839" w:type="dxa"/>
          </w:tcPr>
          <w:p>
            <w:pPr>
              <w:jc w:val="center"/>
              <w:rPr>
                <w:b/>
              </w:rPr>
            </w:pPr>
            <w:r>
              <w:rPr>
                <w:rFonts w:hint="eastAsia"/>
                <w:b/>
              </w:rPr>
              <w:t>errCode</w:t>
            </w:r>
          </w:p>
        </w:tc>
        <w:tc>
          <w:tcPr>
            <w:tcW w:w="3795" w:type="dxa"/>
          </w:tcPr>
          <w:p>
            <w:pPr>
              <w:jc w:val="center"/>
              <w:rPr>
                <w:b/>
              </w:rPr>
            </w:pPr>
            <w:r>
              <w:rPr>
                <w:rFonts w:hint="eastAsia"/>
                <w:b/>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rPr>
                <w:rFonts w:hint="eastAsia"/>
              </w:rPr>
              <w:t>9001</w:t>
            </w:r>
          </w:p>
        </w:tc>
        <w:tc>
          <w:tcPr>
            <w:tcW w:w="3795" w:type="dxa"/>
          </w:tcPr>
          <w:p>
            <w:pPr>
              <w:pStyle w:val="23"/>
            </w:pPr>
            <w:r>
              <w:rPr>
                <w:rFonts w:hint="eastAsia"/>
              </w:rPr>
              <w:t>商户不可用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9002</w:t>
            </w:r>
          </w:p>
        </w:tc>
        <w:tc>
          <w:tcPr>
            <w:tcW w:w="3795" w:type="dxa"/>
          </w:tcPr>
          <w:p>
            <w:pPr>
              <w:pStyle w:val="23"/>
            </w:pPr>
            <w:r>
              <w:t>商户配置有错误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9003</w:t>
            </w:r>
          </w:p>
        </w:tc>
        <w:tc>
          <w:tcPr>
            <w:tcW w:w="3795" w:type="dxa"/>
          </w:tcPr>
          <w:p>
            <w:pPr>
              <w:pStyle w:val="23"/>
            </w:pPr>
            <w:r>
              <w:t>参数解析出错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9004</w:t>
            </w:r>
          </w:p>
        </w:tc>
        <w:tc>
          <w:tcPr>
            <w:tcW w:w="3795" w:type="dxa"/>
          </w:tcPr>
          <w:p>
            <w:pPr>
              <w:pStyle w:val="23"/>
            </w:pPr>
            <w:r>
              <w:t>订单号重复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9005</w:t>
            </w:r>
          </w:p>
        </w:tc>
        <w:tc>
          <w:tcPr>
            <w:tcW w:w="3795" w:type="dxa"/>
          </w:tcPr>
          <w:p>
            <w:pPr>
              <w:pStyle w:val="23"/>
            </w:pPr>
            <w:r>
              <w:t>签名有误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9006</w:t>
            </w:r>
          </w:p>
        </w:tc>
        <w:tc>
          <w:tcPr>
            <w:tcW w:w="3795" w:type="dxa"/>
          </w:tcPr>
          <w:p>
            <w:pPr>
              <w:pStyle w:val="23"/>
            </w:pPr>
            <w:r>
              <w:t>找不到原交易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9007</w:t>
            </w:r>
          </w:p>
        </w:tc>
        <w:tc>
          <w:tcPr>
            <w:tcW w:w="3795" w:type="dxa"/>
          </w:tcPr>
          <w:p>
            <w:pPr>
              <w:pStyle w:val="23"/>
            </w:pPr>
            <w:r>
              <w:t>无效交易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9008</w:t>
            </w:r>
          </w:p>
        </w:tc>
        <w:tc>
          <w:tcPr>
            <w:tcW w:w="3795" w:type="dxa"/>
          </w:tcPr>
          <w:p>
            <w:pPr>
              <w:pStyle w:val="23"/>
            </w:pPr>
            <w:r>
              <w:t>通道返回异常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9009</w:t>
            </w:r>
          </w:p>
        </w:tc>
        <w:tc>
          <w:tcPr>
            <w:tcW w:w="3795" w:type="dxa"/>
          </w:tcPr>
          <w:p>
            <w:pPr>
              <w:pStyle w:val="23"/>
            </w:pPr>
            <w:r>
              <w:t>payType有误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9010</w:t>
            </w:r>
          </w:p>
        </w:tc>
        <w:tc>
          <w:tcPr>
            <w:tcW w:w="3795" w:type="dxa"/>
          </w:tcPr>
          <w:p>
            <w:pPr>
              <w:pStyle w:val="23"/>
            </w:pPr>
            <w:r>
              <w:t>创建订单失败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9011</w:t>
            </w:r>
          </w:p>
        </w:tc>
        <w:tc>
          <w:tcPr>
            <w:tcW w:w="3795" w:type="dxa"/>
          </w:tcPr>
          <w:p>
            <w:pPr>
              <w:pStyle w:val="23"/>
            </w:pPr>
            <w:r>
              <w:t>商户重复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9012</w:t>
            </w:r>
          </w:p>
        </w:tc>
        <w:tc>
          <w:tcPr>
            <w:tcW w:w="3795" w:type="dxa"/>
          </w:tcPr>
          <w:p>
            <w:pPr>
              <w:pStyle w:val="23"/>
            </w:pPr>
            <w:r>
              <w:t>未知商户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9013</w:t>
            </w:r>
          </w:p>
        </w:tc>
        <w:tc>
          <w:tcPr>
            <w:tcW w:w="3795" w:type="dxa"/>
          </w:tcPr>
          <w:p>
            <w:pPr>
              <w:pStyle w:val="23"/>
            </w:pPr>
            <w:r>
              <w:t>商户信息更新有误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9014</w:t>
            </w:r>
          </w:p>
        </w:tc>
        <w:tc>
          <w:tcPr>
            <w:tcW w:w="3795" w:type="dxa"/>
          </w:tcPr>
          <w:p>
            <w:pPr>
              <w:pStyle w:val="23"/>
            </w:pPr>
            <w:r>
              <w:t>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9015</w:t>
            </w:r>
          </w:p>
        </w:tc>
        <w:tc>
          <w:tcPr>
            <w:tcW w:w="3795" w:type="dxa"/>
          </w:tcPr>
          <w:p>
            <w:pPr>
              <w:pStyle w:val="23"/>
            </w:pPr>
            <w:r>
              <w:t>渠道号有误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9016</w:t>
            </w:r>
          </w:p>
        </w:tc>
        <w:tc>
          <w:tcPr>
            <w:tcW w:w="3795" w:type="dxa"/>
          </w:tcPr>
          <w:p>
            <w:pPr>
              <w:pStyle w:val="23"/>
            </w:pPr>
            <w:r>
              <w:t>渠道号</w:t>
            </w:r>
            <w:r>
              <w:rPr>
                <w:rFonts w:hint="eastAsia"/>
              </w:rPr>
              <w:t>可用</w:t>
            </w:r>
            <w: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9017</w:t>
            </w:r>
          </w:p>
        </w:tc>
        <w:tc>
          <w:tcPr>
            <w:tcW w:w="3795" w:type="dxa"/>
          </w:tcPr>
          <w:p>
            <w:pPr>
              <w:pStyle w:val="23"/>
            </w:pPr>
            <w:r>
              <w:t>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9018</w:t>
            </w:r>
          </w:p>
        </w:tc>
        <w:tc>
          <w:tcPr>
            <w:tcW w:w="3795" w:type="dxa"/>
          </w:tcPr>
          <w:p>
            <w:pPr>
              <w:pStyle w:val="23"/>
            </w:pPr>
            <w:r>
              <w:t>修改接口处理时间周一到周五，14点到24点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9019</w:t>
            </w:r>
          </w:p>
        </w:tc>
        <w:tc>
          <w:tcPr>
            <w:tcW w:w="3795" w:type="dxa"/>
          </w:tcPr>
          <w:p>
            <w:pPr>
              <w:pStyle w:val="23"/>
            </w:pPr>
            <w:r>
              <w:t>请耐心等待审核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9020</w:t>
            </w:r>
          </w:p>
        </w:tc>
        <w:tc>
          <w:tcPr>
            <w:tcW w:w="3795" w:type="dxa"/>
          </w:tcPr>
          <w:p>
            <w:pPr>
              <w:pStyle w:val="23"/>
            </w:pPr>
            <w:r>
              <w:t>代理商不可用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9021</w:t>
            </w:r>
          </w:p>
        </w:tc>
        <w:tc>
          <w:tcPr>
            <w:tcW w:w="3795" w:type="dxa"/>
          </w:tcPr>
          <w:p>
            <w:pPr>
              <w:pStyle w:val="23"/>
            </w:pPr>
            <w:r>
              <w:t>交易金额超限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9022</w:t>
            </w:r>
          </w:p>
        </w:tc>
        <w:tc>
          <w:tcPr>
            <w:tcW w:w="3795" w:type="dxa"/>
          </w:tcPr>
          <w:p>
            <w:pPr>
              <w:pStyle w:val="23"/>
            </w:pPr>
            <w:r>
              <w:t>日累计交易金额超限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9023</w:t>
            </w:r>
          </w:p>
        </w:tc>
        <w:tc>
          <w:tcPr>
            <w:tcW w:w="3795" w:type="dxa"/>
          </w:tcPr>
          <w:p>
            <w:pPr>
              <w:pStyle w:val="23"/>
            </w:pPr>
            <w:r>
              <w:t>支付类型未配置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t>9090</w:t>
            </w:r>
          </w:p>
        </w:tc>
        <w:tc>
          <w:tcPr>
            <w:tcW w:w="3795" w:type="dxa"/>
          </w:tcPr>
          <w:p>
            <w:pPr>
              <w:pStyle w:val="23"/>
            </w:pPr>
            <w:r>
              <w:t>通道维护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rPr>
                <w:rFonts w:hint="eastAsia"/>
              </w:rPr>
              <w:t>9026</w:t>
            </w:r>
          </w:p>
        </w:tc>
        <w:tc>
          <w:tcPr>
            <w:tcW w:w="3795" w:type="dxa"/>
          </w:tcPr>
          <w:p>
            <w:pPr>
              <w:pStyle w:val="23"/>
            </w:pPr>
            <w:r>
              <w:rPr>
                <w:rFonts w:hint="eastAsia"/>
              </w:rPr>
              <w:t>交易金额错误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rPr>
                <w:rFonts w:hint="eastAsia"/>
              </w:rPr>
              <w:t>9027</w:t>
            </w:r>
          </w:p>
        </w:tc>
        <w:tc>
          <w:tcPr>
            <w:tcW w:w="3795" w:type="dxa"/>
          </w:tcPr>
          <w:p>
            <w:pPr>
              <w:pStyle w:val="23"/>
            </w:pPr>
            <w:r>
              <w:rPr>
                <w:rFonts w:hint="eastAsia"/>
              </w:rPr>
              <w:t>单笔代付不能低于5元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rPr>
                <w:rFonts w:hint="eastAsia"/>
              </w:rPr>
              <w:t>9028</w:t>
            </w:r>
          </w:p>
        </w:tc>
        <w:tc>
          <w:tcPr>
            <w:tcW w:w="3795" w:type="dxa"/>
          </w:tcPr>
          <w:p>
            <w:pPr>
              <w:pStyle w:val="23"/>
            </w:pPr>
            <w:r>
              <w:rPr>
                <w:rFonts w:hint="eastAsia"/>
              </w:rPr>
              <w:t>商户代付状态异常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3"/>
            </w:pPr>
            <w:r>
              <w:rPr>
                <w:rFonts w:hint="eastAsia"/>
              </w:rPr>
              <w:t>9029</w:t>
            </w:r>
          </w:p>
        </w:tc>
        <w:tc>
          <w:tcPr>
            <w:tcW w:w="3795" w:type="dxa"/>
          </w:tcPr>
          <w:p>
            <w:pPr>
              <w:pStyle w:val="23"/>
            </w:pPr>
            <w:r>
              <w:t>代付时间段为10:00到22:00</w:t>
            </w:r>
          </w:p>
        </w:tc>
      </w:tr>
    </w:tbl>
    <w:p>
      <w:pPr>
        <w:pStyle w:val="22"/>
        <w:ind w:left="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25FE1"/>
    <w:multiLevelType w:val="multilevel"/>
    <w:tmpl w:val="43525FE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C4"/>
    <w:rsid w:val="00006CE0"/>
    <w:rsid w:val="00027FEC"/>
    <w:rsid w:val="00042AC5"/>
    <w:rsid w:val="00063D4D"/>
    <w:rsid w:val="0008238E"/>
    <w:rsid w:val="000848DF"/>
    <w:rsid w:val="00091712"/>
    <w:rsid w:val="00093149"/>
    <w:rsid w:val="000C5C8D"/>
    <w:rsid w:val="00144D48"/>
    <w:rsid w:val="00151358"/>
    <w:rsid w:val="001613C2"/>
    <w:rsid w:val="00172A27"/>
    <w:rsid w:val="00175B9B"/>
    <w:rsid w:val="00184AFA"/>
    <w:rsid w:val="00187BFA"/>
    <w:rsid w:val="00192135"/>
    <w:rsid w:val="001930BA"/>
    <w:rsid w:val="001964A1"/>
    <w:rsid w:val="001C184D"/>
    <w:rsid w:val="001D253F"/>
    <w:rsid w:val="00212637"/>
    <w:rsid w:val="00221D77"/>
    <w:rsid w:val="00226C8E"/>
    <w:rsid w:val="00227094"/>
    <w:rsid w:val="00231B89"/>
    <w:rsid w:val="0023418C"/>
    <w:rsid w:val="00246A5E"/>
    <w:rsid w:val="00266463"/>
    <w:rsid w:val="00292A9C"/>
    <w:rsid w:val="002A155D"/>
    <w:rsid w:val="002B2382"/>
    <w:rsid w:val="002F5291"/>
    <w:rsid w:val="003149B7"/>
    <w:rsid w:val="00320301"/>
    <w:rsid w:val="00320D7B"/>
    <w:rsid w:val="003242FB"/>
    <w:rsid w:val="0033491D"/>
    <w:rsid w:val="003411E6"/>
    <w:rsid w:val="0036481A"/>
    <w:rsid w:val="003943CE"/>
    <w:rsid w:val="003B1894"/>
    <w:rsid w:val="003B5B19"/>
    <w:rsid w:val="003B5C5B"/>
    <w:rsid w:val="003B6E8E"/>
    <w:rsid w:val="003C0857"/>
    <w:rsid w:val="003C640D"/>
    <w:rsid w:val="003D2652"/>
    <w:rsid w:val="003F42AB"/>
    <w:rsid w:val="00402F0E"/>
    <w:rsid w:val="0040734A"/>
    <w:rsid w:val="00407BF9"/>
    <w:rsid w:val="00415C28"/>
    <w:rsid w:val="0044034B"/>
    <w:rsid w:val="00445BCB"/>
    <w:rsid w:val="0046505E"/>
    <w:rsid w:val="0048008E"/>
    <w:rsid w:val="0048689D"/>
    <w:rsid w:val="004928AA"/>
    <w:rsid w:val="00493F9E"/>
    <w:rsid w:val="004D1CEA"/>
    <w:rsid w:val="004F5ED2"/>
    <w:rsid w:val="005217F9"/>
    <w:rsid w:val="00526007"/>
    <w:rsid w:val="00527F52"/>
    <w:rsid w:val="0056643C"/>
    <w:rsid w:val="005810F5"/>
    <w:rsid w:val="005853F9"/>
    <w:rsid w:val="005A3D88"/>
    <w:rsid w:val="005A77C4"/>
    <w:rsid w:val="005D56E5"/>
    <w:rsid w:val="005F55B2"/>
    <w:rsid w:val="005F723E"/>
    <w:rsid w:val="006029D6"/>
    <w:rsid w:val="00626C9B"/>
    <w:rsid w:val="006408E4"/>
    <w:rsid w:val="006438D8"/>
    <w:rsid w:val="00643AC3"/>
    <w:rsid w:val="006773CB"/>
    <w:rsid w:val="006A21B0"/>
    <w:rsid w:val="006A29B5"/>
    <w:rsid w:val="006D183A"/>
    <w:rsid w:val="006D3267"/>
    <w:rsid w:val="006D70D9"/>
    <w:rsid w:val="006F0AF9"/>
    <w:rsid w:val="00712F80"/>
    <w:rsid w:val="00715D88"/>
    <w:rsid w:val="00722BF5"/>
    <w:rsid w:val="00723040"/>
    <w:rsid w:val="0075612C"/>
    <w:rsid w:val="007734A2"/>
    <w:rsid w:val="00773A2F"/>
    <w:rsid w:val="00780B75"/>
    <w:rsid w:val="00783ED8"/>
    <w:rsid w:val="00785248"/>
    <w:rsid w:val="00790923"/>
    <w:rsid w:val="007B7224"/>
    <w:rsid w:val="007C59AF"/>
    <w:rsid w:val="007E3954"/>
    <w:rsid w:val="007F1876"/>
    <w:rsid w:val="007F6810"/>
    <w:rsid w:val="00806BE7"/>
    <w:rsid w:val="008152EC"/>
    <w:rsid w:val="008159FD"/>
    <w:rsid w:val="0082493E"/>
    <w:rsid w:val="00831270"/>
    <w:rsid w:val="00833C07"/>
    <w:rsid w:val="008412AA"/>
    <w:rsid w:val="00875DF6"/>
    <w:rsid w:val="00880CA5"/>
    <w:rsid w:val="008853BF"/>
    <w:rsid w:val="008963DC"/>
    <w:rsid w:val="008B5C00"/>
    <w:rsid w:val="008D3CE8"/>
    <w:rsid w:val="008F7B57"/>
    <w:rsid w:val="00902A9A"/>
    <w:rsid w:val="00932FA2"/>
    <w:rsid w:val="009529E4"/>
    <w:rsid w:val="0096553D"/>
    <w:rsid w:val="00974847"/>
    <w:rsid w:val="00975C11"/>
    <w:rsid w:val="009B00E4"/>
    <w:rsid w:val="009C073D"/>
    <w:rsid w:val="009C7C93"/>
    <w:rsid w:val="009D23D1"/>
    <w:rsid w:val="009D2804"/>
    <w:rsid w:val="009F0A5A"/>
    <w:rsid w:val="009F13B9"/>
    <w:rsid w:val="009F64BE"/>
    <w:rsid w:val="00A03E4F"/>
    <w:rsid w:val="00A50AAF"/>
    <w:rsid w:val="00A51A82"/>
    <w:rsid w:val="00A60B82"/>
    <w:rsid w:val="00A63D93"/>
    <w:rsid w:val="00A7076A"/>
    <w:rsid w:val="00A73817"/>
    <w:rsid w:val="00A77240"/>
    <w:rsid w:val="00A77329"/>
    <w:rsid w:val="00A91042"/>
    <w:rsid w:val="00AD2F07"/>
    <w:rsid w:val="00AD502B"/>
    <w:rsid w:val="00B20EA4"/>
    <w:rsid w:val="00B243E7"/>
    <w:rsid w:val="00B2720A"/>
    <w:rsid w:val="00B41784"/>
    <w:rsid w:val="00B75D13"/>
    <w:rsid w:val="00B92862"/>
    <w:rsid w:val="00BA31AC"/>
    <w:rsid w:val="00BA6821"/>
    <w:rsid w:val="00BB1969"/>
    <w:rsid w:val="00BB68B6"/>
    <w:rsid w:val="00BC6929"/>
    <w:rsid w:val="00BD3414"/>
    <w:rsid w:val="00BD6993"/>
    <w:rsid w:val="00BF7084"/>
    <w:rsid w:val="00C43981"/>
    <w:rsid w:val="00C5126B"/>
    <w:rsid w:val="00CA19B1"/>
    <w:rsid w:val="00CC3949"/>
    <w:rsid w:val="00CE74B3"/>
    <w:rsid w:val="00D1362C"/>
    <w:rsid w:val="00D5625B"/>
    <w:rsid w:val="00D921FC"/>
    <w:rsid w:val="00DB11A2"/>
    <w:rsid w:val="00DC5DFB"/>
    <w:rsid w:val="00DD7FFD"/>
    <w:rsid w:val="00DE61FD"/>
    <w:rsid w:val="00DF2BF3"/>
    <w:rsid w:val="00DF634E"/>
    <w:rsid w:val="00E7184E"/>
    <w:rsid w:val="00E74045"/>
    <w:rsid w:val="00E80AF9"/>
    <w:rsid w:val="00E84ACB"/>
    <w:rsid w:val="00EA0C53"/>
    <w:rsid w:val="00EE6EEC"/>
    <w:rsid w:val="00EE7023"/>
    <w:rsid w:val="00F13C4E"/>
    <w:rsid w:val="00F40B9C"/>
    <w:rsid w:val="00F40C20"/>
    <w:rsid w:val="00F50DA4"/>
    <w:rsid w:val="00F6224F"/>
    <w:rsid w:val="00F63BAE"/>
    <w:rsid w:val="00F761A1"/>
    <w:rsid w:val="00FA4320"/>
    <w:rsid w:val="00FA6904"/>
    <w:rsid w:val="00FC69C6"/>
    <w:rsid w:val="00FD48B6"/>
    <w:rsid w:val="00FE2D04"/>
    <w:rsid w:val="00FE2E95"/>
    <w:rsid w:val="00FF0938"/>
    <w:rsid w:val="01192E43"/>
    <w:rsid w:val="01254839"/>
    <w:rsid w:val="01396F89"/>
    <w:rsid w:val="01466C69"/>
    <w:rsid w:val="01674022"/>
    <w:rsid w:val="016E1570"/>
    <w:rsid w:val="01DC1C38"/>
    <w:rsid w:val="01F446DF"/>
    <w:rsid w:val="01FD7F48"/>
    <w:rsid w:val="02713A54"/>
    <w:rsid w:val="02BD5775"/>
    <w:rsid w:val="02D63A83"/>
    <w:rsid w:val="02D77912"/>
    <w:rsid w:val="02FE10B7"/>
    <w:rsid w:val="03092F6B"/>
    <w:rsid w:val="03324DBB"/>
    <w:rsid w:val="03936C1B"/>
    <w:rsid w:val="03F80722"/>
    <w:rsid w:val="040721AF"/>
    <w:rsid w:val="04237928"/>
    <w:rsid w:val="04244BD8"/>
    <w:rsid w:val="047127CA"/>
    <w:rsid w:val="048D7563"/>
    <w:rsid w:val="04971BD4"/>
    <w:rsid w:val="04A93264"/>
    <w:rsid w:val="04BA4F79"/>
    <w:rsid w:val="04D00F0B"/>
    <w:rsid w:val="04FE35E3"/>
    <w:rsid w:val="0503032A"/>
    <w:rsid w:val="05393977"/>
    <w:rsid w:val="053A422F"/>
    <w:rsid w:val="055A7E6B"/>
    <w:rsid w:val="056874B5"/>
    <w:rsid w:val="059C1460"/>
    <w:rsid w:val="05EC6BFB"/>
    <w:rsid w:val="060A0195"/>
    <w:rsid w:val="06263B61"/>
    <w:rsid w:val="06DA3DFE"/>
    <w:rsid w:val="0724676B"/>
    <w:rsid w:val="07675A83"/>
    <w:rsid w:val="07A20C76"/>
    <w:rsid w:val="07DB7826"/>
    <w:rsid w:val="07ED6D0D"/>
    <w:rsid w:val="081A7770"/>
    <w:rsid w:val="0828058D"/>
    <w:rsid w:val="085108E5"/>
    <w:rsid w:val="08BB0F6A"/>
    <w:rsid w:val="08D71E25"/>
    <w:rsid w:val="08D721AF"/>
    <w:rsid w:val="09005E9B"/>
    <w:rsid w:val="090C5AC2"/>
    <w:rsid w:val="094C4ACF"/>
    <w:rsid w:val="096A1807"/>
    <w:rsid w:val="09977010"/>
    <w:rsid w:val="09E3562B"/>
    <w:rsid w:val="0AA83323"/>
    <w:rsid w:val="0AAA472B"/>
    <w:rsid w:val="0AB60C1B"/>
    <w:rsid w:val="0AE826AE"/>
    <w:rsid w:val="0B043475"/>
    <w:rsid w:val="0B3501B4"/>
    <w:rsid w:val="0B964F7A"/>
    <w:rsid w:val="0BE53E0B"/>
    <w:rsid w:val="0C5C1311"/>
    <w:rsid w:val="0C62139E"/>
    <w:rsid w:val="0C68574D"/>
    <w:rsid w:val="0C8314AA"/>
    <w:rsid w:val="0CD4657A"/>
    <w:rsid w:val="0D3526FE"/>
    <w:rsid w:val="0D496B7E"/>
    <w:rsid w:val="0D5B40EA"/>
    <w:rsid w:val="0DBD597C"/>
    <w:rsid w:val="0E1B0DD9"/>
    <w:rsid w:val="0E496D67"/>
    <w:rsid w:val="0E8C7A43"/>
    <w:rsid w:val="0EC256DD"/>
    <w:rsid w:val="0F046AAF"/>
    <w:rsid w:val="0F437902"/>
    <w:rsid w:val="0FA44393"/>
    <w:rsid w:val="0FDD1980"/>
    <w:rsid w:val="0FF55278"/>
    <w:rsid w:val="101D0BE5"/>
    <w:rsid w:val="10371422"/>
    <w:rsid w:val="107D767A"/>
    <w:rsid w:val="10897BE4"/>
    <w:rsid w:val="10AB4DFC"/>
    <w:rsid w:val="10AC1E95"/>
    <w:rsid w:val="10DD4D93"/>
    <w:rsid w:val="10F57DE9"/>
    <w:rsid w:val="1111259E"/>
    <w:rsid w:val="1137759E"/>
    <w:rsid w:val="11677352"/>
    <w:rsid w:val="11907F38"/>
    <w:rsid w:val="119B6D5E"/>
    <w:rsid w:val="11A51FAB"/>
    <w:rsid w:val="11E50429"/>
    <w:rsid w:val="11E979F4"/>
    <w:rsid w:val="122D483F"/>
    <w:rsid w:val="128A7B36"/>
    <w:rsid w:val="129C4CF2"/>
    <w:rsid w:val="12C45061"/>
    <w:rsid w:val="12C64CB4"/>
    <w:rsid w:val="12CE22BC"/>
    <w:rsid w:val="130A1A1D"/>
    <w:rsid w:val="134A2AF3"/>
    <w:rsid w:val="1361058C"/>
    <w:rsid w:val="13675B77"/>
    <w:rsid w:val="1392660C"/>
    <w:rsid w:val="13AB6884"/>
    <w:rsid w:val="1401382D"/>
    <w:rsid w:val="143A56C7"/>
    <w:rsid w:val="14527970"/>
    <w:rsid w:val="14A54125"/>
    <w:rsid w:val="14A57331"/>
    <w:rsid w:val="14D06606"/>
    <w:rsid w:val="14F9408A"/>
    <w:rsid w:val="150C72A1"/>
    <w:rsid w:val="154B7370"/>
    <w:rsid w:val="156C7C43"/>
    <w:rsid w:val="15814F43"/>
    <w:rsid w:val="1583616E"/>
    <w:rsid w:val="15B30CC3"/>
    <w:rsid w:val="15C64A71"/>
    <w:rsid w:val="16107E3F"/>
    <w:rsid w:val="168040C5"/>
    <w:rsid w:val="16985D7C"/>
    <w:rsid w:val="1713466C"/>
    <w:rsid w:val="17187E29"/>
    <w:rsid w:val="17515157"/>
    <w:rsid w:val="176F5948"/>
    <w:rsid w:val="17EF27D4"/>
    <w:rsid w:val="181732A7"/>
    <w:rsid w:val="18604FE6"/>
    <w:rsid w:val="18687A8C"/>
    <w:rsid w:val="18B05B70"/>
    <w:rsid w:val="18B639A2"/>
    <w:rsid w:val="19301C0F"/>
    <w:rsid w:val="196707E5"/>
    <w:rsid w:val="197C0509"/>
    <w:rsid w:val="199246C5"/>
    <w:rsid w:val="19A05D58"/>
    <w:rsid w:val="1A964FE9"/>
    <w:rsid w:val="1A9F6DAE"/>
    <w:rsid w:val="1B036953"/>
    <w:rsid w:val="1B38324E"/>
    <w:rsid w:val="1B402B03"/>
    <w:rsid w:val="1B5D1B1F"/>
    <w:rsid w:val="1B812F89"/>
    <w:rsid w:val="1BA11216"/>
    <w:rsid w:val="1BC5127A"/>
    <w:rsid w:val="1BED770B"/>
    <w:rsid w:val="1C482861"/>
    <w:rsid w:val="1CBF7566"/>
    <w:rsid w:val="1CE314CC"/>
    <w:rsid w:val="1CF60EA1"/>
    <w:rsid w:val="1D3B7DEB"/>
    <w:rsid w:val="1D3C0A46"/>
    <w:rsid w:val="1D4001D5"/>
    <w:rsid w:val="1D477128"/>
    <w:rsid w:val="1D497339"/>
    <w:rsid w:val="1D51209C"/>
    <w:rsid w:val="1D57552A"/>
    <w:rsid w:val="1D806434"/>
    <w:rsid w:val="1DB14CA0"/>
    <w:rsid w:val="1DC73979"/>
    <w:rsid w:val="1DCA2D2A"/>
    <w:rsid w:val="1E0514E6"/>
    <w:rsid w:val="1E115A98"/>
    <w:rsid w:val="1E1972D1"/>
    <w:rsid w:val="1E5048A7"/>
    <w:rsid w:val="1E527063"/>
    <w:rsid w:val="1E804AF9"/>
    <w:rsid w:val="1E8B3F23"/>
    <w:rsid w:val="1ED01CFF"/>
    <w:rsid w:val="1EEC76E5"/>
    <w:rsid w:val="1F1735E0"/>
    <w:rsid w:val="1F1D7AF3"/>
    <w:rsid w:val="1F2F0CB7"/>
    <w:rsid w:val="1FB72036"/>
    <w:rsid w:val="204A445F"/>
    <w:rsid w:val="20576A0F"/>
    <w:rsid w:val="205839E4"/>
    <w:rsid w:val="205D59F8"/>
    <w:rsid w:val="209048CD"/>
    <w:rsid w:val="20BF7A41"/>
    <w:rsid w:val="20FE743B"/>
    <w:rsid w:val="21026142"/>
    <w:rsid w:val="213546B0"/>
    <w:rsid w:val="214736A3"/>
    <w:rsid w:val="21A675E8"/>
    <w:rsid w:val="21F027C9"/>
    <w:rsid w:val="224226E2"/>
    <w:rsid w:val="225157A2"/>
    <w:rsid w:val="22582031"/>
    <w:rsid w:val="2287505A"/>
    <w:rsid w:val="228F553C"/>
    <w:rsid w:val="22DB19A7"/>
    <w:rsid w:val="22EA6A5D"/>
    <w:rsid w:val="22ED7CFB"/>
    <w:rsid w:val="22F44FBC"/>
    <w:rsid w:val="22F81F76"/>
    <w:rsid w:val="23111A0B"/>
    <w:rsid w:val="2393499E"/>
    <w:rsid w:val="23B114F9"/>
    <w:rsid w:val="23F068DB"/>
    <w:rsid w:val="24126192"/>
    <w:rsid w:val="24181FAF"/>
    <w:rsid w:val="24223F98"/>
    <w:rsid w:val="2423383D"/>
    <w:rsid w:val="243569C7"/>
    <w:rsid w:val="24374887"/>
    <w:rsid w:val="244300A0"/>
    <w:rsid w:val="24971E79"/>
    <w:rsid w:val="24F67090"/>
    <w:rsid w:val="256D1DD5"/>
    <w:rsid w:val="25717643"/>
    <w:rsid w:val="25A412AB"/>
    <w:rsid w:val="25B11A0B"/>
    <w:rsid w:val="25B93B5D"/>
    <w:rsid w:val="263B0B21"/>
    <w:rsid w:val="268C3935"/>
    <w:rsid w:val="268E52C4"/>
    <w:rsid w:val="268E5901"/>
    <w:rsid w:val="269E7DA3"/>
    <w:rsid w:val="26A02515"/>
    <w:rsid w:val="26A257CC"/>
    <w:rsid w:val="26F20671"/>
    <w:rsid w:val="26FD3436"/>
    <w:rsid w:val="278F58BF"/>
    <w:rsid w:val="27A054D5"/>
    <w:rsid w:val="27B415AE"/>
    <w:rsid w:val="27DB2922"/>
    <w:rsid w:val="27DD4340"/>
    <w:rsid w:val="27DF37D5"/>
    <w:rsid w:val="28050F8C"/>
    <w:rsid w:val="284C7BA9"/>
    <w:rsid w:val="284E455B"/>
    <w:rsid w:val="287A0BCB"/>
    <w:rsid w:val="288B7AE7"/>
    <w:rsid w:val="28C24430"/>
    <w:rsid w:val="28D461D4"/>
    <w:rsid w:val="28EA6C1B"/>
    <w:rsid w:val="29303A93"/>
    <w:rsid w:val="29471B25"/>
    <w:rsid w:val="29631E4F"/>
    <w:rsid w:val="29B0365A"/>
    <w:rsid w:val="29BF1E51"/>
    <w:rsid w:val="29DA4325"/>
    <w:rsid w:val="2A100F84"/>
    <w:rsid w:val="2A367470"/>
    <w:rsid w:val="2A790A30"/>
    <w:rsid w:val="2AA50CFF"/>
    <w:rsid w:val="2AB32277"/>
    <w:rsid w:val="2AD80697"/>
    <w:rsid w:val="2B4534A3"/>
    <w:rsid w:val="2B7921FB"/>
    <w:rsid w:val="2B906A45"/>
    <w:rsid w:val="2BA560CE"/>
    <w:rsid w:val="2BE572ED"/>
    <w:rsid w:val="2C197A58"/>
    <w:rsid w:val="2C6B5A1A"/>
    <w:rsid w:val="2C8B760A"/>
    <w:rsid w:val="2CAD06D3"/>
    <w:rsid w:val="2CC07E9A"/>
    <w:rsid w:val="2CF16527"/>
    <w:rsid w:val="2D023BDB"/>
    <w:rsid w:val="2D232FCA"/>
    <w:rsid w:val="2D49369A"/>
    <w:rsid w:val="2D4B71E2"/>
    <w:rsid w:val="2D571414"/>
    <w:rsid w:val="2D662B2A"/>
    <w:rsid w:val="2DB40CA6"/>
    <w:rsid w:val="2DBA6CCE"/>
    <w:rsid w:val="2DD65ECA"/>
    <w:rsid w:val="2E0506CF"/>
    <w:rsid w:val="2E1D422C"/>
    <w:rsid w:val="2E2A7CFA"/>
    <w:rsid w:val="2E48216A"/>
    <w:rsid w:val="2E860FE0"/>
    <w:rsid w:val="2EA40DD8"/>
    <w:rsid w:val="2F204FDE"/>
    <w:rsid w:val="2F6F3F2D"/>
    <w:rsid w:val="2FA43F43"/>
    <w:rsid w:val="2FBB18DE"/>
    <w:rsid w:val="301208A2"/>
    <w:rsid w:val="303A0FF7"/>
    <w:rsid w:val="30781602"/>
    <w:rsid w:val="31314487"/>
    <w:rsid w:val="31646756"/>
    <w:rsid w:val="318B7038"/>
    <w:rsid w:val="31BE4952"/>
    <w:rsid w:val="31C86E27"/>
    <w:rsid w:val="320116EC"/>
    <w:rsid w:val="321014E3"/>
    <w:rsid w:val="32215A25"/>
    <w:rsid w:val="32504CB9"/>
    <w:rsid w:val="32F1295F"/>
    <w:rsid w:val="338867F3"/>
    <w:rsid w:val="33A5078B"/>
    <w:rsid w:val="33A569A3"/>
    <w:rsid w:val="34A54EEC"/>
    <w:rsid w:val="34DB58D2"/>
    <w:rsid w:val="34ED6A8E"/>
    <w:rsid w:val="35285450"/>
    <w:rsid w:val="359A6435"/>
    <w:rsid w:val="35FB2422"/>
    <w:rsid w:val="363F7F05"/>
    <w:rsid w:val="3678618F"/>
    <w:rsid w:val="36915C93"/>
    <w:rsid w:val="36D27AB1"/>
    <w:rsid w:val="36D957C2"/>
    <w:rsid w:val="37115568"/>
    <w:rsid w:val="377358E7"/>
    <w:rsid w:val="377750C8"/>
    <w:rsid w:val="37A15363"/>
    <w:rsid w:val="37C72D0A"/>
    <w:rsid w:val="37F425D8"/>
    <w:rsid w:val="388D06A4"/>
    <w:rsid w:val="38AF5BEF"/>
    <w:rsid w:val="38E92489"/>
    <w:rsid w:val="38EF5573"/>
    <w:rsid w:val="393772F3"/>
    <w:rsid w:val="395D004C"/>
    <w:rsid w:val="3967248F"/>
    <w:rsid w:val="39DB3E4D"/>
    <w:rsid w:val="3A0671C0"/>
    <w:rsid w:val="3A311228"/>
    <w:rsid w:val="3A424279"/>
    <w:rsid w:val="3A515F0A"/>
    <w:rsid w:val="3A79377D"/>
    <w:rsid w:val="3A7A4687"/>
    <w:rsid w:val="3AAF4687"/>
    <w:rsid w:val="3AE34D68"/>
    <w:rsid w:val="3B2F348B"/>
    <w:rsid w:val="3BA92E0F"/>
    <w:rsid w:val="3BF007BC"/>
    <w:rsid w:val="3BFE6453"/>
    <w:rsid w:val="3C05307F"/>
    <w:rsid w:val="3C593E7E"/>
    <w:rsid w:val="3C6D3030"/>
    <w:rsid w:val="3C910C96"/>
    <w:rsid w:val="3CF60D19"/>
    <w:rsid w:val="3D0B72B1"/>
    <w:rsid w:val="3D442592"/>
    <w:rsid w:val="3D9F2E87"/>
    <w:rsid w:val="3DDE0E9B"/>
    <w:rsid w:val="3DE33618"/>
    <w:rsid w:val="3E891C53"/>
    <w:rsid w:val="3F1B2AB3"/>
    <w:rsid w:val="3F264ABF"/>
    <w:rsid w:val="3F6E2425"/>
    <w:rsid w:val="3F6F0401"/>
    <w:rsid w:val="3FE53B91"/>
    <w:rsid w:val="3FFE5F0A"/>
    <w:rsid w:val="401C159B"/>
    <w:rsid w:val="40220797"/>
    <w:rsid w:val="4027412E"/>
    <w:rsid w:val="402903AD"/>
    <w:rsid w:val="402E1409"/>
    <w:rsid w:val="4043376F"/>
    <w:rsid w:val="40AB32E8"/>
    <w:rsid w:val="40BB0775"/>
    <w:rsid w:val="40CE1234"/>
    <w:rsid w:val="40FC20DB"/>
    <w:rsid w:val="410C54A6"/>
    <w:rsid w:val="41313CDA"/>
    <w:rsid w:val="413B4853"/>
    <w:rsid w:val="418161F2"/>
    <w:rsid w:val="42136C8C"/>
    <w:rsid w:val="42236CD1"/>
    <w:rsid w:val="42326215"/>
    <w:rsid w:val="42716198"/>
    <w:rsid w:val="427710A9"/>
    <w:rsid w:val="42DD659C"/>
    <w:rsid w:val="43114369"/>
    <w:rsid w:val="43281CD6"/>
    <w:rsid w:val="43606A06"/>
    <w:rsid w:val="437403D8"/>
    <w:rsid w:val="437B57C3"/>
    <w:rsid w:val="43B96C4F"/>
    <w:rsid w:val="43F0536D"/>
    <w:rsid w:val="44A04E00"/>
    <w:rsid w:val="44D6410C"/>
    <w:rsid w:val="44E7660C"/>
    <w:rsid w:val="44ED7908"/>
    <w:rsid w:val="45067431"/>
    <w:rsid w:val="450853C7"/>
    <w:rsid w:val="45837390"/>
    <w:rsid w:val="45991430"/>
    <w:rsid w:val="45B81E3A"/>
    <w:rsid w:val="45EF5797"/>
    <w:rsid w:val="468D1C7E"/>
    <w:rsid w:val="473905C7"/>
    <w:rsid w:val="47446CEC"/>
    <w:rsid w:val="475B773E"/>
    <w:rsid w:val="476067B6"/>
    <w:rsid w:val="47BB6861"/>
    <w:rsid w:val="47C81371"/>
    <w:rsid w:val="4817509F"/>
    <w:rsid w:val="48CF25A0"/>
    <w:rsid w:val="49966605"/>
    <w:rsid w:val="499D2953"/>
    <w:rsid w:val="49CD0939"/>
    <w:rsid w:val="4A2B3237"/>
    <w:rsid w:val="4A600FA1"/>
    <w:rsid w:val="4A6B37B0"/>
    <w:rsid w:val="4A736888"/>
    <w:rsid w:val="4A8F61F0"/>
    <w:rsid w:val="4B6C7DEF"/>
    <w:rsid w:val="4B790E5B"/>
    <w:rsid w:val="4B980E3B"/>
    <w:rsid w:val="4BCD1B26"/>
    <w:rsid w:val="4BDF46DD"/>
    <w:rsid w:val="4C550DBE"/>
    <w:rsid w:val="4D251587"/>
    <w:rsid w:val="4D290E70"/>
    <w:rsid w:val="4D76137C"/>
    <w:rsid w:val="4D790209"/>
    <w:rsid w:val="4D931D53"/>
    <w:rsid w:val="4DC51844"/>
    <w:rsid w:val="4E0B6A5F"/>
    <w:rsid w:val="4E12618D"/>
    <w:rsid w:val="4E47628B"/>
    <w:rsid w:val="4E5817EA"/>
    <w:rsid w:val="4E5F4A74"/>
    <w:rsid w:val="4EC0684C"/>
    <w:rsid w:val="4ECC03D0"/>
    <w:rsid w:val="4EFD7A59"/>
    <w:rsid w:val="4F153D51"/>
    <w:rsid w:val="4F830744"/>
    <w:rsid w:val="4FAD2168"/>
    <w:rsid w:val="4FB05D58"/>
    <w:rsid w:val="4FC36C58"/>
    <w:rsid w:val="4FDF1122"/>
    <w:rsid w:val="4FEC4316"/>
    <w:rsid w:val="4FF053A1"/>
    <w:rsid w:val="501B4B12"/>
    <w:rsid w:val="501F1499"/>
    <w:rsid w:val="507D3922"/>
    <w:rsid w:val="508766BE"/>
    <w:rsid w:val="50C42EF8"/>
    <w:rsid w:val="50EB2417"/>
    <w:rsid w:val="519244C6"/>
    <w:rsid w:val="51C40E5B"/>
    <w:rsid w:val="51C65ADF"/>
    <w:rsid w:val="51E44F6D"/>
    <w:rsid w:val="52202C24"/>
    <w:rsid w:val="528B293A"/>
    <w:rsid w:val="52B3331F"/>
    <w:rsid w:val="52BD71DD"/>
    <w:rsid w:val="534C47DD"/>
    <w:rsid w:val="536A7DD0"/>
    <w:rsid w:val="5370741E"/>
    <w:rsid w:val="538169E3"/>
    <w:rsid w:val="53C95F28"/>
    <w:rsid w:val="53FB1985"/>
    <w:rsid w:val="54111B0F"/>
    <w:rsid w:val="54EA2664"/>
    <w:rsid w:val="558C54CA"/>
    <w:rsid w:val="5592498A"/>
    <w:rsid w:val="55A75905"/>
    <w:rsid w:val="55AB5C36"/>
    <w:rsid w:val="55AE41CB"/>
    <w:rsid w:val="56394D55"/>
    <w:rsid w:val="565166D9"/>
    <w:rsid w:val="56A27AF3"/>
    <w:rsid w:val="5734547C"/>
    <w:rsid w:val="57650F33"/>
    <w:rsid w:val="57A2162F"/>
    <w:rsid w:val="57D66D07"/>
    <w:rsid w:val="57DC30C5"/>
    <w:rsid w:val="583C0179"/>
    <w:rsid w:val="58A542C8"/>
    <w:rsid w:val="591832E8"/>
    <w:rsid w:val="593E4AAE"/>
    <w:rsid w:val="59431D6F"/>
    <w:rsid w:val="5967641E"/>
    <w:rsid w:val="59B863D2"/>
    <w:rsid w:val="59EE62FF"/>
    <w:rsid w:val="5A1F4E73"/>
    <w:rsid w:val="5AE25DBA"/>
    <w:rsid w:val="5B04442B"/>
    <w:rsid w:val="5B29079F"/>
    <w:rsid w:val="5B4C0632"/>
    <w:rsid w:val="5B932F0D"/>
    <w:rsid w:val="5BBC3DED"/>
    <w:rsid w:val="5BD37D4A"/>
    <w:rsid w:val="5C3753B2"/>
    <w:rsid w:val="5C5C3D96"/>
    <w:rsid w:val="5C9D49D0"/>
    <w:rsid w:val="5CD44C4F"/>
    <w:rsid w:val="5CE13070"/>
    <w:rsid w:val="5CEA2E7C"/>
    <w:rsid w:val="5D222235"/>
    <w:rsid w:val="5D6C0A01"/>
    <w:rsid w:val="5DA52A99"/>
    <w:rsid w:val="5DA6254E"/>
    <w:rsid w:val="5DE00C36"/>
    <w:rsid w:val="5E482732"/>
    <w:rsid w:val="5E530968"/>
    <w:rsid w:val="5E546BC6"/>
    <w:rsid w:val="5F0A0939"/>
    <w:rsid w:val="5F3622F7"/>
    <w:rsid w:val="5F6B4AB7"/>
    <w:rsid w:val="5FE51C8A"/>
    <w:rsid w:val="6071382C"/>
    <w:rsid w:val="610D47D5"/>
    <w:rsid w:val="612B73A8"/>
    <w:rsid w:val="618D2B44"/>
    <w:rsid w:val="61CF16CA"/>
    <w:rsid w:val="61DC71B0"/>
    <w:rsid w:val="61E26328"/>
    <w:rsid w:val="61FA24F2"/>
    <w:rsid w:val="62013A11"/>
    <w:rsid w:val="6208010C"/>
    <w:rsid w:val="62470F2F"/>
    <w:rsid w:val="626443CC"/>
    <w:rsid w:val="627111D2"/>
    <w:rsid w:val="62966786"/>
    <w:rsid w:val="62AD5680"/>
    <w:rsid w:val="635C71B1"/>
    <w:rsid w:val="639256A1"/>
    <w:rsid w:val="639444D4"/>
    <w:rsid w:val="640D7C12"/>
    <w:rsid w:val="6471318D"/>
    <w:rsid w:val="64CC27E2"/>
    <w:rsid w:val="64D629BD"/>
    <w:rsid w:val="650518F8"/>
    <w:rsid w:val="65371FEA"/>
    <w:rsid w:val="653939C3"/>
    <w:rsid w:val="65581474"/>
    <w:rsid w:val="658977CC"/>
    <w:rsid w:val="658A6ACD"/>
    <w:rsid w:val="65AA4904"/>
    <w:rsid w:val="65EA554C"/>
    <w:rsid w:val="65EF3ECB"/>
    <w:rsid w:val="663761AE"/>
    <w:rsid w:val="664802BD"/>
    <w:rsid w:val="66A010BC"/>
    <w:rsid w:val="66D47857"/>
    <w:rsid w:val="66E638F9"/>
    <w:rsid w:val="67097A7D"/>
    <w:rsid w:val="672235F9"/>
    <w:rsid w:val="672D2BEA"/>
    <w:rsid w:val="67567C8A"/>
    <w:rsid w:val="676323F6"/>
    <w:rsid w:val="67AB7FA9"/>
    <w:rsid w:val="67BE2F0E"/>
    <w:rsid w:val="685F21D8"/>
    <w:rsid w:val="6877191F"/>
    <w:rsid w:val="68815CB8"/>
    <w:rsid w:val="68A76070"/>
    <w:rsid w:val="68DB70BB"/>
    <w:rsid w:val="69730D70"/>
    <w:rsid w:val="697502A5"/>
    <w:rsid w:val="69A87239"/>
    <w:rsid w:val="69EA0A9A"/>
    <w:rsid w:val="69EB47A1"/>
    <w:rsid w:val="6A001E32"/>
    <w:rsid w:val="6A771A8F"/>
    <w:rsid w:val="6AB541A3"/>
    <w:rsid w:val="6AB657BD"/>
    <w:rsid w:val="6AF17A6F"/>
    <w:rsid w:val="6B1278C6"/>
    <w:rsid w:val="6B4574A4"/>
    <w:rsid w:val="6B5F51FF"/>
    <w:rsid w:val="6BDB3DB2"/>
    <w:rsid w:val="6C3B5D4B"/>
    <w:rsid w:val="6C462465"/>
    <w:rsid w:val="6C62664B"/>
    <w:rsid w:val="6C6359BC"/>
    <w:rsid w:val="6C8D05B0"/>
    <w:rsid w:val="6CDA43D3"/>
    <w:rsid w:val="6CFB507A"/>
    <w:rsid w:val="6D1D6760"/>
    <w:rsid w:val="6D25020B"/>
    <w:rsid w:val="6D6A4FD8"/>
    <w:rsid w:val="6D9040C8"/>
    <w:rsid w:val="6D935EDC"/>
    <w:rsid w:val="6D9E0C1B"/>
    <w:rsid w:val="6DE3705D"/>
    <w:rsid w:val="6E0212B2"/>
    <w:rsid w:val="6E2A03D2"/>
    <w:rsid w:val="6E2C0FF2"/>
    <w:rsid w:val="6E7B7D44"/>
    <w:rsid w:val="6F0074D5"/>
    <w:rsid w:val="6F2900D2"/>
    <w:rsid w:val="6F3B3A0E"/>
    <w:rsid w:val="6FA82F37"/>
    <w:rsid w:val="6FB46C33"/>
    <w:rsid w:val="6FCC34D1"/>
    <w:rsid w:val="6FEA7342"/>
    <w:rsid w:val="700E7336"/>
    <w:rsid w:val="70224091"/>
    <w:rsid w:val="706434EA"/>
    <w:rsid w:val="714C4D13"/>
    <w:rsid w:val="71647308"/>
    <w:rsid w:val="71863E43"/>
    <w:rsid w:val="71C54BAD"/>
    <w:rsid w:val="71D0692A"/>
    <w:rsid w:val="71F203E9"/>
    <w:rsid w:val="723A6857"/>
    <w:rsid w:val="72D21ED5"/>
    <w:rsid w:val="72DB4935"/>
    <w:rsid w:val="732B35BC"/>
    <w:rsid w:val="734D5F7B"/>
    <w:rsid w:val="737619F5"/>
    <w:rsid w:val="738E5172"/>
    <w:rsid w:val="73A621A2"/>
    <w:rsid w:val="73F74CFD"/>
    <w:rsid w:val="74300A5C"/>
    <w:rsid w:val="74430F09"/>
    <w:rsid w:val="745A642C"/>
    <w:rsid w:val="748F38CD"/>
    <w:rsid w:val="74B64255"/>
    <w:rsid w:val="74CB61B3"/>
    <w:rsid w:val="74D7342C"/>
    <w:rsid w:val="74DC682A"/>
    <w:rsid w:val="74E315A5"/>
    <w:rsid w:val="7512681A"/>
    <w:rsid w:val="75A75AEA"/>
    <w:rsid w:val="75AF761D"/>
    <w:rsid w:val="75CD0ED6"/>
    <w:rsid w:val="75FC5032"/>
    <w:rsid w:val="762E4F01"/>
    <w:rsid w:val="7661711F"/>
    <w:rsid w:val="767D7E6C"/>
    <w:rsid w:val="768A1A08"/>
    <w:rsid w:val="76B1417F"/>
    <w:rsid w:val="76BA40F2"/>
    <w:rsid w:val="77060509"/>
    <w:rsid w:val="77104908"/>
    <w:rsid w:val="77111964"/>
    <w:rsid w:val="774E5292"/>
    <w:rsid w:val="775509BD"/>
    <w:rsid w:val="77DA4B25"/>
    <w:rsid w:val="77E7662E"/>
    <w:rsid w:val="77FC51EE"/>
    <w:rsid w:val="780600AC"/>
    <w:rsid w:val="78121FA8"/>
    <w:rsid w:val="78A7638D"/>
    <w:rsid w:val="78BA2EA2"/>
    <w:rsid w:val="78E05EDD"/>
    <w:rsid w:val="78F80806"/>
    <w:rsid w:val="799A4068"/>
    <w:rsid w:val="79B2163A"/>
    <w:rsid w:val="79BB629B"/>
    <w:rsid w:val="79E36AC6"/>
    <w:rsid w:val="7A0040E1"/>
    <w:rsid w:val="7A011299"/>
    <w:rsid w:val="7A1C52D1"/>
    <w:rsid w:val="7A262303"/>
    <w:rsid w:val="7A7F623F"/>
    <w:rsid w:val="7A9F3AA1"/>
    <w:rsid w:val="7AA90724"/>
    <w:rsid w:val="7ACB4648"/>
    <w:rsid w:val="7AF5113D"/>
    <w:rsid w:val="7B096BB3"/>
    <w:rsid w:val="7B4A125D"/>
    <w:rsid w:val="7BE43D13"/>
    <w:rsid w:val="7C145021"/>
    <w:rsid w:val="7C3A0685"/>
    <w:rsid w:val="7C502DC6"/>
    <w:rsid w:val="7C5147CA"/>
    <w:rsid w:val="7CA868BA"/>
    <w:rsid w:val="7CAE7AC8"/>
    <w:rsid w:val="7CED0718"/>
    <w:rsid w:val="7CEE05BA"/>
    <w:rsid w:val="7D135DEF"/>
    <w:rsid w:val="7D640742"/>
    <w:rsid w:val="7D782855"/>
    <w:rsid w:val="7D86795F"/>
    <w:rsid w:val="7DB5017E"/>
    <w:rsid w:val="7E342EE6"/>
    <w:rsid w:val="7F495623"/>
    <w:rsid w:val="7FC847B3"/>
    <w:rsid w:val="7FF9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18">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Document Map"/>
    <w:basedOn w:val="1"/>
    <w:link w:val="33"/>
    <w:qFormat/>
    <w:uiPriority w:val="0"/>
    <w:rPr>
      <w:rFonts w:ascii="宋体" w:eastAsia="宋体"/>
      <w:sz w:val="18"/>
      <w:szCs w:val="18"/>
    </w:rPr>
  </w:style>
  <w:style w:type="paragraph" w:styleId="5">
    <w:name w:val="Body Text"/>
    <w:basedOn w:val="1"/>
    <w:qFormat/>
    <w:uiPriority w:val="0"/>
    <w:rPr>
      <w:szCs w:val="21"/>
    </w:rPr>
  </w:style>
  <w:style w:type="paragraph" w:styleId="6">
    <w:name w:val="toc 5"/>
    <w:basedOn w:val="1"/>
    <w:next w:val="1"/>
    <w:qFormat/>
    <w:uiPriority w:val="0"/>
    <w:pPr>
      <w:ind w:left="1680" w:leftChars="800"/>
    </w:pPr>
  </w:style>
  <w:style w:type="paragraph" w:styleId="7">
    <w:name w:val="toc 3"/>
    <w:basedOn w:val="1"/>
    <w:next w:val="1"/>
    <w:qFormat/>
    <w:uiPriority w:val="39"/>
    <w:pPr>
      <w:ind w:left="840" w:leftChars="400"/>
    </w:pPr>
  </w:style>
  <w:style w:type="paragraph" w:styleId="8">
    <w:name w:val="toc 8"/>
    <w:basedOn w:val="1"/>
    <w:next w:val="1"/>
    <w:qFormat/>
    <w:uiPriority w:val="0"/>
    <w:pPr>
      <w:ind w:left="2940" w:leftChars="1400"/>
    </w:pPr>
  </w:style>
  <w:style w:type="paragraph" w:styleId="9">
    <w:name w:val="Balloon Text"/>
    <w:basedOn w:val="1"/>
    <w:link w:val="28"/>
    <w:qFormat/>
    <w:uiPriority w:val="0"/>
    <w:rPr>
      <w:sz w:val="18"/>
      <w:szCs w:val="18"/>
    </w:rPr>
  </w:style>
  <w:style w:type="paragraph" w:styleId="10">
    <w:name w:val="footer"/>
    <w:basedOn w:val="1"/>
    <w:link w:val="25"/>
    <w:qFormat/>
    <w:uiPriority w:val="0"/>
    <w:pPr>
      <w:tabs>
        <w:tab w:val="center" w:pos="4153"/>
        <w:tab w:val="right" w:pos="8306"/>
      </w:tabs>
      <w:snapToGrid w:val="0"/>
      <w:jc w:val="left"/>
    </w:pPr>
    <w:rPr>
      <w:sz w:val="18"/>
      <w:szCs w:val="18"/>
    </w:rPr>
  </w:style>
  <w:style w:type="paragraph" w:styleId="11">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39"/>
    <w:pPr>
      <w:ind w:left="420" w:leftChars="200"/>
    </w:pPr>
  </w:style>
  <w:style w:type="paragraph" w:styleId="16">
    <w:name w:val="toc 9"/>
    <w:basedOn w:val="1"/>
    <w:next w:val="1"/>
    <w:qFormat/>
    <w:uiPriority w:val="0"/>
    <w:pPr>
      <w:ind w:left="3360" w:leftChars="16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9">
    <w:name w:val="Hyperlink"/>
    <w:basedOn w:val="18"/>
    <w:qFormat/>
    <w:uiPriority w:val="99"/>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样式 标题 1 + 自动设置"/>
    <w:basedOn w:val="2"/>
    <w:qFormat/>
    <w:uiPriority w:val="0"/>
  </w:style>
  <w:style w:type="paragraph" w:customStyle="1" w:styleId="23">
    <w:name w:val="_Style 2"/>
    <w:basedOn w:val="1"/>
    <w:qFormat/>
    <w:uiPriority w:val="1"/>
  </w:style>
  <w:style w:type="character" w:customStyle="1" w:styleId="24">
    <w:name w:val="页眉 字符"/>
    <w:basedOn w:val="18"/>
    <w:link w:val="11"/>
    <w:qFormat/>
    <w:uiPriority w:val="0"/>
    <w:rPr>
      <w:rFonts w:asciiTheme="minorHAnsi" w:hAnsiTheme="minorHAnsi" w:eastAsiaTheme="minorEastAsia" w:cstheme="minorBidi"/>
      <w:kern w:val="2"/>
      <w:sz w:val="18"/>
      <w:szCs w:val="18"/>
    </w:rPr>
  </w:style>
  <w:style w:type="character" w:customStyle="1" w:styleId="25">
    <w:name w:val="页脚 字符"/>
    <w:basedOn w:val="18"/>
    <w:link w:val="10"/>
    <w:qFormat/>
    <w:uiPriority w:val="0"/>
    <w:rPr>
      <w:rFonts w:asciiTheme="minorHAnsi" w:hAnsiTheme="minorHAnsi" w:eastAsiaTheme="minorEastAsia" w:cstheme="minorBidi"/>
      <w:kern w:val="2"/>
      <w:sz w:val="18"/>
      <w:szCs w:val="18"/>
    </w:rPr>
  </w:style>
  <w:style w:type="paragraph" w:styleId="26">
    <w:name w:val="List Paragraph"/>
    <w:basedOn w:val="1"/>
    <w:unhideWhenUsed/>
    <w:qFormat/>
    <w:uiPriority w:val="99"/>
    <w:pPr>
      <w:ind w:firstLine="420" w:firstLineChars="200"/>
    </w:pPr>
  </w:style>
  <w:style w:type="paragraph" w:customStyle="1" w:styleId="27">
    <w:name w:val="TOC 标题1"/>
    <w:basedOn w:val="2"/>
    <w:next w:val="1"/>
    <w:unhideWhenUsed/>
    <w:qFormat/>
    <w:uiPriority w:val="39"/>
    <w:pPr>
      <w:widowControl/>
      <w:spacing w:before="480" w:line="276" w:lineRule="auto"/>
      <w:jc w:val="left"/>
      <w:outlineLvl w:val="9"/>
    </w:pPr>
    <w:rPr>
      <w:rFonts w:asciiTheme="majorHAnsi" w:hAnsiTheme="majorHAnsi" w:eastAsiaTheme="majorEastAsia" w:cstheme="majorBidi"/>
      <w:bCs/>
      <w:color w:val="2E75B5" w:themeColor="accent1" w:themeShade="BF"/>
      <w:kern w:val="0"/>
      <w:sz w:val="28"/>
      <w:szCs w:val="28"/>
    </w:rPr>
  </w:style>
  <w:style w:type="character" w:customStyle="1" w:styleId="28">
    <w:name w:val="批注框文本 字符"/>
    <w:basedOn w:val="18"/>
    <w:link w:val="9"/>
    <w:qFormat/>
    <w:uiPriority w:val="0"/>
    <w:rPr>
      <w:rFonts w:asciiTheme="minorHAnsi" w:hAnsiTheme="minorHAnsi" w:eastAsiaTheme="minorEastAsia" w:cstheme="minorBidi"/>
      <w:kern w:val="2"/>
      <w:sz w:val="18"/>
      <w:szCs w:val="18"/>
    </w:rPr>
  </w:style>
  <w:style w:type="paragraph" w:customStyle="1" w:styleId="29">
    <w:name w:val="Table Paragraph"/>
    <w:basedOn w:val="1"/>
    <w:qFormat/>
    <w:uiPriority w:val="1"/>
    <w:pPr>
      <w:spacing w:line="265" w:lineRule="exact"/>
      <w:ind w:left="107"/>
    </w:pPr>
  </w:style>
  <w:style w:type="table" w:customStyle="1" w:styleId="30">
    <w:name w:val="Table Normal"/>
    <w:unhideWhenUsed/>
    <w:qFormat/>
    <w:uiPriority w:val="2"/>
    <w:tblPr>
      <w:tblLayout w:type="fixed"/>
      <w:tblCellMar>
        <w:top w:w="0" w:type="dxa"/>
        <w:left w:w="0" w:type="dxa"/>
        <w:bottom w:w="0" w:type="dxa"/>
        <w:right w:w="0" w:type="dxa"/>
      </w:tblCellMar>
    </w:tblPr>
  </w:style>
  <w:style w:type="paragraph" w:customStyle="1" w:styleId="31">
    <w:name w:val="标题 21"/>
    <w:basedOn w:val="1"/>
    <w:qFormat/>
    <w:uiPriority w:val="1"/>
    <w:pPr>
      <w:ind w:left="120"/>
      <w:outlineLvl w:val="2"/>
    </w:pPr>
    <w:rPr>
      <w:rFonts w:ascii="宋体" w:hAnsi="宋体" w:eastAsia="宋体" w:cs="宋体"/>
      <w:sz w:val="24"/>
    </w:rPr>
  </w:style>
  <w:style w:type="paragraph" w:customStyle="1" w:styleId="32">
    <w:name w:val="TOC 标题2"/>
    <w:basedOn w:val="2"/>
    <w:next w:val="1"/>
    <w:semiHidden/>
    <w:unhideWhenUsed/>
    <w:qFormat/>
    <w:uiPriority w:val="39"/>
    <w:pPr>
      <w:widowControl/>
      <w:spacing w:before="480" w:line="276" w:lineRule="auto"/>
      <w:jc w:val="left"/>
      <w:outlineLvl w:val="9"/>
    </w:pPr>
    <w:rPr>
      <w:rFonts w:asciiTheme="majorHAnsi" w:hAnsiTheme="majorHAnsi" w:eastAsiaTheme="majorEastAsia" w:cstheme="majorBidi"/>
      <w:bCs/>
      <w:color w:val="2E75B5" w:themeColor="accent1" w:themeShade="BF"/>
      <w:kern w:val="0"/>
      <w:sz w:val="28"/>
      <w:szCs w:val="28"/>
    </w:rPr>
  </w:style>
  <w:style w:type="character" w:customStyle="1" w:styleId="33">
    <w:name w:val="文档结构图 字符"/>
    <w:basedOn w:val="18"/>
    <w:link w:val="4"/>
    <w:qFormat/>
    <w:uiPriority w:val="0"/>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BF0AB4-8198-49D5-8588-68671F15F89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1743</Words>
  <Characters>9940</Characters>
  <Lines>82</Lines>
  <Paragraphs>23</Paragraphs>
  <TotalTime>5</TotalTime>
  <ScaleCrop>false</ScaleCrop>
  <LinksUpToDate>false</LinksUpToDate>
  <CharactersWithSpaces>11660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lei</dc:creator>
  <cp:lastModifiedBy>Administrator</cp:lastModifiedBy>
  <dcterms:modified xsi:type="dcterms:W3CDTF">2018-10-09T09:22:57Z</dcterms:modified>
  <cp:revision>377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