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</w:t>
      </w:r>
      <w:proofErr w:type="gramStart"/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钥</w:t>
      </w:r>
      <w:proofErr w:type="gramEnd"/>
    </w:p>
    <w:p w:rsidR="00011FCE" w:rsidRPr="00FD792B" w:rsidRDefault="00F66A17">
      <w:pPr>
        <w:pStyle w:val="a3"/>
        <w:widowControl/>
        <w:spacing w:beforeAutospacing="0" w:afterAutospacing="0"/>
        <w:ind w:left="720" w:right="720"/>
        <w:rPr>
          <w:color w:val="FF0000"/>
          <w:sz w:val="21"/>
          <w:szCs w:val="21"/>
        </w:rPr>
      </w:pPr>
      <w:r w:rsidRPr="00FD792B">
        <w:rPr>
          <w:rFonts w:ascii="微软雅黑" w:eastAsia="微软雅黑" w:hAnsi="微软雅黑" w:cs="微软雅黑" w:hint="eastAsia"/>
          <w:i/>
          <w:color w:val="FF0000"/>
          <w:sz w:val="21"/>
          <w:szCs w:val="21"/>
        </w:rPr>
        <w:t>[info]网站对接，需要先获取到对接API账号以及秘钥和网关地址。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API管理 － API开发文档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可以获取到用户的秘钥以及商户 ID</w:t>
      </w:r>
    </w:p>
    <w:p w:rsidR="00011FCE" w:rsidRDefault="00F66A1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1FCE" w:rsidRDefault="00011FCE"/>
    <w:p w:rsidR="00011FCE" w:rsidRDefault="00011FCE"/>
    <w:p w:rsidR="00011FCE" w:rsidRDefault="00011FCE"/>
    <w:p w:rsidR="00011FCE" w:rsidRDefault="00011FCE"/>
    <w:p w:rsidR="00011FCE" w:rsidRDefault="00011FCE"/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Post支付网关地址：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 w:rsidR="00C975D5">
        <w:rPr>
          <w:rFonts w:ascii="微软雅黑" w:eastAsia="微软雅黑" w:hAnsi="微软雅黑" w:cs="微软雅黑" w:hint="eastAsia"/>
          <w:color w:val="FF0000"/>
          <w:sz w:val="21"/>
          <w:szCs w:val="21"/>
        </w:rPr>
        <w:t>http://www.</w:t>
      </w:r>
      <w:bookmarkStart w:id="0" w:name="_GoBack"/>
      <w:r w:rsidR="00D00281">
        <w:rPr>
          <w:rFonts w:ascii="微软雅黑" w:eastAsia="微软雅黑" w:hAnsi="微软雅黑" w:cs="微软雅黑" w:hint="eastAsia"/>
          <w:color w:val="FF0000"/>
          <w:sz w:val="21"/>
          <w:szCs w:val="21"/>
        </w:rPr>
        <w:t>i3pay</w:t>
      </w:r>
      <w:bookmarkEnd w:id="0"/>
      <w:r w:rsidR="00C975D5">
        <w:rPr>
          <w:rFonts w:ascii="微软雅黑" w:eastAsia="微软雅黑" w:hAnsi="微软雅黑" w:cs="微软雅黑" w:hint="eastAsia"/>
          <w:color w:val="FF0000"/>
          <w:sz w:val="21"/>
          <w:szCs w:val="21"/>
        </w:rPr>
        <w:t>.com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/Pay_Index.html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011FCE" w:rsidRDefault="00207FB0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请求参数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011FCE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字符长度20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时间格式：2016-12-26 18:18:18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参考后续说明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端通知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服务端返回地址.（POST返回数据）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页面跳转返回地址（POST返回数据）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商品金额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请看MD5签名字段格式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此字段在返回时按原样返回 (中文需要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编码)</w:t>
            </w: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</w:tbl>
    <w:p w:rsidR="00011FCE" w:rsidRDefault="00207FB0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签名算法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设所有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最后拼接上key得到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进行MD5运算，再将得到的字符串所有字符转换为大写，得到sign值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11FCE" w:rsidRDefault="00F66A17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</w:t>
      </w:r>
      <w:proofErr w:type="gram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"  sign</w:t>
      </w:r>
      <w:proofErr w:type="gram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=MD5(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).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toUpperCase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()</w: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3" w:name="支付结果通知："/>
      <w:bookmarkEnd w:id="3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p w:rsidR="00FD792B" w:rsidRDefault="00FD792B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011FCE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memberid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“00” 为成功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商户附加数据返回</w:t>
            </w:r>
          </w:p>
        </w:tc>
      </w:tr>
      <w:tr w:rsidR="00011FCE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011FCE" w:rsidRDefault="00011FCE"/>
    <w:p w:rsidR="00011FCE" w:rsidRDefault="00011FCE"/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接入网站DEMO示例</w:t>
      </w:r>
    </w:p>
    <w:p w:rsidR="00011FCE" w:rsidRDefault="00F66A17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以下为接入系统的DEMO示例，请下拉查看各语言DEMO代码。</w:t>
      </w:r>
    </w:p>
    <w:p w:rsidR="00011FCE" w:rsidRDefault="00011FC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订单状态查询接口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查询网关地址： </w:t>
      </w:r>
      <w:r w:rsidR="00C975D5">
        <w:rPr>
          <w:rFonts w:ascii="微软雅黑" w:eastAsia="微软雅黑" w:hAnsi="微软雅黑" w:cs="微软雅黑" w:hint="eastAsia"/>
          <w:color w:val="FF0000"/>
          <w:sz w:val="21"/>
          <w:szCs w:val="21"/>
        </w:rPr>
        <w:t>http://www.</w:t>
      </w:r>
      <w:r w:rsidR="00D00281">
        <w:rPr>
          <w:rFonts w:ascii="微软雅黑" w:eastAsia="微软雅黑" w:hAnsi="微软雅黑" w:cs="微软雅黑" w:hint="eastAsia"/>
          <w:color w:val="FF0000"/>
          <w:sz w:val="21"/>
          <w:szCs w:val="21"/>
        </w:rPr>
        <w:t>i3pay</w:t>
      </w:r>
      <w:r w:rsidR="00C975D5">
        <w:rPr>
          <w:rFonts w:ascii="微软雅黑" w:eastAsia="微软雅黑" w:hAnsi="微软雅黑" w:cs="微软雅黑" w:hint="eastAsia"/>
          <w:color w:val="FF0000"/>
          <w:sz w:val="21"/>
          <w:szCs w:val="21"/>
        </w:rPr>
        <w:t>.com</w:t>
      </w:r>
      <w:r w:rsidRPr="00FD792B">
        <w:rPr>
          <w:rFonts w:ascii="微软雅黑" w:eastAsia="微软雅黑" w:hAnsi="微软雅黑" w:cs="微软雅黑" w:hint="eastAsia"/>
          <w:color w:val="FF0000"/>
          <w:sz w:val="21"/>
          <w:szCs w:val="21"/>
        </w:rPr>
        <w:t>/Pay_Trade_query.html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 POST ，请不要用 GET 方式提交</w:t>
      </w:r>
    </w:p>
    <w:p w:rsidR="00011FCE" w:rsidRDefault="00207FB0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011FCE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字符长度20</w:t>
            </w:r>
          </w:p>
        </w:tc>
      </w:tr>
      <w:tr w:rsidR="00011FCE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请看MD5签名字段格式</w:t>
            </w:r>
          </w:p>
        </w:tc>
      </w:tr>
    </w:tbl>
    <w:p w:rsidR="00011FCE" w:rsidRDefault="00F66A17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4" w:name="查询结果通知："/>
      <w:bookmarkEnd w:id="4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011FCE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011FCE" w:rsidRDefault="00011FCE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“00” 为成功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NOTPAY-未支付 SUCCESS已支付</w:t>
            </w:r>
          </w:p>
        </w:tc>
      </w:tr>
      <w:tr w:rsidR="00011FCE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[danger]注：签名见签名算法。</w:t>
      </w:r>
    </w:p>
    <w:p w:rsidR="00011FCE" w:rsidRDefault="00011FCE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011FCE" w:rsidRDefault="00011FCE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011FCE" w:rsidRDefault="00F66A17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[附件]银行编码参考</w:t>
      </w:r>
    </w:p>
    <w:p w:rsidR="00011FCE" w:rsidRDefault="00F66A17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附：银行编码/具体查看后台/通道管理/支付产品管理的编号 即是银行编码</w:t>
      </w:r>
    </w:p>
    <w:p w:rsidR="00FD792B" w:rsidRDefault="00FD792B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011FCE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银行名称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微信</w:t>
            </w:r>
            <w:proofErr w:type="gramEnd"/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微信扫码支付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宝扫码支付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904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支付宝</w:t>
            </w:r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905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QQ支付</w:t>
            </w:r>
            <w:r w:rsidR="00FD792B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W</w:t>
            </w:r>
            <w:r w:rsidR="00FD792B"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AP/H5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907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网银支付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908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QQ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扫码支付</w:t>
            </w:r>
            <w:proofErr w:type="gramEnd"/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909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百度钱包</w:t>
            </w:r>
          </w:p>
        </w:tc>
      </w:tr>
      <w:tr w:rsidR="00011FCE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910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11FCE" w:rsidRDefault="00F66A17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京东支付</w:t>
            </w:r>
          </w:p>
        </w:tc>
      </w:tr>
    </w:tbl>
    <w:p w:rsidR="00011FCE" w:rsidRDefault="00F66A17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011FCE" w:rsidRDefault="00011FC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011FCE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FB0" w:rsidRDefault="00207FB0" w:rsidP="00FD792B">
      <w:r>
        <w:separator/>
      </w:r>
    </w:p>
  </w:endnote>
  <w:endnote w:type="continuationSeparator" w:id="0">
    <w:p w:rsidR="00207FB0" w:rsidRDefault="00207FB0" w:rsidP="00FD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FB0" w:rsidRDefault="00207FB0" w:rsidP="00FD792B">
      <w:r>
        <w:separator/>
      </w:r>
    </w:p>
  </w:footnote>
  <w:footnote w:type="continuationSeparator" w:id="0">
    <w:p w:rsidR="00207FB0" w:rsidRDefault="00207FB0" w:rsidP="00FD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CE"/>
    <w:rsid w:val="00011FCE"/>
    <w:rsid w:val="00207FB0"/>
    <w:rsid w:val="00555F01"/>
    <w:rsid w:val="00C975D5"/>
    <w:rsid w:val="00D00281"/>
    <w:rsid w:val="00F66A17"/>
    <w:rsid w:val="00FD792B"/>
    <w:rsid w:val="796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69E78-0E62-4D8E-98E4-388D1C16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FD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79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D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79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office</cp:lastModifiedBy>
  <cp:revision>4</cp:revision>
  <dcterms:created xsi:type="dcterms:W3CDTF">2014-10-29T12:08:00Z</dcterms:created>
  <dcterms:modified xsi:type="dcterms:W3CDTF">2018-07-23T10:44:00Z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